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Times New Roman" w:hAnsi="Times New Roman"/>
          <w:b/>
          <w:sz w:val="48"/>
        </w:rPr>
        <w:t>ТЕХНИЧЕСКАЯ ДОКУМЕНТАЦИЯ</w:t>
      </w:r>
    </w:p>
    <w:p/>
    <w:p>
      <w:pPr>
        <w:jc w:val="center"/>
      </w:pPr>
      <w:r>
        <w:rPr>
          <w:rFonts w:ascii="Times New Roman" w:hAnsi="Times New Roman"/>
          <w:sz w:val="36"/>
        </w:rPr>
        <w:t>Учебный симулятор диспетчера Системы-112</w:t>
      </w:r>
    </w:p>
    <w:p>
      <w:pPr>
        <w:jc w:val="center"/>
      </w:pPr>
      <w:r>
        <w:rPr>
          <w:rFonts w:ascii="Times New Roman" w:hAnsi="Times New Roman"/>
          <w:i/>
          <w:sz w:val="32"/>
        </w:rPr>
        <w:t>112-simulator-core</w:t>
      </w:r>
    </w:p>
    <w:p/>
    <w:p/>
    <w:p/>
    <w:p/>
    <w:p>
      <w:pPr>
        <w:jc w:val="center"/>
      </w:pPr>
      <w:r>
        <w:rPr>
          <w:rFonts w:ascii="Times New Roman" w:hAnsi="Times New Roman"/>
          <w:sz w:val="24"/>
        </w:rPr>
        <w:t>Версия: 2.0</w:t>
      </w:r>
    </w:p>
    <w:p>
      <w:pPr>
        <w:jc w:val="center"/>
      </w:pPr>
      <w:r>
        <w:rPr>
          <w:rFonts w:ascii="Times New Roman" w:hAnsi="Times New Roman"/>
          <w:sz w:val="24"/>
        </w:rPr>
        <w:t>Дата: 27 сентября 2026 г.</w:t>
      </w:r>
    </w:p>
    <w:p>
      <w:pPr>
        <w:jc w:val="center"/>
      </w:pPr>
      <w:r>
        <w:rPr>
          <w:rFonts w:ascii="Times New Roman" w:hAnsi="Times New Roman"/>
          <w:sz w:val="24"/>
        </w:rPr>
        <w:t>Тип документа: Хакатонный проект — Техническая документация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spacing w:after="40" w:before="0"/>
      </w:pPr>
      <w:r>
        <w:rPr>
          <w:rFonts w:ascii="Times New Roman" w:hAnsi="Times New Roman"/>
          <w:b/>
          <w:sz w:val="22"/>
        </w:rPr>
        <w:t>1. Общие сведения о системе</w:t>
      </w:r>
    </w:p>
    <w:p>
      <w:pPr>
        <w:spacing w:after="40" w:before="0"/>
      </w:pPr>
      <w:r>
        <w:rPr>
          <w:rFonts w:ascii="Times New Roman" w:hAnsi="Times New Roman"/>
          <w:sz w:val="22"/>
        </w:rPr>
        <w:t xml:space="preserve">  1.1. Назначение и цели</w:t>
      </w:r>
    </w:p>
    <w:p>
      <w:pPr>
        <w:spacing w:after="40" w:before="0"/>
      </w:pPr>
      <w:r>
        <w:rPr>
          <w:rFonts w:ascii="Times New Roman" w:hAnsi="Times New Roman"/>
          <w:sz w:val="22"/>
        </w:rPr>
        <w:t xml:space="preserve">  1.2. Область применения</w:t>
      </w:r>
    </w:p>
    <w:p>
      <w:pPr>
        <w:spacing w:after="40" w:before="0"/>
      </w:pPr>
      <w:r>
        <w:rPr>
          <w:rFonts w:ascii="Times New Roman" w:hAnsi="Times New Roman"/>
          <w:sz w:val="22"/>
        </w:rPr>
        <w:t xml:space="preserve">  1.3. Глоссарий терминов</w:t>
      </w:r>
    </w:p>
    <w:p>
      <w:pPr>
        <w:spacing w:after="40" w:before="0"/>
      </w:pPr>
      <w:r>
        <w:rPr>
          <w:rFonts w:ascii="Times New Roman" w:hAnsi="Times New Roman"/>
          <w:b/>
          <w:sz w:val="22"/>
        </w:rPr>
        <w:t>2. Архитектура системы</w:t>
      </w:r>
    </w:p>
    <w:p>
      <w:pPr>
        <w:spacing w:after="40" w:before="0"/>
      </w:pPr>
      <w:r>
        <w:rPr>
          <w:rFonts w:ascii="Times New Roman" w:hAnsi="Times New Roman"/>
          <w:sz w:val="22"/>
        </w:rPr>
        <w:t xml:space="preserve">  2.1. Общая архитектурная схема</w:t>
      </w:r>
    </w:p>
    <w:p>
      <w:pPr>
        <w:spacing w:after="40" w:before="0"/>
      </w:pPr>
      <w:r>
        <w:rPr>
          <w:rFonts w:ascii="Times New Roman" w:hAnsi="Times New Roman"/>
          <w:sz w:val="22"/>
        </w:rPr>
        <w:t xml:space="preserve">  2.2. Доменная декомпозиция (DDD)</w:t>
      </w:r>
    </w:p>
    <w:p>
      <w:pPr>
        <w:spacing w:after="40" w:before="0"/>
      </w:pPr>
      <w:r>
        <w:rPr>
          <w:rFonts w:ascii="Times New Roman" w:hAnsi="Times New Roman"/>
          <w:sz w:val="22"/>
        </w:rPr>
        <w:t xml:space="preserve">  2.3. Технологический стек</w:t>
      </w:r>
    </w:p>
    <w:p>
      <w:pPr>
        <w:spacing w:after="40" w:before="0"/>
      </w:pPr>
      <w:r>
        <w:rPr>
          <w:rFonts w:ascii="Times New Roman" w:hAnsi="Times New Roman"/>
          <w:sz w:val="22"/>
        </w:rPr>
        <w:t xml:space="preserve">  2.4. Структура репозитория</w:t>
      </w:r>
    </w:p>
    <w:p>
      <w:pPr>
        <w:spacing w:after="40" w:before="0"/>
      </w:pPr>
      <w:r>
        <w:rPr>
          <w:rFonts w:ascii="Times New Roman" w:hAnsi="Times New Roman"/>
          <w:b/>
          <w:sz w:val="22"/>
        </w:rPr>
        <w:t>3. Домен 01 — Пользователи, Группы и Доступ (Identity &amp; Roles)</w:t>
      </w:r>
    </w:p>
    <w:p>
      <w:pPr>
        <w:spacing w:after="40" w:before="0"/>
      </w:pPr>
      <w:r>
        <w:rPr>
          <w:rFonts w:ascii="Times New Roman" w:hAnsi="Times New Roman"/>
          <w:sz w:val="22"/>
        </w:rPr>
        <w:t xml:space="preserve">  3.1. Ролевая модель (RBAC)</w:t>
      </w:r>
    </w:p>
    <w:p>
      <w:pPr>
        <w:spacing w:after="40" w:before="0"/>
      </w:pPr>
      <w:r>
        <w:rPr>
          <w:rFonts w:ascii="Times New Roman" w:hAnsi="Times New Roman"/>
          <w:sz w:val="22"/>
        </w:rPr>
        <w:t xml:space="preserve">  3.2. Структуры данных</w:t>
      </w:r>
    </w:p>
    <w:p>
      <w:pPr>
        <w:spacing w:after="40" w:before="0"/>
      </w:pPr>
      <w:r>
        <w:rPr>
          <w:rFonts w:ascii="Times New Roman" w:hAnsi="Times New Roman"/>
          <w:sz w:val="22"/>
        </w:rPr>
        <w:t xml:space="preserve">  3.3. Матрица прав доступа</w:t>
      </w:r>
    </w:p>
    <w:p>
      <w:pPr>
        <w:spacing w:after="40" w:before="0"/>
      </w:pPr>
      <w:r>
        <w:rPr>
          <w:rFonts w:ascii="Times New Roman" w:hAnsi="Times New Roman"/>
          <w:b/>
          <w:sz w:val="22"/>
        </w:rPr>
        <w:t>4. Домен 02 — Управление сценариями (Scenario Management)</w:t>
      </w:r>
    </w:p>
    <w:p>
      <w:pPr>
        <w:spacing w:after="40" w:before="0"/>
      </w:pPr>
      <w:r>
        <w:rPr>
          <w:rFonts w:ascii="Times New Roman" w:hAnsi="Times New Roman"/>
          <w:sz w:val="22"/>
        </w:rPr>
        <w:t xml:space="preserve">  4.1. Жизненный цикл ScenarioTicket</w:t>
      </w:r>
    </w:p>
    <w:p>
      <w:pPr>
        <w:spacing w:after="40" w:before="0"/>
      </w:pPr>
      <w:r>
        <w:rPr>
          <w:rFonts w:ascii="Times New Roman" w:hAnsi="Times New Roman"/>
          <w:sz w:val="22"/>
        </w:rPr>
        <w:t xml:space="preserve">  4.2. Структура эталонных данных</w:t>
      </w:r>
    </w:p>
    <w:p>
      <w:pPr>
        <w:spacing w:after="40" w:before="0"/>
      </w:pPr>
      <w:r>
        <w:rPr>
          <w:rFonts w:ascii="Times New Roman" w:hAnsi="Times New Roman"/>
          <w:sz w:val="22"/>
        </w:rPr>
        <w:t xml:space="preserve">  4.3. Пакетный импорт сценариев</w:t>
      </w:r>
    </w:p>
    <w:p>
      <w:pPr>
        <w:spacing w:after="40" w:before="0"/>
      </w:pPr>
      <w:r>
        <w:rPr>
          <w:rFonts w:ascii="Times New Roman" w:hAnsi="Times New Roman"/>
          <w:b/>
          <w:sz w:val="22"/>
        </w:rPr>
        <w:t>5. Домен 03 — Рантайм симуляции (Simulation Runtime)</w:t>
      </w:r>
    </w:p>
    <w:p>
      <w:pPr>
        <w:spacing w:after="40" w:before="0"/>
      </w:pPr>
      <w:r>
        <w:rPr>
          <w:rFonts w:ascii="Times New Roman" w:hAnsi="Times New Roman"/>
          <w:sz w:val="22"/>
        </w:rPr>
        <w:t xml:space="preserve">  5.1. Типы сессий</w:t>
      </w:r>
    </w:p>
    <w:p>
      <w:pPr>
        <w:spacing w:after="40" w:before="0"/>
      </w:pPr>
      <w:r>
        <w:rPr>
          <w:rFonts w:ascii="Times New Roman" w:hAnsi="Times New Roman"/>
          <w:sz w:val="22"/>
        </w:rPr>
        <w:t xml:space="preserve">  5.2. ExamSession (CALL_SIMULATION)</w:t>
      </w:r>
    </w:p>
    <w:p>
      <w:pPr>
        <w:spacing w:after="40" w:before="0"/>
      </w:pPr>
      <w:r>
        <w:rPr>
          <w:rFonts w:ascii="Times New Roman" w:hAnsi="Times New Roman"/>
          <w:sz w:val="22"/>
        </w:rPr>
        <w:t xml:space="preserve">  5.3. CardActionSession (CARD_ACTIONS)</w:t>
      </w:r>
    </w:p>
    <w:p>
      <w:pPr>
        <w:spacing w:after="40" w:before="0"/>
      </w:pPr>
      <w:r>
        <w:rPr>
          <w:rFonts w:ascii="Times New Roman" w:hAnsi="Times New Roman"/>
          <w:sz w:val="22"/>
        </w:rPr>
        <w:t xml:space="preserve">  5.4. Справочные материалы</w:t>
      </w:r>
    </w:p>
    <w:p>
      <w:pPr>
        <w:spacing w:after="40" w:before="0"/>
      </w:pPr>
      <w:r>
        <w:rPr>
          <w:rFonts w:ascii="Times New Roman" w:hAnsi="Times New Roman"/>
          <w:b/>
          <w:sz w:val="22"/>
        </w:rPr>
        <w:t>6. Домен 04 — Оценка и ДДС (Assessment &amp; Dispatch)</w:t>
      </w:r>
    </w:p>
    <w:p>
      <w:pPr>
        <w:spacing w:after="40" w:before="0"/>
      </w:pPr>
      <w:r>
        <w:rPr>
          <w:rFonts w:ascii="Times New Roman" w:hAnsi="Times New Roman"/>
          <w:sz w:val="22"/>
        </w:rPr>
        <w:t xml:space="preserve">  6.1. Карточка происшествия (IncidentCard)</w:t>
      </w:r>
    </w:p>
    <w:p>
      <w:pPr>
        <w:spacing w:after="40" w:before="0"/>
      </w:pPr>
      <w:r>
        <w:rPr>
          <w:rFonts w:ascii="Times New Roman" w:hAnsi="Times New Roman"/>
          <w:sz w:val="22"/>
        </w:rPr>
        <w:t xml:space="preserve">  6.2. Результат оценки (EvaluationResult)</w:t>
      </w:r>
    </w:p>
    <w:p>
      <w:pPr>
        <w:spacing w:after="40" w:before="0"/>
      </w:pPr>
      <w:r>
        <w:rPr>
          <w:rFonts w:ascii="Times New Roman" w:hAnsi="Times New Roman"/>
          <w:sz w:val="22"/>
        </w:rPr>
        <w:t xml:space="preserve">  6.3. Отчёт по занятию (SessionReport)</w:t>
      </w:r>
    </w:p>
    <w:p>
      <w:pPr>
        <w:spacing w:after="40" w:before="0"/>
      </w:pPr>
      <w:r>
        <w:rPr>
          <w:rFonts w:ascii="Times New Roman" w:hAnsi="Times New Roman"/>
          <w:sz w:val="22"/>
        </w:rPr>
        <w:t xml:space="preserve">  6.4. ИИ-аналитика (AIInsight)</w:t>
      </w:r>
    </w:p>
    <w:p>
      <w:pPr>
        <w:spacing w:after="40" w:before="0"/>
      </w:pPr>
      <w:r>
        <w:rPr>
          <w:rFonts w:ascii="Times New Roman" w:hAnsi="Times New Roman"/>
          <w:sz w:val="22"/>
        </w:rPr>
        <w:t xml:space="preserve">  6.5. Таймер SLA</w:t>
      </w:r>
    </w:p>
    <w:p>
      <w:pPr>
        <w:spacing w:after="40" w:before="0"/>
      </w:pPr>
      <w:r>
        <w:rPr>
          <w:rFonts w:ascii="Times New Roman" w:hAnsi="Times New Roman"/>
          <w:b/>
          <w:sz w:val="22"/>
        </w:rPr>
        <w:t>7. Домен 05 — Диалоговый движок (Dialogue Engine)</w:t>
      </w:r>
    </w:p>
    <w:p>
      <w:pPr>
        <w:spacing w:after="40" w:before="0"/>
      </w:pPr>
      <w:r>
        <w:rPr>
          <w:rFonts w:ascii="Times New Roman" w:hAnsi="Times New Roman"/>
          <w:sz w:val="22"/>
        </w:rPr>
        <w:t xml:space="preserve">  7.1. Пайплайн генерации</w:t>
      </w:r>
    </w:p>
    <w:p>
      <w:pPr>
        <w:spacing w:after="40" w:before="0"/>
      </w:pPr>
      <w:r>
        <w:rPr>
          <w:rFonts w:ascii="Times New Roman" w:hAnsi="Times New Roman"/>
          <w:sz w:val="22"/>
        </w:rPr>
        <w:t xml:space="preserve">  7.2. BricksMatrix</w:t>
      </w:r>
    </w:p>
    <w:p>
      <w:pPr>
        <w:spacing w:after="40" w:before="0"/>
      </w:pPr>
      <w:r>
        <w:rPr>
          <w:rFonts w:ascii="Times New Roman" w:hAnsi="Times New Roman"/>
          <w:sz w:val="22"/>
        </w:rPr>
        <w:t xml:space="preserve">  7.3. Классификация намерений (Intent 0–9)</w:t>
      </w:r>
    </w:p>
    <w:p>
      <w:pPr>
        <w:spacing w:after="40" w:before="0"/>
      </w:pPr>
      <w:r>
        <w:rPr>
          <w:rFonts w:ascii="Times New Roman" w:hAnsi="Times New Roman"/>
          <w:sz w:val="22"/>
        </w:rPr>
        <w:t xml:space="preserve">  7.4. TTS-модуль</w:t>
      </w:r>
    </w:p>
    <w:p>
      <w:pPr>
        <w:spacing w:after="40" w:before="0"/>
      </w:pPr>
      <w:r>
        <w:rPr>
          <w:rFonts w:ascii="Times New Roman" w:hAnsi="Times New Roman"/>
          <w:b/>
          <w:sz w:val="22"/>
        </w:rPr>
        <w:t>8. API-контракты</w:t>
      </w:r>
    </w:p>
    <w:p>
      <w:pPr>
        <w:spacing w:after="40" w:before="0"/>
      </w:pPr>
      <w:r>
        <w:rPr>
          <w:rFonts w:ascii="Times New Roman" w:hAnsi="Times New Roman"/>
          <w:sz w:val="22"/>
        </w:rPr>
        <w:t xml:space="preserve">  8.1. Общие принципы</w:t>
      </w:r>
    </w:p>
    <w:p>
      <w:pPr>
        <w:spacing w:after="40" w:before="0"/>
      </w:pPr>
      <w:r>
        <w:rPr>
          <w:rFonts w:ascii="Times New Roman" w:hAnsi="Times New Roman"/>
          <w:sz w:val="22"/>
        </w:rPr>
        <w:t xml:space="preserve">  8.2. Сценарии</w:t>
      </w:r>
    </w:p>
    <w:p>
      <w:pPr>
        <w:spacing w:after="40" w:before="0"/>
      </w:pPr>
      <w:r>
        <w:rPr>
          <w:rFonts w:ascii="Times New Roman" w:hAnsi="Times New Roman"/>
          <w:sz w:val="22"/>
        </w:rPr>
        <w:t xml:space="preserve">  8.3. Назначения и сессии</w:t>
      </w:r>
    </w:p>
    <w:p>
      <w:pPr>
        <w:spacing w:after="40" w:before="0"/>
      </w:pPr>
      <w:r>
        <w:rPr>
          <w:rFonts w:ascii="Times New Roman" w:hAnsi="Times New Roman"/>
          <w:sz w:val="22"/>
        </w:rPr>
        <w:t xml:space="preserve">  8.4. SSE-мониторинг преподавателя</w:t>
      </w:r>
    </w:p>
    <w:p>
      <w:pPr>
        <w:spacing w:after="40" w:before="0"/>
      </w:pPr>
      <w:r>
        <w:rPr>
          <w:rFonts w:ascii="Times New Roman" w:hAnsi="Times New Roman"/>
          <w:sz w:val="22"/>
        </w:rPr>
        <w:t xml:space="preserve">  8.5. Оценки и отчёты</w:t>
      </w:r>
    </w:p>
    <w:p>
      <w:pPr>
        <w:spacing w:after="40" w:before="0"/>
      </w:pPr>
      <w:r>
        <w:rPr>
          <w:rFonts w:ascii="Times New Roman" w:hAnsi="Times New Roman"/>
          <w:sz w:val="22"/>
        </w:rPr>
        <w:t xml:space="preserve">  8.6. Администрирование</w:t>
      </w:r>
    </w:p>
    <w:p>
      <w:pPr>
        <w:spacing w:after="40" w:before="0"/>
      </w:pPr>
      <w:r>
        <w:rPr>
          <w:rFonts w:ascii="Times New Roman" w:hAnsi="Times New Roman"/>
          <w:sz w:val="22"/>
        </w:rPr>
        <w:t xml:space="preserve">  8.7. Стандарт ошибок</w:t>
      </w:r>
    </w:p>
    <w:p>
      <w:pPr>
        <w:spacing w:after="40" w:before="0"/>
      </w:pPr>
      <w:r>
        <w:rPr>
          <w:rFonts w:ascii="Times New Roman" w:hAnsi="Times New Roman"/>
          <w:b/>
          <w:sz w:val="22"/>
        </w:rPr>
        <w:t>9. Схема базы данных</w:t>
      </w:r>
    </w:p>
    <w:p>
      <w:pPr>
        <w:spacing w:after="40" w:before="0"/>
      </w:pPr>
      <w:r>
        <w:rPr>
          <w:rFonts w:ascii="Times New Roman" w:hAnsi="Times New Roman"/>
          <w:sz w:val="22"/>
        </w:rPr>
        <w:t xml:space="preserve">  9.1. Dual-Engine архитектура</w:t>
      </w:r>
    </w:p>
    <w:p>
      <w:pPr>
        <w:spacing w:after="40" w:before="0"/>
      </w:pPr>
      <w:r>
        <w:rPr>
          <w:rFonts w:ascii="Times New Roman" w:hAnsi="Times New Roman"/>
          <w:sz w:val="22"/>
        </w:rPr>
        <w:t xml:space="preserve">  9.2. Таблицы и их назначение</w:t>
      </w:r>
    </w:p>
    <w:p>
      <w:pPr>
        <w:spacing w:after="40" w:before="0"/>
      </w:pPr>
      <w:r>
        <w:rPr>
          <w:rFonts w:ascii="Times New Roman" w:hAnsi="Times New Roman"/>
          <w:sz w:val="22"/>
        </w:rPr>
        <w:t xml:space="preserve">  9.3. Индексы</w:t>
      </w:r>
    </w:p>
    <w:p>
      <w:pPr>
        <w:spacing w:after="40" w:before="0"/>
      </w:pPr>
      <w:r>
        <w:rPr>
          <w:rFonts w:ascii="Times New Roman" w:hAnsi="Times New Roman"/>
          <w:sz w:val="22"/>
        </w:rPr>
        <w:t xml:space="preserve">  9.4. Режимы EXAM / TRAINING</w:t>
      </w:r>
    </w:p>
    <w:p>
      <w:pPr>
        <w:spacing w:after="40" w:before="0"/>
      </w:pPr>
      <w:r>
        <w:rPr>
          <w:rFonts w:ascii="Times New Roman" w:hAnsi="Times New Roman"/>
          <w:b/>
          <w:sz w:val="22"/>
        </w:rPr>
        <w:t>10. Фронтенд-приложение</w:t>
      </w:r>
    </w:p>
    <w:p>
      <w:pPr>
        <w:spacing w:after="40" w:before="0"/>
      </w:pPr>
      <w:r>
        <w:rPr>
          <w:rFonts w:ascii="Times New Roman" w:hAnsi="Times New Roman"/>
          <w:sz w:val="22"/>
        </w:rPr>
        <w:t xml:space="preserve">  10.1. Технологический стек фронтенда</w:t>
      </w:r>
    </w:p>
    <w:p>
      <w:pPr>
        <w:spacing w:after="40" w:before="0"/>
      </w:pPr>
      <w:r>
        <w:rPr>
          <w:rFonts w:ascii="Times New Roman" w:hAnsi="Times New Roman"/>
          <w:sz w:val="22"/>
        </w:rPr>
        <w:t xml:space="preserve">  10.2. Структура интерфейсных ролей</w:t>
      </w:r>
    </w:p>
    <w:p>
      <w:pPr>
        <w:spacing w:after="40" w:before="0"/>
      </w:pPr>
      <w:r>
        <w:rPr>
          <w:rFonts w:ascii="Times New Roman" w:hAnsi="Times New Roman"/>
          <w:b/>
          <w:sz w:val="22"/>
        </w:rPr>
        <w:t>11. Развёртывание и инфраструктура</w:t>
      </w:r>
    </w:p>
    <w:p>
      <w:pPr>
        <w:spacing w:after="40" w:before="0"/>
      </w:pPr>
      <w:r>
        <w:rPr>
          <w:rFonts w:ascii="Times New Roman" w:hAnsi="Times New Roman"/>
          <w:sz w:val="22"/>
        </w:rPr>
        <w:t xml:space="preserve">  11.1. Docker Compose</w:t>
      </w:r>
    </w:p>
    <w:p>
      <w:pPr>
        <w:spacing w:after="40" w:before="0"/>
      </w:pPr>
      <w:r>
        <w:rPr>
          <w:rFonts w:ascii="Times New Roman" w:hAnsi="Times New Roman"/>
          <w:sz w:val="22"/>
        </w:rPr>
        <w:t xml:space="preserve">  11.2. Конфигурация Nginx</w:t>
      </w:r>
    </w:p>
    <w:p>
      <w:pPr>
        <w:spacing w:after="40" w:before="0"/>
      </w:pPr>
      <w:r>
        <w:rPr>
          <w:rFonts w:ascii="Times New Roman" w:hAnsi="Times New Roman"/>
          <w:sz w:val="22"/>
        </w:rPr>
        <w:t xml:space="preserve">  11.3. Переменные окружения</w:t>
      </w:r>
    </w:p>
    <w:p>
      <w:pPr>
        <w:spacing w:after="40" w:before="0"/>
      </w:pPr>
      <w:r>
        <w:rPr>
          <w:rFonts w:ascii="Times New Roman" w:hAnsi="Times New Roman"/>
          <w:sz w:val="22"/>
        </w:rPr>
        <w:t xml:space="preserve">  11.4. Запуск в режиме разработки</w:t>
      </w:r>
    </w:p>
    <w:p>
      <w:pPr>
        <w:spacing w:after="40" w:before="0"/>
      </w:pPr>
      <w:r>
        <w:rPr>
          <w:rFonts w:ascii="Times New Roman" w:hAnsi="Times New Roman"/>
          <w:b/>
          <w:sz w:val="22"/>
        </w:rPr>
        <w:t>12. Безопасность</w:t>
      </w:r>
    </w:p>
    <w:p>
      <w:pPr>
        <w:spacing w:after="40" w:before="0"/>
      </w:pPr>
      <w:r>
        <w:rPr>
          <w:rFonts w:ascii="Times New Roman" w:hAnsi="Times New Roman"/>
          <w:b/>
          <w:sz w:val="22"/>
        </w:rPr>
        <w:t>13. Тестирование</w:t>
      </w:r>
    </w:p>
    <w:p>
      <w:pPr>
        <w:spacing w:after="40" w:before="0"/>
      </w:pPr>
      <w:r>
        <w:rPr>
          <w:rFonts w:ascii="Times New Roman" w:hAnsi="Times New Roman"/>
          <w:b/>
          <w:sz w:val="22"/>
        </w:rPr>
        <w:t>14. Перспективы развития</w:t>
      </w:r>
    </w:p>
    <w:p>
      <w:r>
        <w:br w:type="page"/>
      </w:r>
    </w:p>
    <w:p>
      <w:pPr>
        <w:pStyle w:val="Heading1"/>
      </w:pPr>
      <w:r>
        <w:t>1. Общие сведения о системе</w:t>
      </w:r>
    </w:p>
    <w:p>
      <w:pPr>
        <w:pStyle w:val="Heading2"/>
      </w:pPr>
      <w:r>
        <w:t>1.1. Назначение и цели</w:t>
      </w:r>
    </w:p>
    <w:p>
      <w:r>
        <w:t>«112-simulator-core» — программный комплекс для обучения и аттестации операторов Единой диспетчерской службы (Система-112). Система реализует интерактивную эмуляцию приёма экстренных вызовов с использованием искусственного интеллекта для генерации реалистичных диалогов, синтеза речи и автоматической оценки действий курсантов.</w:t>
      </w:r>
    </w:p>
    <w:p>
      <w:r>
        <w:t>Основные цели системы:</w:t>
      </w:r>
    </w:p>
    <w:p>
      <w:pPr>
        <w:pStyle w:val="ListBullet"/>
      </w:pPr>
      <w:r>
        <w:t>Автоматическая генерация учебных сценариев экстренных вызовов с помощью LLM (Qwen 2.5 7B)</w:t>
      </w:r>
    </w:p>
    <w:p>
      <w:pPr>
        <w:pStyle w:val="ListBullet"/>
      </w:pPr>
      <w:r>
        <w:t>Интерактивная эмуляция телефонного звонка с ботом-заявителем через браузер (Web Audio API)</w:t>
      </w:r>
    </w:p>
    <w:p>
      <w:pPr>
        <w:pStyle w:val="ListBullet"/>
      </w:pPr>
      <w:r>
        <w:t>Автоматическая классификация намерений оператора в режиме реального времени (Rubert-Tiny2)</w:t>
      </w:r>
    </w:p>
    <w:p>
      <w:pPr>
        <w:pStyle w:val="ListBullet"/>
      </w:pPr>
      <w:r>
        <w:t>Синтез речи заявителя с эмоциональной окраской (Qwen TTS (QwenTalker 0.6B))</w:t>
      </w:r>
    </w:p>
    <w:p>
      <w:pPr>
        <w:pStyle w:val="ListBullet"/>
      </w:pPr>
      <w:r>
        <w:t>Автоматическая проверка корректности заполнения карточки происшествия</w:t>
      </w:r>
    </w:p>
    <w:p>
      <w:pPr>
        <w:pStyle w:val="ListBullet"/>
      </w:pPr>
      <w:r>
        <w:t>Формирование аналитических отчётов по результатам занятий с ИИ-рекомендациями</w:t>
      </w:r>
    </w:p>
    <w:p>
      <w:pPr>
        <w:pStyle w:val="ListBullet"/>
      </w:pPr>
      <w:r>
        <w:t>Управление учебным процессом: назначения, группы, режимы TRAINING/EXAM</w:t>
      </w:r>
    </w:p>
    <w:p>
      <w:pPr>
        <w:pStyle w:val="Heading2"/>
      </w:pPr>
      <w:r>
        <w:t>1.2. Область применения</w:t>
      </w:r>
    </w:p>
    <w:p>
      <w:r>
        <w:t>Система предназначена для учебных центров подготовки операторов Системы-112, диспетчеров дежурно-диспетчерских служб (ДДС) и иных экстренных служб. Поддерживаемые категории происшествий включают пожары, ДТП, происшествия с людьми, ЖКХ-аварии, газовые утечки и другие инциденты в соответствии с Единым классификатором происшествий (ЕКП).</w:t>
      </w:r>
    </w:p>
    <w:p>
      <w:pPr>
        <w:pStyle w:val="Heading2"/>
      </w:pPr>
      <w:r>
        <w:t>1.3. Глоссарий терминов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Термин</w:t>
            </w:r>
          </w:p>
        </w:tc>
        <w:tc>
          <w:tcPr>
            <w:tcW w:type="dxa" w:w="648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Определение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ДДС</w:t>
            </w:r>
          </w:p>
        </w:tc>
        <w:tc>
          <w:tcPr>
            <w:tcW w:type="dxa" w:w="6480"/>
          </w:tcPr>
          <w:p>
            <w:r>
              <w:rPr>
                <w:rFonts w:ascii="Times New Roman" w:hAnsi="Times New Roman"/>
                <w:sz w:val="20"/>
              </w:rPr>
              <w:t>Дежурно-диспетчерская служба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ЕКП</w:t>
            </w:r>
          </w:p>
        </w:tc>
        <w:tc>
          <w:tcPr>
            <w:tcW w:type="dxa" w:w="6480"/>
          </w:tcPr>
          <w:p>
            <w:r>
              <w:rPr>
                <w:rFonts w:ascii="Times New Roman" w:hAnsi="Times New Roman"/>
                <w:sz w:val="20"/>
              </w:rPr>
              <w:t>Единый классификатор происшествий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RBAC</w:t>
            </w:r>
          </w:p>
        </w:tc>
        <w:tc>
          <w:tcPr>
            <w:tcW w:type="dxa" w:w="6480"/>
          </w:tcPr>
          <w:p>
            <w:r>
              <w:rPr>
                <w:rFonts w:ascii="Times New Roman" w:hAnsi="Times New Roman"/>
                <w:sz w:val="20"/>
              </w:rPr>
              <w:t>Role-Based Access Control — управление доступом на основе ролей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ScenarioTicket</w:t>
            </w:r>
          </w:p>
        </w:tc>
        <w:tc>
          <w:tcPr>
            <w:tcW w:type="dxa" w:w="6480"/>
          </w:tcPr>
          <w:p>
            <w:r>
              <w:rPr>
                <w:rFonts w:ascii="Times New Roman" w:hAnsi="Times New Roman"/>
                <w:sz w:val="20"/>
              </w:rPr>
              <w:t>Учебный билет/сценарий с эталонными данными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BricksMatrix</w:t>
            </w:r>
          </w:p>
        </w:tc>
        <w:tc>
          <w:tcPr>
            <w:tcW w:type="dxa" w:w="6480"/>
          </w:tcPr>
          <w:p>
            <w:r>
              <w:rPr>
                <w:rFonts w:ascii="Times New Roman" w:hAnsi="Times New Roman"/>
                <w:sz w:val="20"/>
              </w:rPr>
              <w:t>Скомпилированный каталог «кирпичиков» диалога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ExamSession</w:t>
            </w:r>
          </w:p>
        </w:tc>
        <w:tc>
          <w:tcPr>
            <w:tcW w:type="dxa" w:w="6480"/>
          </w:tcPr>
          <w:p>
            <w:r>
              <w:rPr>
                <w:rFonts w:ascii="Times New Roman" w:hAnsi="Times New Roman"/>
                <w:sz w:val="20"/>
              </w:rPr>
              <w:t>Сессия симуляции телефонного звонка (CALL_SIMULATION)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CardActionSession</w:t>
            </w:r>
          </w:p>
        </w:tc>
        <w:tc>
          <w:tcPr>
            <w:tcW w:type="dxa" w:w="6480"/>
          </w:tcPr>
          <w:p>
            <w:r>
              <w:rPr>
                <w:rFonts w:ascii="Times New Roman" w:hAnsi="Times New Roman"/>
                <w:sz w:val="20"/>
              </w:rPr>
              <w:t>Сессия работы с пулом карточек (CARD_ACTIONS)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IncidentCard</w:t>
            </w:r>
          </w:p>
        </w:tc>
        <w:tc>
          <w:tcPr>
            <w:tcW w:type="dxa" w:w="6480"/>
          </w:tcPr>
          <w:p>
            <w:r>
              <w:rPr>
                <w:rFonts w:ascii="Times New Roman" w:hAnsi="Times New Roman"/>
                <w:sz w:val="20"/>
              </w:rPr>
              <w:t>Карточка происшествия, заполненная курсантом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EvaluationResult</w:t>
            </w:r>
          </w:p>
        </w:tc>
        <w:tc>
          <w:tcPr>
            <w:tcW w:type="dxa" w:w="6480"/>
          </w:tcPr>
          <w:p>
            <w:r>
              <w:rPr>
                <w:rFonts w:ascii="Times New Roman" w:hAnsi="Times New Roman"/>
                <w:sz w:val="20"/>
              </w:rPr>
              <w:t>Автоматический результат проверки карточки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AIInsight</w:t>
            </w:r>
          </w:p>
        </w:tc>
        <w:tc>
          <w:tcPr>
            <w:tcW w:type="dxa" w:w="6480"/>
          </w:tcPr>
          <w:p>
            <w:r>
              <w:rPr>
                <w:rFonts w:ascii="Times New Roman" w:hAnsi="Times New Roman"/>
                <w:sz w:val="20"/>
              </w:rPr>
              <w:t>Персональная аналитика по курсанту, формируемая ИИ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SLA Task</w:t>
            </w:r>
          </w:p>
        </w:tc>
        <w:tc>
          <w:tcPr>
            <w:tcW w:type="dxa" w:w="6480"/>
          </w:tcPr>
          <w:p>
            <w:r>
              <w:rPr>
                <w:rFonts w:ascii="Times New Roman" w:hAnsi="Times New Roman"/>
                <w:sz w:val="20"/>
              </w:rPr>
              <w:t>Задача с контролем времени реагирования диспетчера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TTS</w:t>
            </w:r>
          </w:p>
        </w:tc>
        <w:tc>
          <w:tcPr>
            <w:tcW w:type="dxa" w:w="6480"/>
          </w:tcPr>
          <w:p>
            <w:r>
              <w:rPr>
                <w:rFonts w:ascii="Times New Roman" w:hAnsi="Times New Roman"/>
                <w:sz w:val="20"/>
              </w:rPr>
              <w:t>Text-to-Speech — синтез речи из текста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SSE</w:t>
            </w:r>
          </w:p>
        </w:tc>
        <w:tc>
          <w:tcPr>
            <w:tcW w:type="dxa" w:w="6480"/>
          </w:tcPr>
          <w:p>
            <w:r>
              <w:rPr>
                <w:rFonts w:ascii="Times New Roman" w:hAnsi="Times New Roman"/>
                <w:sz w:val="20"/>
              </w:rPr>
              <w:t>Server-Sent Events — однонаправленный поток событий от сервера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Факториды</w:t>
            </w:r>
          </w:p>
        </w:tc>
        <w:tc>
          <w:tcPr>
            <w:tcW w:type="dxa" w:w="6480"/>
          </w:tcPr>
          <w:p>
            <w:r>
              <w:rPr>
                <w:rFonts w:ascii="Times New Roman" w:hAnsi="Times New Roman"/>
                <w:sz w:val="20"/>
              </w:rPr>
              <w:t>Сгенерированные LLM текстовые реплики заявителя (SM1, SM2, SD1, SD2)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LLM</w:t>
            </w:r>
          </w:p>
        </w:tc>
        <w:tc>
          <w:tcPr>
            <w:tcW w:type="dxa" w:w="6480"/>
          </w:tcPr>
          <w:p>
            <w:r>
              <w:rPr>
                <w:rFonts w:ascii="Times New Roman" w:hAnsi="Times New Roman"/>
                <w:sz w:val="20"/>
              </w:rPr>
              <w:t>Large Language Model — большая языковая модель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SLM</w:t>
            </w:r>
          </w:p>
        </w:tc>
        <w:tc>
          <w:tcPr>
            <w:tcW w:type="dxa" w:w="6480"/>
          </w:tcPr>
          <w:p>
            <w:r>
              <w:rPr>
                <w:rFonts w:ascii="Times New Roman" w:hAnsi="Times New Roman"/>
                <w:sz w:val="20"/>
              </w:rPr>
              <w:t>Small Language Model — малая языковая модель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Intent</w:t>
            </w:r>
          </w:p>
        </w:tc>
        <w:tc>
          <w:tcPr>
            <w:tcW w:type="dxa" w:w="6480"/>
          </w:tcPr>
          <w:p>
            <w:r>
              <w:rPr>
                <w:rFonts w:ascii="Times New Roman" w:hAnsi="Times New Roman"/>
                <w:sz w:val="20"/>
              </w:rPr>
              <w:t>Намерение оператора, классифицированное моделью (0–9)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ground_truth</w:t>
            </w:r>
          </w:p>
        </w:tc>
        <w:tc>
          <w:tcPr>
            <w:tcW w:type="dxa" w:w="6480"/>
          </w:tcPr>
          <w:p>
            <w:r>
              <w:rPr>
                <w:rFonts w:ascii="Times New Roman" w:hAnsi="Times New Roman"/>
                <w:sz w:val="20"/>
              </w:rPr>
              <w:t>Эталонные данные сценария для автоматической проверки</w:t>
            </w:r>
          </w:p>
        </w:tc>
      </w:tr>
    </w:tbl>
    <w:p/>
    <w:p>
      <w:r>
        <w:br w:type="page"/>
      </w:r>
    </w:p>
    <w:p>
      <w:pPr>
        <w:pStyle w:val="Heading1"/>
      </w:pPr>
      <w:r>
        <w:t>2. Архитектура системы</w:t>
      </w:r>
    </w:p>
    <w:p>
      <w:pPr>
        <w:pStyle w:val="Heading2"/>
      </w:pPr>
      <w:r>
        <w:t>2.1. Общая архитектурная схема</w:t>
      </w:r>
    </w:p>
    <w:p>
      <w:r>
        <w:t>Система построена по принципу клиент-серверной архитектуры с разделением на три основных слоя:</w:t>
      </w:r>
    </w:p>
    <w:p>
      <w:pPr>
        <w:pStyle w:val="ListBullet"/>
      </w:pPr>
      <w:r>
        <w:t>Frontend (Next.js 16 + React 19) — SPA-приложение с ролевыми интерфейсами</w:t>
      </w:r>
    </w:p>
    <w:p>
      <w:pPr>
        <w:pStyle w:val="ListBullet"/>
      </w:pPr>
      <w:r>
        <w:t>Backend (FastAPI + Python 3.11+) — REST API, диалоговый движок, ML-пайплайн</w:t>
      </w:r>
    </w:p>
    <w:p>
      <w:pPr>
        <w:pStyle w:val="ListBullet"/>
      </w:pPr>
      <w:r>
        <w:t>Data Layer (SQLite / PostgreSQL) — Dual-Engine хранилище с async-драйверами</w:t>
      </w:r>
    </w:p>
    <w:p>
      <w:r>
        <w:t>Обратный прокси Nginx маршрутизирует запросы: статика фронтенда обслуживается напрямую, API-запросы и WebSocket-соединения проксируются на бэкенд-контейнер. Система контейнеризирована через Docker Compose.</w:t>
      </w:r>
    </w:p>
    <w:p>
      <w:pPr>
        <w:pStyle w:val="Heading2"/>
      </w:pPr>
      <w:r>
        <w:t>2.2. Доменная декомпозиция (DDD)</w:t>
      </w:r>
    </w:p>
    <w:p>
      <w:r>
        <w:t>Архитектура спроектирована по принципу Domain-Driven Design (DDD) и разделена на 5 изолированных доменов (Bounded Contexts):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Домен</w:t>
            </w:r>
          </w:p>
        </w:tc>
        <w:tc>
          <w:tcPr>
            <w:tcW w:type="dxa" w:w="576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Зона ответственности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sz w:val="20"/>
              </w:rPr>
              <w:t>01 — Identity &amp; Roles</w:t>
            </w:r>
          </w:p>
        </w:tc>
        <w:tc>
          <w:tcPr>
            <w:tcW w:type="dxa" w:w="5760"/>
          </w:tcPr>
          <w:p>
            <w:r>
              <w:rPr>
                <w:rFonts w:ascii="Times New Roman" w:hAnsi="Times New Roman"/>
                <w:sz w:val="20"/>
              </w:rPr>
              <w:t>Пользователи, группы, RBAC, аудит-лог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sz w:val="20"/>
              </w:rPr>
              <w:t>02 — Scenario Management</w:t>
            </w:r>
          </w:p>
        </w:tc>
        <w:tc>
          <w:tcPr>
            <w:tcW w:type="dxa" w:w="5760"/>
          </w:tcPr>
          <w:p>
            <w:r>
              <w:rPr>
                <w:rFonts w:ascii="Times New Roman" w:hAnsi="Times New Roman"/>
                <w:sz w:val="20"/>
              </w:rPr>
              <w:t>Фабрика билетов: ScenarioTicket, workflow_state, ground_truth, ai_content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sz w:val="20"/>
              </w:rPr>
              <w:t>03 — Simulation Runtime</w:t>
            </w:r>
          </w:p>
        </w:tc>
        <w:tc>
          <w:tcPr>
            <w:tcW w:type="dxa" w:w="5760"/>
          </w:tcPr>
          <w:p>
            <w:r>
              <w:rPr>
                <w:rFonts w:ascii="Times New Roman" w:hAnsi="Times New Roman"/>
                <w:sz w:val="20"/>
              </w:rPr>
              <w:t>Рантайм занятия: ExamSession, CardActionSession, Assignment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sz w:val="20"/>
              </w:rPr>
              <w:t>04 — Assessment &amp; Dispatch</w:t>
            </w:r>
          </w:p>
        </w:tc>
        <w:tc>
          <w:tcPr>
            <w:tcW w:type="dxa" w:w="5760"/>
          </w:tcPr>
          <w:p>
            <w:r>
              <w:rPr>
                <w:rFonts w:ascii="Times New Roman" w:hAnsi="Times New Roman"/>
                <w:sz w:val="20"/>
              </w:rPr>
              <w:t>Оценка: IncidentCard, EvaluationResult, SessionReport, AIInsight, SLA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sz w:val="20"/>
              </w:rPr>
              <w:t>05 — Dialogue Engine</w:t>
            </w:r>
          </w:p>
        </w:tc>
        <w:tc>
          <w:tcPr>
            <w:tcW w:type="dxa" w:w="5760"/>
          </w:tcPr>
          <w:p>
            <w:r>
              <w:rPr>
                <w:rFonts w:ascii="Times New Roman" w:hAnsi="Times New Roman"/>
                <w:sz w:val="20"/>
              </w:rPr>
              <w:t>Движок бота-заявителя: генерация факторидов, BricksMatrix, Intent-классификация, TTS</w:t>
            </w:r>
          </w:p>
        </w:tc>
      </w:tr>
    </w:tbl>
    <w:p/>
    <w:p>
      <w:pPr>
        <w:pStyle w:val="Heading2"/>
      </w:pPr>
      <w:r>
        <w:t>2.3. Технологический стек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Компонент</w:t>
            </w:r>
          </w:p>
        </w:tc>
        <w:tc>
          <w:tcPr>
            <w:tcW w:type="dxa" w:w="576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Технология / Версия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sz w:val="20"/>
              </w:rPr>
              <w:t>Backend</w:t>
            </w:r>
          </w:p>
        </w:tc>
        <w:tc>
          <w:tcPr>
            <w:tcW w:type="dxa" w:w="5760"/>
          </w:tcPr>
          <w:p>
            <w:r>
              <w:rPr>
                <w:rFonts w:ascii="Times New Roman" w:hAnsi="Times New Roman"/>
                <w:sz w:val="20"/>
              </w:rPr>
              <w:t>Python 3.11 / 3.12 / 3.14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sz w:val="20"/>
              </w:rPr>
              <w:t>Web Framework</w:t>
            </w:r>
          </w:p>
        </w:tc>
        <w:tc>
          <w:tcPr>
            <w:tcW w:type="dxa" w:w="5760"/>
          </w:tcPr>
          <w:p>
            <w:r>
              <w:rPr>
                <w:rFonts w:ascii="Times New Roman" w:hAnsi="Times New Roman"/>
                <w:sz w:val="20"/>
              </w:rPr>
              <w:t>FastAPI ≥ 0.115, Uvicorn ≥ 0.30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sz w:val="20"/>
              </w:rPr>
              <w:t>ORM</w:t>
            </w:r>
          </w:p>
        </w:tc>
        <w:tc>
          <w:tcPr>
            <w:tcW w:type="dxa" w:w="5760"/>
          </w:tcPr>
          <w:p>
            <w:r>
              <w:rPr>
                <w:rFonts w:ascii="Times New Roman" w:hAnsi="Times New Roman"/>
                <w:sz w:val="20"/>
              </w:rPr>
              <w:t>SQLAlchemy 2.0+ (async, Pydantic V2)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sz w:val="20"/>
              </w:rPr>
              <w:t>БД (dev)</w:t>
            </w:r>
          </w:p>
        </w:tc>
        <w:tc>
          <w:tcPr>
            <w:tcW w:type="dxa" w:w="5760"/>
          </w:tcPr>
          <w:p>
            <w:r>
              <w:rPr>
                <w:rFonts w:ascii="Times New Roman" w:hAnsi="Times New Roman"/>
                <w:sz w:val="20"/>
              </w:rPr>
              <w:t>SQLite 3 + aiosqlite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sz w:val="20"/>
              </w:rPr>
              <w:t>БД (prod)</w:t>
            </w:r>
          </w:p>
        </w:tc>
        <w:tc>
          <w:tcPr>
            <w:tcW w:type="dxa" w:w="5760"/>
          </w:tcPr>
          <w:p>
            <w:r>
              <w:rPr>
                <w:rFonts w:ascii="Times New Roman" w:hAnsi="Times New Roman"/>
                <w:sz w:val="20"/>
              </w:rPr>
              <w:t>PostgreSQL 16 + asyncpg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sz w:val="20"/>
              </w:rPr>
              <w:t>Аутентификация</w:t>
            </w:r>
          </w:p>
        </w:tc>
        <w:tc>
          <w:tcPr>
            <w:tcW w:type="dxa" w:w="5760"/>
          </w:tcPr>
          <w:p>
            <w:r>
              <w:rPr>
                <w:rFonts w:ascii="Times New Roman" w:hAnsi="Times New Roman"/>
                <w:sz w:val="20"/>
              </w:rPr>
              <w:t>JWT (python-jose) + Argon2/bcrypt (passlib) + TOTP (pyotp)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sz w:val="20"/>
              </w:rPr>
              <w:t>LLM (генерация)</w:t>
            </w:r>
          </w:p>
        </w:tc>
        <w:tc>
          <w:tcPr>
            <w:tcW w:type="dxa" w:w="5760"/>
          </w:tcPr>
          <w:p>
            <w:r>
              <w:t>Qwen 2.5 7B (Q4_K_M GGUF) через Ollama/vLLM HTTP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sz w:val="20"/>
              </w:rPr>
              <w:t>SLM (классификация)</w:t>
            </w:r>
          </w:p>
        </w:tc>
        <w:tc>
          <w:tcPr>
            <w:tcW w:type="dxa" w:w="5760"/>
          </w:tcPr>
          <w:p>
            <w:r>
              <w:t>Rubert-Tiny2 — intent 0–9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sz w:val="20"/>
              </w:rPr>
              <w:t>TTS</w:t>
            </w:r>
          </w:p>
        </w:tc>
        <w:tc>
          <w:tcPr>
            <w:tcW w:type="dxa" w:w="5760"/>
          </w:tcPr>
          <w:p>
            <w:r>
              <w:t>Qwen TTS (QwenTalker 0.6B) + DSP телефонный фильтр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sz w:val="20"/>
              </w:rPr>
              <w:t>ML-фреймворк</w:t>
            </w:r>
          </w:p>
        </w:tc>
        <w:tc>
          <w:tcPr>
            <w:tcW w:type="dxa" w:w="5760"/>
          </w:tcPr>
          <w:p>
            <w:r>
              <w:rPr>
                <w:rFonts w:ascii="Times New Roman" w:hAnsi="Times New Roman"/>
                <w:sz w:val="20"/>
              </w:rPr>
              <w:t>PyTorch ≥ 2.0, torchaudio, transformers, numpy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sz w:val="20"/>
              </w:rPr>
              <w:t>Шаблоны/отчёты</w:t>
            </w:r>
          </w:p>
        </w:tc>
        <w:tc>
          <w:tcPr>
            <w:tcW w:type="dxa" w:w="5760"/>
          </w:tcPr>
          <w:p>
            <w:r>
              <w:rPr>
                <w:rFonts w:ascii="Times New Roman" w:hAnsi="Times New Roman"/>
                <w:sz w:val="20"/>
              </w:rPr>
              <w:t>Jinja2, openpyxl (XLSX)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sz w:val="20"/>
              </w:rPr>
              <w:t>Frontend</w:t>
            </w:r>
          </w:p>
        </w:tc>
        <w:tc>
          <w:tcPr>
            <w:tcW w:type="dxa" w:w="5760"/>
          </w:tcPr>
          <w:p>
            <w:r>
              <w:rPr>
                <w:rFonts w:ascii="Times New Roman" w:hAnsi="Times New Roman"/>
                <w:sz w:val="20"/>
              </w:rPr>
              <w:t>Next.js 16.3, React 19, TypeScript 5.7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sz w:val="20"/>
              </w:rPr>
              <w:t>UI-компоненты</w:t>
            </w:r>
          </w:p>
        </w:tc>
        <w:tc>
          <w:tcPr>
            <w:tcW w:type="dxa" w:w="5760"/>
          </w:tcPr>
          <w:p>
            <w:r>
              <w:rPr>
                <w:rFonts w:ascii="Times New Roman" w:hAnsi="Times New Roman"/>
                <w:sz w:val="20"/>
              </w:rPr>
              <w:t>shadcn/ui, Tailwind CSS 4, Lucide React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sz w:val="20"/>
              </w:rPr>
              <w:t>State management</w:t>
            </w:r>
          </w:p>
        </w:tc>
        <w:tc>
          <w:tcPr>
            <w:tcW w:type="dxa" w:w="5760"/>
          </w:tcPr>
          <w:p>
            <w:r>
              <w:rPr>
                <w:rFonts w:ascii="Times New Roman" w:hAnsi="Times New Roman"/>
                <w:sz w:val="20"/>
              </w:rPr>
              <w:t>Zustand 5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sz w:val="20"/>
              </w:rPr>
              <w:t>Графики</w:t>
            </w:r>
          </w:p>
        </w:tc>
        <w:tc>
          <w:tcPr>
            <w:tcW w:type="dxa" w:w="5760"/>
          </w:tcPr>
          <w:p>
            <w:r>
              <w:rPr>
                <w:rFonts w:ascii="Times New Roman" w:hAnsi="Times New Roman"/>
                <w:sz w:val="20"/>
              </w:rPr>
              <w:t>Recharts 3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sz w:val="20"/>
              </w:rPr>
              <w:t>VoIP (эмуляция)</w:t>
            </w:r>
          </w:p>
        </w:tc>
        <w:tc>
          <w:tcPr>
            <w:tcW w:type="dxa" w:w="5760"/>
          </w:tcPr>
          <w:p>
            <w:r>
              <w:rPr>
                <w:rFonts w:ascii="Times New Roman" w:hAnsi="Times New Roman"/>
                <w:sz w:val="20"/>
              </w:rPr>
              <w:t>sip.js 0.21, Web Audio API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sz w:val="20"/>
              </w:rPr>
              <w:t>Тестирование (BE)</w:t>
            </w:r>
          </w:p>
        </w:tc>
        <w:tc>
          <w:tcPr>
            <w:tcW w:type="dxa" w:w="5760"/>
          </w:tcPr>
          <w:p>
            <w:r>
              <w:rPr>
                <w:rFonts w:ascii="Times New Roman" w:hAnsi="Times New Roman"/>
                <w:sz w:val="20"/>
              </w:rPr>
              <w:t>pytest, pytest-asyncio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sz w:val="20"/>
              </w:rPr>
              <w:t>Тестирование (FE)</w:t>
            </w:r>
          </w:p>
        </w:tc>
        <w:tc>
          <w:tcPr>
            <w:tcW w:type="dxa" w:w="5760"/>
          </w:tcPr>
          <w:p>
            <w:r>
              <w:rPr>
                <w:rFonts w:ascii="Times New Roman" w:hAnsi="Times New Roman"/>
                <w:sz w:val="20"/>
              </w:rPr>
              <w:t>Vitest 5, Testing Library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sz w:val="20"/>
              </w:rPr>
              <w:t>Контейнеризация</w:t>
            </w:r>
          </w:p>
        </w:tc>
        <w:tc>
          <w:tcPr>
            <w:tcW w:type="dxa" w:w="5760"/>
          </w:tcPr>
          <w:p>
            <w:r>
              <w:rPr>
                <w:rFonts w:ascii="Times New Roman" w:hAnsi="Times New Roman"/>
                <w:sz w:val="20"/>
              </w:rPr>
              <w:t>Docker, Docker Compose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sz w:val="20"/>
              </w:rPr>
              <w:t>Reverse Proxy</w:t>
            </w:r>
          </w:p>
        </w:tc>
        <w:tc>
          <w:tcPr>
            <w:tcW w:type="dxa" w:w="5760"/>
          </w:tcPr>
          <w:p>
            <w:r>
              <w:rPr>
                <w:rFonts w:ascii="Times New Roman" w:hAnsi="Times New Roman"/>
                <w:sz w:val="20"/>
              </w:rPr>
              <w:t>Nginx</w:t>
            </w:r>
          </w:p>
        </w:tc>
      </w:tr>
    </w:tbl>
    <w:p/>
    <w:p>
      <w:pPr>
        <w:pStyle w:val="Heading2"/>
      </w:pPr>
      <w:r>
        <w:t>2.4. Структура репозитория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Путь</w:t>
            </w:r>
          </w:p>
        </w:tc>
        <w:tc>
          <w:tcPr>
            <w:tcW w:type="dxa" w:w="576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Описание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sz w:val="20"/>
              </w:rPr>
              <w:t>backend/</w:t>
            </w:r>
          </w:p>
        </w:tc>
        <w:tc>
          <w:tcPr>
            <w:tcW w:type="dxa" w:w="5760"/>
          </w:tcPr>
          <w:p>
            <w:r>
              <w:rPr>
                <w:rFonts w:ascii="Times New Roman" w:hAnsi="Times New Roman"/>
                <w:sz w:val="20"/>
              </w:rPr>
              <w:t>Серверная часть приложения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sz w:val="20"/>
              </w:rPr>
              <w:t xml:space="preserve">  backend/api/</w:t>
            </w:r>
          </w:p>
        </w:tc>
        <w:tc>
          <w:tcPr>
            <w:tcW w:type="dxa" w:w="5760"/>
          </w:tcPr>
          <w:p>
            <w:r>
              <w:rPr>
                <w:rFonts w:ascii="Times New Roman" w:hAnsi="Times New Roman"/>
                <w:sz w:val="20"/>
              </w:rPr>
              <w:t>HTTP-роутеры (FastAPI endpoints)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sz w:val="20"/>
              </w:rPr>
              <w:t xml:space="preserve">  backend/core/</w:t>
            </w:r>
          </w:p>
        </w:tc>
        <w:tc>
          <w:tcPr>
            <w:tcW w:type="dxa" w:w="5760"/>
          </w:tcPr>
          <w:p>
            <w:r>
              <w:rPr>
                <w:rFonts w:ascii="Times New Roman" w:hAnsi="Times New Roman"/>
                <w:sz w:val="20"/>
              </w:rPr>
              <w:t>Ядро: диалоговый движок, ML-пайплайн, оценка, TTS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sz w:val="20"/>
              </w:rPr>
              <w:t xml:space="preserve">  backend/models/</w:t>
            </w:r>
          </w:p>
        </w:tc>
        <w:tc>
          <w:tcPr>
            <w:tcW w:type="dxa" w:w="5760"/>
          </w:tcPr>
          <w:p>
            <w:r>
              <w:rPr>
                <w:rFonts w:ascii="Times New Roman" w:hAnsi="Times New Roman"/>
                <w:sz w:val="20"/>
              </w:rPr>
              <w:t>SQLAlchemy ORM-модели (domain_01..06)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sz w:val="20"/>
              </w:rPr>
              <w:t xml:space="preserve">  backend/schemas/</w:t>
            </w:r>
          </w:p>
        </w:tc>
        <w:tc>
          <w:tcPr>
            <w:tcW w:type="dxa" w:w="5760"/>
          </w:tcPr>
          <w:p>
            <w:r>
              <w:rPr>
                <w:rFonts w:ascii="Times New Roman" w:hAnsi="Times New Roman"/>
                <w:sz w:val="20"/>
              </w:rPr>
              <w:t>Pydantic V2 схемы валидации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sz w:val="20"/>
              </w:rPr>
              <w:t xml:space="preserve">  backend/services/</w:t>
            </w:r>
          </w:p>
        </w:tc>
        <w:tc>
          <w:tcPr>
            <w:tcW w:type="dxa" w:w="5760"/>
          </w:tcPr>
          <w:p>
            <w:r>
              <w:rPr>
                <w:rFonts w:ascii="Times New Roman" w:hAnsi="Times New Roman"/>
                <w:sz w:val="20"/>
              </w:rPr>
              <w:t>Бизнес-логика сервисов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sz w:val="20"/>
              </w:rPr>
              <w:t xml:space="preserve">  backend/main.py</w:t>
            </w:r>
          </w:p>
        </w:tc>
        <w:tc>
          <w:tcPr>
            <w:tcW w:type="dxa" w:w="5760"/>
          </w:tcPr>
          <w:p>
            <w:r>
              <w:rPr>
                <w:rFonts w:ascii="Times New Roman" w:hAnsi="Times New Roman"/>
                <w:sz w:val="20"/>
              </w:rPr>
              <w:t>Точка входа FastAPI-приложения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sz w:val="20"/>
              </w:rPr>
              <w:t xml:space="preserve">  backend/database.py</w:t>
            </w:r>
          </w:p>
        </w:tc>
        <w:tc>
          <w:tcPr>
            <w:tcW w:type="dxa" w:w="5760"/>
          </w:tcPr>
          <w:p>
            <w:r>
              <w:rPr>
                <w:rFonts w:ascii="Times New Roman" w:hAnsi="Times New Roman"/>
                <w:sz w:val="20"/>
              </w:rPr>
              <w:t>Конфигурация БД (StorageManager, Dual-Engine)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sz w:val="20"/>
              </w:rPr>
              <w:t>frontend_react/</w:t>
            </w:r>
          </w:p>
        </w:tc>
        <w:tc>
          <w:tcPr>
            <w:tcW w:type="dxa" w:w="5760"/>
          </w:tcPr>
          <w:p>
            <w:r>
              <w:rPr>
                <w:rFonts w:ascii="Times New Roman" w:hAnsi="Times New Roman"/>
                <w:sz w:val="20"/>
              </w:rPr>
              <w:t>Next.js SPA-приложение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sz w:val="20"/>
              </w:rPr>
              <w:t xml:space="preserve">  app/</w:t>
            </w:r>
          </w:p>
        </w:tc>
        <w:tc>
          <w:tcPr>
            <w:tcW w:type="dxa" w:w="5760"/>
          </w:tcPr>
          <w:p>
            <w:r>
              <w:rPr>
                <w:rFonts w:ascii="Times New Roman" w:hAnsi="Times New Roman"/>
                <w:sz w:val="20"/>
              </w:rPr>
              <w:t>Страницы (App Router): admin, teacher, operator, student, dds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sz w:val="20"/>
              </w:rPr>
              <w:t xml:space="preserve">  components/</w:t>
            </w:r>
          </w:p>
        </w:tc>
        <w:tc>
          <w:tcPr>
            <w:tcW w:type="dxa" w:w="5760"/>
          </w:tcPr>
          <w:p>
            <w:r>
              <w:rPr>
                <w:rFonts w:ascii="Times New Roman" w:hAnsi="Times New Roman"/>
                <w:sz w:val="20"/>
              </w:rPr>
              <w:t>React-компоненты (UI, operator, dispatcher, teacher)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sz w:val="20"/>
              </w:rPr>
              <w:t xml:space="preserve">  lib/</w:t>
            </w:r>
          </w:p>
        </w:tc>
        <w:tc>
          <w:tcPr>
            <w:tcW w:type="dxa" w:w="5760"/>
          </w:tcPr>
          <w:p>
            <w:r>
              <w:rPr>
                <w:rFonts w:ascii="Times New Roman" w:hAnsi="Times New Roman"/>
                <w:sz w:val="20"/>
              </w:rPr>
              <w:t>Утилиты, API-клиенты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sz w:val="20"/>
              </w:rPr>
              <w:t xml:space="preserve">  hooks/</w:t>
            </w:r>
          </w:p>
        </w:tc>
        <w:tc>
          <w:tcPr>
            <w:tcW w:type="dxa" w:w="5760"/>
          </w:tcPr>
          <w:p>
            <w:r>
              <w:rPr>
                <w:rFonts w:ascii="Times New Roman" w:hAnsi="Times New Roman"/>
                <w:sz w:val="20"/>
              </w:rPr>
              <w:t>React-хуки (useTelephony)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sz w:val="20"/>
              </w:rPr>
              <w:t xml:space="preserve">  store/</w:t>
            </w:r>
          </w:p>
        </w:tc>
        <w:tc>
          <w:tcPr>
            <w:tcW w:type="dxa" w:w="5760"/>
          </w:tcPr>
          <w:p>
            <w:r>
              <w:rPr>
                <w:rFonts w:ascii="Times New Roman" w:hAnsi="Times New Roman"/>
                <w:sz w:val="20"/>
              </w:rPr>
              <w:t>Zustand-сторы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sz w:val="20"/>
              </w:rPr>
              <w:t>data/</w:t>
            </w:r>
          </w:p>
        </w:tc>
        <w:tc>
          <w:tcPr>
            <w:tcW w:type="dxa" w:w="5760"/>
          </w:tcPr>
          <w:p>
            <w:r>
              <w:rPr>
                <w:rFonts w:ascii="Times New Roman" w:hAnsi="Times New Roman"/>
                <w:sz w:val="20"/>
              </w:rPr>
              <w:t>Данные: классификатор ЕКП, адресная база, шаблоны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sz w:val="20"/>
              </w:rPr>
              <w:t>models/</w:t>
            </w:r>
          </w:p>
        </w:tc>
        <w:tc>
          <w:tcPr>
            <w:tcW w:type="dxa" w:w="5760"/>
          </w:tcPr>
          <w:p>
            <w:r>
              <w:rPr>
                <w:rFonts w:ascii="Times New Roman" w:hAnsi="Times New Roman"/>
                <w:sz w:val="20"/>
              </w:rPr>
              <w:t>Файлы ML-моделей (classifier BERT, config)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sz w:val="20"/>
              </w:rPr>
              <w:t>docs/</w:t>
            </w:r>
          </w:p>
        </w:tc>
        <w:tc>
          <w:tcPr>
            <w:tcW w:type="dxa" w:w="5760"/>
          </w:tcPr>
          <w:p>
            <w:r>
              <w:rPr>
                <w:rFonts w:ascii="Times New Roman" w:hAnsi="Times New Roman"/>
                <w:sz w:val="20"/>
              </w:rPr>
              <w:t>Архитектурная документация (7 документов)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sz w:val="20"/>
              </w:rPr>
              <w:t>tests/</w:t>
            </w:r>
          </w:p>
        </w:tc>
        <w:tc>
          <w:tcPr>
            <w:tcW w:type="dxa" w:w="5760"/>
          </w:tcPr>
          <w:p>
            <w:r>
              <w:rPr>
                <w:rFonts w:ascii="Times New Roman" w:hAnsi="Times New Roman"/>
                <w:sz w:val="20"/>
              </w:rPr>
              <w:t>Backend-тесты (pytest)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sz w:val="20"/>
              </w:rPr>
              <w:t>docker/</w:t>
            </w:r>
          </w:p>
        </w:tc>
        <w:tc>
          <w:tcPr>
            <w:tcW w:type="dxa" w:w="5760"/>
          </w:tcPr>
          <w:p>
            <w:r>
              <w:rPr>
                <w:rFonts w:ascii="Times New Roman" w:hAnsi="Times New Roman"/>
                <w:sz w:val="20"/>
              </w:rPr>
              <w:t>Конфигурация Nginx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sz w:val="20"/>
              </w:rPr>
              <w:t>scripts/</w:t>
            </w:r>
          </w:p>
        </w:tc>
        <w:tc>
          <w:tcPr>
            <w:tcW w:type="dxa" w:w="5760"/>
          </w:tcPr>
          <w:p>
            <w:r>
              <w:rPr>
                <w:rFonts w:ascii="Times New Roman" w:hAnsi="Times New Roman"/>
                <w:sz w:val="20"/>
              </w:rPr>
              <w:t>Вспомогательные скрипты (seed, backup, download_models)</w:t>
            </w:r>
          </w:p>
        </w:tc>
      </w:tr>
    </w:tbl>
    <w:p/>
    <w:p>
      <w:r>
        <w:br w:type="page"/>
      </w:r>
    </w:p>
    <w:p>
      <w:pPr>
        <w:pStyle w:val="Heading1"/>
      </w:pPr>
      <w:r>
        <w:t>3. Домен 01 — Пользователи, Группы и Доступ</w:t>
      </w:r>
    </w:p>
    <w:p>
      <w:pPr>
        <w:pStyle w:val="Heading2"/>
      </w:pPr>
      <w:r>
        <w:t>3.1. Ролевая модель (RBAC)</w:t>
      </w:r>
    </w:p>
    <w:p>
      <w:r>
        <w:t>Система реализует ролевую модель управления доступом (RBAC) с тремя ролями: ADMIN, TEACHER, CADET (или STUDENT). Каждая роль определяет набор доступных действий в системе.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Роль</w:t>
            </w:r>
          </w:p>
        </w:tc>
        <w:tc>
          <w:tcPr>
            <w:tcW w:type="dxa" w:w="720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Описание и полномочия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ADMIN</w:t>
            </w:r>
          </w:p>
        </w:tc>
        <w:tc>
          <w:tcPr>
            <w:tcW w:type="dxa" w:w="7200"/>
          </w:tcPr>
          <w:p>
            <w:r>
              <w:rPr>
                <w:rFonts w:ascii="Times New Roman" w:hAnsi="Times New Roman"/>
                <w:sz w:val="20"/>
              </w:rPr>
              <w:t>Системный администратор. Управление пользователями, просмотр аудит-лога, настройка системы, резервное копирование. Не может изменять оценки и сценарии.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TEACHER</w:t>
            </w:r>
          </w:p>
        </w:tc>
        <w:tc>
          <w:tcPr>
            <w:tcW w:type="dxa" w:w="7200"/>
          </w:tcPr>
          <w:p>
            <w:r>
              <w:rPr>
                <w:rFonts w:ascii="Times New Roman" w:hAnsi="Times New Roman"/>
                <w:sz w:val="20"/>
              </w:rPr>
              <w:t>Преподаватель. Создание сценариев, управление группами, назначение заданий, мониторинг занятий в реальном времени, формирование отчётов.</w:t>
            </w:r>
          </w:p>
        </w:tc>
      </w:tr>
      <w:tr>
        <w:tc>
          <w:tcPr>
            <w:tcW w:type="dxa" w:w="2160"/>
          </w:tcPr>
          <w:p>
            <w:r>
              <w:t>CADET (или STUDENT)</w:t>
            </w:r>
          </w:p>
        </w:tc>
        <w:tc>
          <w:tcPr>
            <w:tcW w:type="dxa" w:w="7200"/>
          </w:tcPr>
          <w:p>
            <w:r>
              <w:rPr>
                <w:rFonts w:ascii="Times New Roman" w:hAnsi="Times New Roman"/>
                <w:sz w:val="20"/>
              </w:rPr>
              <w:t>Курсант (оператор-стажёр). Прохождение симуляций, заполнение карточек происшествий, просмотр своих результатов и рекомендаций.</w:t>
            </w:r>
          </w:p>
        </w:tc>
      </w:tr>
    </w:tbl>
    <w:p/>
    <w:p>
      <w:pPr>
        <w:pStyle w:val="Heading2"/>
      </w:pPr>
      <w:r>
        <w:t>3.2. Структуры данных</w:t>
      </w:r>
    </w:p>
    <w:p>
      <w:pPr>
        <w:pStyle w:val="Heading3"/>
      </w:pPr>
      <w:r>
        <w:t>3.2.1. Объект пользователя (User)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Поле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Тип</w:t>
            </w:r>
          </w:p>
        </w:tc>
        <w:tc>
          <w:tcPr>
            <w:tcW w:type="dxa" w:w="432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Описание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user_id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UUID v4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Уникальный идентификатор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username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VARCHAR(64)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Логин (уникальный)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password_hash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TEXT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Хэш пароля (Argon2/bcrypt)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TEXT</w:t>
            </w:r>
          </w:p>
        </w:tc>
        <w:tc>
          <w:tcPr>
            <w:tcW w:type="dxa" w:w="4320"/>
          </w:tcPr>
          <w:p>
            <w:r>
              <w:t>ADMIN | TEACHER | CADET (или STUDENT)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full_name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TEXT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ФИО пользователя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specialization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TEXT</w:t>
            </w:r>
          </w:p>
        </w:tc>
        <w:tc>
          <w:tcPr>
            <w:tcW w:type="dxa" w:w="4320"/>
          </w:tcPr>
          <w:p>
            <w:r>
              <w:t>Специализация ДДС (DISPATCHER_DDS, OPERATOR_112)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group_ids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JSONB / TEXT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Список ID групп (денормализованный)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last_login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TIMESTAMP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Время последнего входа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failed_login_attempts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INTEGER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Счётчик неудачных попыток (блокировка при ≥5)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locked_until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TIMESTAMP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Время разблокировки (null = не заблокирован)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password_changed_at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TIMESTAMP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Дата последней смены пароля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totp_secret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VARCHAR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Секрет для двухфакторной аутентификации (TOTP)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is_2fa_enabled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BOOLEAN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Флаг включения 2FA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is_active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BOOLEAN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Активность учётной записи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TIMESTAMP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Дата создания</w:t>
            </w:r>
          </w:p>
        </w:tc>
      </w:tr>
    </w:tbl>
    <w:p/>
    <w:p>
      <w:pPr>
        <w:pStyle w:val="Heading3"/>
      </w:pPr>
      <w:r>
        <w:t>3.2.2. Учебная группа (StudentGroup)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Поле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Тип</w:t>
            </w:r>
          </w:p>
        </w:tc>
        <w:tc>
          <w:tcPr>
            <w:tcW w:type="dxa" w:w="432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Описание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group_id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UUID v4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Уникальный идентификатор группы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group_name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TEXT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Наименование (напр., «Поток 2026 — Операторы 112»)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department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TEXT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Ведомственная принадлежность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teacher_id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UUID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ID куратора (FK → users)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cadet_ids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JSONB / TEXT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Список ID курсантов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is_active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BOOLEAN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Активность группы (false = архивная)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TIMESTAMP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Дата создания</w:t>
            </w:r>
          </w:p>
        </w:tc>
      </w:tr>
    </w:tbl>
    <w:p/>
    <w:p>
      <w:pPr>
        <w:pStyle w:val="Heading3"/>
      </w:pPr>
      <w:r>
        <w:t>3.2.3. Журнал действий (UserActionLog)</w:t>
      </w:r>
    </w:p>
    <w:p>
      <w:r>
        <w:t>Иммутабельный аудит-лог всех значимых событий. Минимальный срок хранения — 6 месяцев. Записывается сервисом автоматически через AuditMiddleware.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Тип действия</w:t>
            </w:r>
          </w:p>
        </w:tc>
        <w:tc>
          <w:tcPr>
            <w:tcW w:type="dxa" w:w="576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Описание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sz w:val="20"/>
              </w:rPr>
              <w:t>LOGIN / LOGOUT</w:t>
            </w:r>
          </w:p>
        </w:tc>
        <w:tc>
          <w:tcPr>
            <w:tcW w:type="dxa" w:w="5760"/>
          </w:tcPr>
          <w:p>
            <w:r>
              <w:rPr>
                <w:rFonts w:ascii="Times New Roman" w:hAnsi="Times New Roman"/>
                <w:sz w:val="20"/>
              </w:rPr>
              <w:t>Вход и выход из системы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sz w:val="20"/>
              </w:rPr>
              <w:t>LOGIN_FAILED</w:t>
            </w:r>
          </w:p>
        </w:tc>
        <w:tc>
          <w:tcPr>
            <w:tcW w:type="dxa" w:w="5760"/>
          </w:tcPr>
          <w:p>
            <w:r>
              <w:rPr>
                <w:rFonts w:ascii="Times New Roman" w:hAnsi="Times New Roman"/>
                <w:sz w:val="20"/>
              </w:rPr>
              <w:t>Неудачная попытка входа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sz w:val="20"/>
              </w:rPr>
              <w:t>SCENARIO_CREATED / APPROVED</w:t>
            </w:r>
          </w:p>
        </w:tc>
        <w:tc>
          <w:tcPr>
            <w:tcW w:type="dxa" w:w="5760"/>
          </w:tcPr>
          <w:p>
            <w:r>
              <w:rPr>
                <w:rFonts w:ascii="Times New Roman" w:hAnsi="Times New Roman"/>
                <w:sz w:val="20"/>
              </w:rPr>
              <w:t>Создание и утверждение сценария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sz w:val="20"/>
              </w:rPr>
              <w:t>SESSION_STARTED / ENDED</w:t>
            </w:r>
          </w:p>
        </w:tc>
        <w:tc>
          <w:tcPr>
            <w:tcW w:type="dxa" w:w="5760"/>
          </w:tcPr>
          <w:p>
            <w:r>
              <w:rPr>
                <w:rFonts w:ascii="Times New Roman" w:hAnsi="Times New Roman"/>
                <w:sz w:val="20"/>
              </w:rPr>
              <w:t>Начало и завершение учебной сессии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sz w:val="20"/>
              </w:rPr>
              <w:t>GRADE_MODIFIED</w:t>
            </w:r>
          </w:p>
        </w:tc>
        <w:tc>
          <w:tcPr>
            <w:tcW w:type="dxa" w:w="5760"/>
          </w:tcPr>
          <w:p>
            <w:r>
              <w:rPr>
                <w:rFonts w:ascii="Times New Roman" w:hAnsi="Times New Roman"/>
                <w:sz w:val="20"/>
              </w:rPr>
              <w:t>Изменение оценки преподавателем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sz w:val="20"/>
              </w:rPr>
              <w:t>USER_CREATED / BLOCKED</w:t>
            </w:r>
          </w:p>
        </w:tc>
        <w:tc>
          <w:tcPr>
            <w:tcW w:type="dxa" w:w="5760"/>
          </w:tcPr>
          <w:p>
            <w:r>
              <w:rPr>
                <w:rFonts w:ascii="Times New Roman" w:hAnsi="Times New Roman"/>
                <w:sz w:val="20"/>
              </w:rPr>
              <w:t>Создание и блокировка пользователя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sz w:val="20"/>
              </w:rPr>
              <w:t>REPORT_EXPORTED</w:t>
            </w:r>
          </w:p>
        </w:tc>
        <w:tc>
          <w:tcPr>
            <w:tcW w:type="dxa" w:w="5760"/>
          </w:tcPr>
          <w:p>
            <w:r>
              <w:rPr>
                <w:rFonts w:ascii="Times New Roman" w:hAnsi="Times New Roman"/>
                <w:sz w:val="20"/>
              </w:rPr>
              <w:t>Экспорт отчёта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sz w:val="20"/>
              </w:rPr>
              <w:t>BACKUP_TRIGGERED</w:t>
            </w:r>
          </w:p>
        </w:tc>
        <w:tc>
          <w:tcPr>
            <w:tcW w:type="dxa" w:w="5760"/>
          </w:tcPr>
          <w:p>
            <w:r>
              <w:rPr>
                <w:rFonts w:ascii="Times New Roman" w:hAnsi="Times New Roman"/>
                <w:sz w:val="20"/>
              </w:rPr>
              <w:t>Запуск резервного копирования</w:t>
            </w:r>
          </w:p>
        </w:tc>
      </w:tr>
    </w:tbl>
    <w:p/>
    <w:p>
      <w:pPr>
        <w:pStyle w:val="Heading2"/>
      </w:pPr>
      <w:r>
        <w:t>3.3. Матрица прав доступа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60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Действие</w:t>
            </w:r>
          </w:p>
        </w:tc>
        <w:tc>
          <w:tcPr>
            <w:tcW w:type="dxa" w:w="1728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ADMIN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TEACHER</w:t>
            </w:r>
          </w:p>
        </w:tc>
        <w:tc>
          <w:tcPr>
            <w:tcW w:type="dxa" w:w="1872"/>
            <w:shd w:fill="D9E2F3"/>
          </w:tcPr>
          <w:p>
            <w:pPr>
              <w:jc w:val="center"/>
            </w:pPr>
            <w:r>
              <w:t>CADET (или STUDENT)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sz w:val="20"/>
              </w:rPr>
              <w:t>Создание / блокировка User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❌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20"/>
              </w:rPr>
              <w:t>❌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sz w:val="20"/>
              </w:rPr>
              <w:t>Назначение ролей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❌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20"/>
              </w:rPr>
              <w:t>❌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sz w:val="20"/>
              </w:rPr>
              <w:t>Просмотр UserActionLog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❌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20"/>
              </w:rPr>
              <w:t>❌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sz w:val="20"/>
              </w:rPr>
              <w:t>Настройка системы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❌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20"/>
              </w:rPr>
              <w:t>❌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sz w:val="20"/>
              </w:rPr>
              <w:t>Создание / редактирование ScenarioTicket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❌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✅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20"/>
              </w:rPr>
              <w:t>❌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sz w:val="20"/>
              </w:rPr>
              <w:t>Создание / архивирование StudentGroup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❌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✅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20"/>
              </w:rPr>
              <w:t>❌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sz w:val="20"/>
              </w:rPr>
              <w:t>Создание Assignment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❌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✅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20"/>
              </w:rPr>
              <w:t>❌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sz w:val="20"/>
              </w:rPr>
              <w:t>Чтение EvaluationResult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❌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✅ (своих групп)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20"/>
              </w:rPr>
              <w:t>✅ (только своих)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sz w:val="20"/>
              </w:rPr>
              <w:t>Запись expert_comment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❌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✅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20"/>
              </w:rPr>
              <w:t>❌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sz w:val="20"/>
              </w:rPr>
              <w:t>Создание ExamSession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❌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❌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20"/>
              </w:rPr>
              <w:t>✅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sz w:val="20"/>
              </w:rPr>
              <w:t>Создание IncidentCard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❌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❌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20"/>
              </w:rPr>
              <w:t>✅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sz w:val="20"/>
              </w:rPr>
              <w:t>Чтение ReferenceMaterial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❌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✅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20"/>
              </w:rPr>
              <w:t>✅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sz w:val="20"/>
              </w:rPr>
              <w:t>Экспорт отчётов (CSV/PDF)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✅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20"/>
              </w:rPr>
              <w:t>❌</w:t>
            </w:r>
          </w:p>
        </w:tc>
      </w:tr>
    </w:tbl>
    <w:p/>
    <w:p>
      <w:r>
        <w:br w:type="page"/>
      </w:r>
    </w:p>
    <w:p>
      <w:pPr>
        <w:pStyle w:val="Heading1"/>
      </w:pPr>
      <w:r>
        <w:t>4. Домен 02 — Управление сценариями</w:t>
      </w:r>
    </w:p>
    <w:p>
      <w:pPr>
        <w:pStyle w:val="Heading2"/>
      </w:pPr>
      <w:r>
        <w:t>4.1. Жизненный цикл ScenarioTicket</w:t>
      </w:r>
    </w:p>
    <w:p>
      <w:r>
        <w:t>ScenarioTicket (учебный билет) — центральная сущность системы, объединяющая настройки преподавателя, эталонные данные (ground_truth) и сгенерированный ИИ-контент (ai_content). Билет проходит следующие состояния: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Статус</w:t>
            </w:r>
          </w:p>
        </w:tc>
        <w:tc>
          <w:tcPr>
            <w:tcW w:type="dxa" w:w="720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DRAFT</w:t>
            </w:r>
          </w:p>
        </w:tc>
        <w:tc>
          <w:tcPr>
            <w:tcW w:type="dxa" w:w="7200"/>
          </w:tcPr>
          <w:p>
            <w:r>
              <w:rPr>
                <w:rFonts w:ascii="Times New Roman" w:hAnsi="Times New Roman"/>
                <w:sz w:val="20"/>
              </w:rPr>
              <w:t>Только что сгенерирован или создан. Ожидает просмотра преподавателем.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EDITED</w:t>
            </w:r>
          </w:p>
        </w:tc>
        <w:tc>
          <w:tcPr>
            <w:tcW w:type="dxa" w:w="7200"/>
          </w:tcPr>
          <w:p>
            <w:r>
              <w:rPr>
                <w:rFonts w:ascii="Times New Roman" w:hAnsi="Times New Roman"/>
                <w:sz w:val="20"/>
              </w:rPr>
              <w:t>Просмотрен и скорректирован преподавателем. Ожидает утверждения.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APPROVED</w:t>
            </w:r>
          </w:p>
        </w:tc>
        <w:tc>
          <w:tcPr>
            <w:tcW w:type="dxa" w:w="7200"/>
          </w:tcPr>
          <w:p>
            <w:r>
              <w:rPr>
                <w:rFonts w:ascii="Times New Roman" w:hAnsi="Times New Roman"/>
                <w:sz w:val="20"/>
              </w:rPr>
              <w:t>Утверждён. Доступен для назначения курсантам.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ARCHIVED</w:t>
            </w:r>
          </w:p>
        </w:tc>
        <w:tc>
          <w:tcPr>
            <w:tcW w:type="dxa" w:w="7200"/>
          </w:tcPr>
          <w:p>
            <w:r>
              <w:rPr>
                <w:rFonts w:ascii="Times New Roman" w:hAnsi="Times New Roman"/>
                <w:sz w:val="20"/>
              </w:rPr>
              <w:t>Снят с использования. Не доступен для новых назначений.</w:t>
            </w:r>
          </w:p>
        </w:tc>
      </w:tr>
    </w:tbl>
    <w:p/>
    <w:p>
      <w:r>
        <w:t>Источники создания билетов (source_type): AI_GENERATED (полностью сгенерирован нейросетью), TEACHER_CREATED (создан вручную), IMPORTED (пакетный импорт), CADET (или STUDENT)_CARD (собран из карточек курсантов).</w:t>
      </w:r>
    </w:p>
    <w:p>
      <w:pPr>
        <w:pStyle w:val="Heading2"/>
      </w:pPr>
      <w:r>
        <w:t>4.2. Структура эталонных данных (ground_truth)</w:t>
      </w:r>
    </w:p>
    <w:p>
      <w:r>
        <w:t>Блок ground_truth содержит правильные ответы для автоматической проверки карточки курсанта. Генерируется алгоритмически (без LLM) за ~1 мс при создании черновика.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Поле</w:t>
            </w:r>
          </w:p>
        </w:tc>
        <w:tc>
          <w:tcPr>
            <w:tcW w:type="dxa" w:w="576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Описание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sz w:val="20"/>
              </w:rPr>
              <w:t>gt_okrug</w:t>
            </w:r>
          </w:p>
        </w:tc>
        <w:tc>
          <w:tcPr>
            <w:tcW w:type="dxa" w:w="5760"/>
          </w:tcPr>
          <w:p>
            <w:r>
              <w:rPr>
                <w:rFonts w:ascii="Times New Roman" w:hAnsi="Times New Roman"/>
                <w:sz w:val="20"/>
              </w:rPr>
              <w:t>Административный округ (напр., ЦАО)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sz w:val="20"/>
              </w:rPr>
              <w:t>gt_rayon</w:t>
            </w:r>
          </w:p>
        </w:tc>
        <w:tc>
          <w:tcPr>
            <w:tcW w:type="dxa" w:w="5760"/>
          </w:tcPr>
          <w:p>
            <w:r>
              <w:rPr>
                <w:rFonts w:ascii="Times New Roman" w:hAnsi="Times New Roman"/>
                <w:sz w:val="20"/>
              </w:rPr>
              <w:t>Район (напр., Тверской)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sz w:val="20"/>
              </w:rPr>
              <w:t>gt_street</w:t>
            </w:r>
          </w:p>
        </w:tc>
        <w:tc>
          <w:tcPr>
            <w:tcW w:type="dxa" w:w="5760"/>
          </w:tcPr>
          <w:p>
            <w:r>
              <w:rPr>
                <w:rFonts w:ascii="Times New Roman" w:hAnsi="Times New Roman"/>
                <w:sz w:val="20"/>
              </w:rPr>
              <w:t>Улица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sz w:val="20"/>
              </w:rPr>
              <w:t>gt_house / gt_corpus / gt_stroenie</w:t>
            </w:r>
          </w:p>
        </w:tc>
        <w:tc>
          <w:tcPr>
            <w:tcW w:type="dxa" w:w="5760"/>
          </w:tcPr>
          <w:p>
            <w:r>
              <w:rPr>
                <w:rFonts w:ascii="Times New Roman" w:hAnsi="Times New Roman"/>
                <w:sz w:val="20"/>
              </w:rPr>
              <w:t>Дом, корпус, строение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sz w:val="20"/>
              </w:rPr>
              <w:t>gt_flat / gt_podiezd / gt_floor</w:t>
            </w:r>
          </w:p>
        </w:tc>
        <w:tc>
          <w:tcPr>
            <w:tcW w:type="dxa" w:w="5760"/>
          </w:tcPr>
          <w:p>
            <w:r>
              <w:rPr>
                <w:rFonts w:ascii="Times New Roman" w:hAnsi="Times New Roman"/>
                <w:sz w:val="20"/>
              </w:rPr>
              <w:t>Квартира, подъезд, этаж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sz w:val="20"/>
              </w:rPr>
              <w:t>gt_domofon</w:t>
            </w:r>
          </w:p>
        </w:tc>
        <w:tc>
          <w:tcPr>
            <w:tcW w:type="dxa" w:w="5760"/>
          </w:tcPr>
          <w:p>
            <w:r>
              <w:rPr>
                <w:rFonts w:ascii="Times New Roman" w:hAnsi="Times New Roman"/>
                <w:sz w:val="20"/>
              </w:rPr>
              <w:t>Код домофона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sz w:val="20"/>
              </w:rPr>
              <w:t>gt_caller_fio</w:t>
            </w:r>
          </w:p>
        </w:tc>
        <w:tc>
          <w:tcPr>
            <w:tcW w:type="dxa" w:w="5760"/>
          </w:tcPr>
          <w:p>
            <w:r>
              <w:rPr>
                <w:rFonts w:ascii="Times New Roman" w:hAnsi="Times New Roman"/>
                <w:sz w:val="20"/>
              </w:rPr>
              <w:t>ФИО заявителя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sz w:val="20"/>
              </w:rPr>
              <w:t>gt_caller_phone</w:t>
            </w:r>
          </w:p>
        </w:tc>
        <w:tc>
          <w:tcPr>
            <w:tcW w:type="dxa" w:w="5760"/>
          </w:tcPr>
          <w:p>
            <w:r>
              <w:rPr>
                <w:rFonts w:ascii="Times New Roman" w:hAnsi="Times New Roman"/>
                <w:sz w:val="20"/>
              </w:rPr>
              <w:t>Телефон заявителя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sz w:val="20"/>
              </w:rPr>
              <w:t>gt_has_victims</w:t>
            </w:r>
          </w:p>
        </w:tc>
        <w:tc>
          <w:tcPr>
            <w:tcW w:type="dxa" w:w="5760"/>
          </w:tcPr>
          <w:p>
            <w:r>
              <w:rPr>
                <w:rFonts w:ascii="Times New Roman" w:hAnsi="Times New Roman"/>
                <w:sz w:val="20"/>
              </w:rPr>
              <w:t>Наличие пострадавших (boolean)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sz w:val="20"/>
              </w:rPr>
              <w:t>gt_required_services</w:t>
            </w:r>
          </w:p>
        </w:tc>
        <w:tc>
          <w:tcPr>
            <w:tcW w:type="dxa" w:w="5760"/>
          </w:tcPr>
          <w:p>
            <w:r>
              <w:rPr>
                <w:rFonts w:ascii="Times New Roman" w:hAnsi="Times New Roman"/>
                <w:sz w:val="20"/>
              </w:rPr>
              <w:t>Коды обязательных служб (101, 102, 103, 104)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sz w:val="20"/>
              </w:rPr>
              <w:t>gt_dispatcher_reply</w:t>
            </w:r>
          </w:p>
        </w:tc>
        <w:tc>
          <w:tcPr>
            <w:tcW w:type="dxa" w:w="5760"/>
          </w:tcPr>
          <w:p>
            <w:r>
              <w:rPr>
                <w:rFonts w:ascii="Times New Roman" w:hAnsi="Times New Roman"/>
                <w:sz w:val="20"/>
              </w:rPr>
              <w:t>Эталонный текст ответа диспетчера</w:t>
            </w:r>
          </w:p>
        </w:tc>
      </w:tr>
    </w:tbl>
    <w:p/>
    <w:p>
      <w:pPr>
        <w:pStyle w:val="Heading2"/>
      </w:pPr>
      <w:r>
        <w:t>4.3. Пакетный импорт сценариев</w:t>
      </w:r>
    </w:p>
    <w:p>
      <w:r>
        <w:t>Система поддерживает пакетный импорт сценариев через POST /api/admin/scenarios/import. Формат файла — JSON-массив объектов. Каждый объект — минимально необходимый ScenarioTicket. Обработка выполняется асинхронно через ImportJob.</w:t>
      </w:r>
    </w:p>
    <w:p>
      <w:pPr>
        <w:pStyle w:val="ListBullet"/>
      </w:pPr>
      <w:r>
        <w:t>Объекты без ai_factoids ставятся в очередь LLM-генерации</w:t>
      </w:r>
    </w:p>
    <w:p>
      <w:pPr>
        <w:pStyle w:val="ListBullet"/>
      </w:pPr>
      <w:r>
        <w:t>Объекты с ai_factoids сразу компилируются, статус DRAFT</w:t>
      </w:r>
    </w:p>
    <w:p>
      <w:pPr>
        <w:pStyle w:val="ListBullet"/>
      </w:pPr>
      <w:r>
        <w:t>Дубликаты (одинаковые ground_truth + final_type) — предупреждение, не ошибка</w:t>
      </w:r>
    </w:p>
    <w:p>
      <w:pPr>
        <w:pStyle w:val="ListBullet"/>
      </w:pPr>
      <w:r>
        <w:t>Один сбойный объект не отменяет весь пакет</w:t>
      </w:r>
    </w:p>
    <w:p>
      <w:r>
        <w:br w:type="page"/>
      </w:r>
    </w:p>
    <w:p>
      <w:pPr>
        <w:pStyle w:val="Heading1"/>
      </w:pPr>
      <w:r>
        <w:t>5. Домен 03 — Рантайм симуляции</w:t>
      </w:r>
    </w:p>
    <w:p>
      <w:pPr>
        <w:pStyle w:val="Heading2"/>
      </w:pPr>
      <w:r>
        <w:t>5.1. Типы сессий</w:t>
      </w:r>
    </w:p>
    <w:p>
      <w:r>
        <w:t>Система реализует два принципиально разных типа практических занятий: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Тип</w:t>
            </w:r>
          </w:p>
        </w:tc>
        <w:tc>
          <w:tcPr>
            <w:tcW w:type="dxa" w:w="648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Описание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CALL_SIMULATION</w:t>
            </w:r>
          </w:p>
        </w:tc>
        <w:tc>
          <w:tcPr>
            <w:tcW w:type="dxa" w:w="6480"/>
          </w:tcPr>
          <w:p>
            <w:r>
              <w:rPr>
                <w:rFonts w:ascii="Times New Roman" w:hAnsi="Times New Roman"/>
                <w:sz w:val="20"/>
              </w:rPr>
              <w:t>Курсант принимает имитированный звонок через браузер (Web Audio API + гарнитура) и заполняет карточку происшествия. Звонок эмулируется в браузере: TTS-аудио воспроизводится фронтендом напрямую. Никакого SIP-сервера не требуется.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CARD_ACTIONS</w:t>
            </w:r>
          </w:p>
        </w:tc>
        <w:tc>
          <w:tcPr>
            <w:tcW w:type="dxa" w:w="6480"/>
          </w:tcPr>
          <w:p>
            <w:r>
              <w:rPr>
                <w:rFonts w:ascii="Times New Roman" w:hAnsi="Times New Roman"/>
                <w:sz w:val="20"/>
              </w:rPr>
              <w:t>Курсант получает готовые карточки из пула и совершает действия оператора ДДС: классифицирует происшествие, назначает службы, вводит текст ответа диспетчера. Звонка нет.</w:t>
            </w:r>
          </w:p>
        </w:tc>
      </w:tr>
    </w:tbl>
    <w:p/>
    <w:p>
      <w:pPr>
        <w:pStyle w:val="Heading2"/>
      </w:pPr>
      <w:r>
        <w:t>5.2. ExamSession (CALL_SIMULATION)</w:t>
      </w:r>
    </w:p>
    <w:p>
      <w:r>
        <w:t>Сессия типа CALL_SIMULATION отслеживает каждую реплику и каждую секунду вызова. Основные компоненты сессии: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Компонент</w:t>
            </w:r>
          </w:p>
        </w:tc>
        <w:tc>
          <w:tcPr>
            <w:tcW w:type="dxa" w:w="648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Описание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browser_call</w:t>
            </w:r>
          </w:p>
        </w:tc>
        <w:tc>
          <w:tcPr>
            <w:tcW w:type="dxa" w:w="6480"/>
          </w:tcPr>
          <w:p>
            <w:r>
              <w:rPr>
                <w:rFonts w:ascii="Times New Roman" w:hAnsi="Times New Roman"/>
                <w:sz w:val="20"/>
              </w:rPr>
              <w:t>Состояние браузерного звонка: RINGING → ACTIVE → ENDED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dynamic_state</w:t>
            </w:r>
          </w:p>
        </w:tc>
        <w:tc>
          <w:tcPr>
            <w:tcW w:type="dxa" w:w="6480"/>
          </w:tcPr>
          <w:p>
            <w:r>
              <w:rPr>
                <w:rFonts w:ascii="Times New Roman" w:hAnsi="Times New Roman"/>
                <w:sz w:val="20"/>
              </w:rPr>
              <w:t>Динамическое состояние: уровень паники (0–100), заданные интенты, нарушения канцелярита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dialogue_log</w:t>
            </w:r>
          </w:p>
        </w:tc>
        <w:tc>
          <w:tcPr>
            <w:tcW w:type="dxa" w:w="6480"/>
          </w:tcPr>
          <w:p>
            <w:r>
              <w:rPr>
                <w:rFonts w:ascii="Times New Roman" w:hAnsi="Times New Roman"/>
                <w:sz w:val="20"/>
              </w:rPr>
              <w:t>Полный лог реплик оператора и бота с классифицированными интентами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offline_buffer</w:t>
            </w:r>
          </w:p>
        </w:tc>
        <w:tc>
          <w:tcPr>
            <w:tcW w:type="dxa" w:w="6480"/>
          </w:tcPr>
          <w:p>
            <w:r>
              <w:rPr>
                <w:rFonts w:ascii="Times New Roman" w:hAnsi="Times New Roman"/>
                <w:sz w:val="20"/>
              </w:rPr>
              <w:t>Буфер при сбоях сети (до 30 сек без потери данных)</w:t>
            </w:r>
          </w:p>
        </w:tc>
      </w:tr>
    </w:tbl>
    <w:p/>
    <w:p>
      <w:r>
        <w:t>Статусы сессии: INITIALIZED → IN_PROGRESS → COMPLETED / ABORTED.</w:t>
      </w:r>
    </w:p>
    <w:p>
      <w:pPr>
        <w:pStyle w:val="Heading2"/>
      </w:pPr>
      <w:r>
        <w:t>5.3. CardActionSession (CARD_ACTIONS)</w:t>
      </w:r>
    </w:p>
    <w:p>
      <w:r>
        <w:t>Курсант получает карточки из пула по одной. Для каждой карточки фиксируется выполненное действие, текст ответа диспетчера и затраченное время. Результаты сохраняются в card_results.</w:t>
      </w:r>
    </w:p>
    <w:p>
      <w:pPr>
        <w:pStyle w:val="Heading2"/>
      </w:pPr>
      <w:r>
        <w:t>5.4. Назначение (Assignment)</w:t>
      </w:r>
    </w:p>
    <w:p>
      <w:r>
        <w:t>Assignment связывает утверждённый сценарий с учебной группой или конкретным курсантом. Поддерживает два режима: TRAINING (подсказки разрешены, тайминг рекомендательный) и EXAM (подсказки отключены, строгий тайминг, одна попытка).</w:t>
      </w:r>
    </w:p>
    <w:p>
      <w:r>
        <w:br w:type="page"/>
      </w:r>
    </w:p>
    <w:p>
      <w:pPr>
        <w:pStyle w:val="Heading1"/>
      </w:pPr>
      <w:r>
        <w:t>6. Домен 04 — Оценка и ДДС</w:t>
      </w:r>
    </w:p>
    <w:p>
      <w:r>
        <w:t>Данный домен описывает данные, генерируемые после завершения сессии курсанта: автоматическая проверка (Evaluator), аналитика, отчётность.</w:t>
      </w:r>
    </w:p>
    <w:p>
      <w:pPr>
        <w:pStyle w:val="Heading2"/>
      </w:pPr>
      <w:r>
        <w:t>6.1. Карточка происшествия (IncidentCard)</w:t>
      </w:r>
    </w:p>
    <w:p>
      <w:r>
        <w:t>Создаётся курсантом во время сессии CALL_SIMULATION. В режиме CARD_ACTIONS карточка поступает из пула. Содержит заполненные данные: адрес, ФИО заявителя, описание происшествия, код ЕКП, назначенные службы.</w:t>
      </w:r>
    </w:p>
    <w:p>
      <w:pPr>
        <w:pStyle w:val="Heading2"/>
      </w:pPr>
      <w:r>
        <w:t>6.2. Результат оценки (EvaluationResult)</w:t>
      </w:r>
    </w:p>
    <w:p>
      <w:r>
        <w:t>Формируется автоматически модулем Evaluator путём сравнения IncidentCard с ScenarioTicket.ground_truth. Включает: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Блок</w:t>
            </w:r>
          </w:p>
        </w:tc>
        <w:tc>
          <w:tcPr>
            <w:tcW w:type="dxa" w:w="648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Содержание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scores</w:t>
            </w:r>
          </w:p>
        </w:tc>
        <w:tc>
          <w:tcPr>
            <w:tcW w:type="dxa" w:w="6480"/>
          </w:tcPr>
          <w:p>
            <w:r>
              <w:rPr>
                <w:rFonts w:ascii="Times New Roman" w:hAnsi="Times New Roman"/>
                <w:sz w:val="20"/>
              </w:rPr>
              <w:t>Оценки по категориям: адрес, классификация, службы, ответ (из 100)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metrics</w:t>
            </w:r>
          </w:p>
        </w:tc>
        <w:tc>
          <w:tcPr>
            <w:tcW w:type="dxa" w:w="6480"/>
          </w:tcPr>
          <w:p>
            <w:r>
              <w:rPr>
                <w:rFonts w:ascii="Times New Roman" w:hAnsi="Times New Roman"/>
                <w:sz w:val="20"/>
              </w:rPr>
              <w:t>Время выполнения, штраф за превышение, дельта норматива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grammar</w:t>
            </w:r>
          </w:p>
        </w:tc>
        <w:tc>
          <w:tcPr>
            <w:tcW w:type="dxa" w:w="6480"/>
          </w:tcPr>
          <w:p>
            <w:r>
              <w:rPr>
                <w:rFonts w:ascii="Times New Roman" w:hAnsi="Times New Roman"/>
                <w:sz w:val="20"/>
              </w:rPr>
              <w:t>Грамматические ошибки: тип, поле, предложение по исправлению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errors_list</w:t>
            </w:r>
          </w:p>
        </w:tc>
        <w:tc>
          <w:tcPr>
            <w:tcW w:type="dxa" w:w="6480"/>
          </w:tcPr>
          <w:p>
            <w:r>
              <w:rPr>
                <w:rFonts w:ascii="Times New Roman" w:hAnsi="Times New Roman"/>
                <w:sz w:val="20"/>
              </w:rPr>
              <w:t>Перечень выявленных ошибок текстом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expert_comment</w:t>
            </w:r>
          </w:p>
        </w:tc>
        <w:tc>
          <w:tcPr>
            <w:tcW w:type="dxa" w:w="6480"/>
          </w:tcPr>
          <w:p>
            <w:r>
              <w:rPr>
                <w:rFonts w:ascii="Times New Roman" w:hAnsi="Times New Roman"/>
                <w:sz w:val="20"/>
              </w:rPr>
              <w:t>Комментарий преподавателя (аудитируемый)</w:t>
            </w:r>
          </w:p>
        </w:tc>
      </w:tr>
    </w:tbl>
    <w:p/>
    <w:p>
      <w:pPr>
        <w:pStyle w:val="Heading2"/>
      </w:pPr>
      <w:r>
        <w:t>6.3. Отчёт по занятию (SessionReport)</w:t>
      </w:r>
    </w:p>
    <w:p>
      <w:r>
        <w:t>Агрегирует результаты всех курсантов группы по итогам одного занятия. Включает сводную статистику (средний балл, среднее время, доля грамматических ошибок), покурсантную таблицу и ИИ-рекомендации. Поддерживает экспорт в CSV и PDF.</w:t>
      </w:r>
    </w:p>
    <w:p>
      <w:pPr>
        <w:pStyle w:val="Heading2"/>
      </w:pPr>
      <w:r>
        <w:t>6.4. ИИ-аналитика (AIInsight)</w:t>
      </w:r>
    </w:p>
    <w:p>
      <w:r>
        <w:t>Персональный профиль навыков курсанта, обновляемый после каждой оценки. Содержит: средние баллы по категориям, сильные и слабые стороны, рекомендации по улучшению, тренд (IMPROVING / STABLE / DECLINING).</w:t>
      </w:r>
    </w:p>
    <w:p>
      <w:pPr>
        <w:pStyle w:val="Heading2"/>
      </w:pPr>
      <w:r>
        <w:t>6.5. Таймер SLA</w:t>
      </w:r>
    </w:p>
    <w:p>
      <w:r>
        <w:t>SLA Task запускается для курсанта-диспетчера в режиме CARD_ACTIONS. Контролирует нормативное время реагирования (по умолчанию 30 секунд). Фиксирует факт просрочки и дельту.</w:t>
      </w:r>
    </w:p>
    <w:p>
      <w:pPr>
        <w:pStyle w:val="Heading2"/>
      </w:pPr>
      <w:r>
        <w:t>6.6. Поток данных после завершения занятия</w:t>
      </w:r>
    </w:p>
    <w:p>
      <w:r>
        <w:t>1. ExamSession / CardActionSession переходит в COMPLETED</w:t>
      </w:r>
    </w:p>
    <w:p>
      <w:r>
        <w:t>2. Evaluator сравнивает IncidentCard с ScenarioTicket.ground_truth</w:t>
      </w:r>
    </w:p>
    <w:p>
      <w:r>
        <w:t>3. Формируется EvaluationResult (автоматическая оценка + грамматика)</w:t>
      </w:r>
    </w:p>
    <w:p>
      <w:r>
        <w:t>4. AIInsight обновляется по накопленной истории курсанта</w:t>
      </w:r>
    </w:p>
    <w:p>
      <w:r>
        <w:t>5. SessionReport агрегируется по группе</w:t>
      </w:r>
    </w:p>
    <w:p>
      <w:r>
        <w:t>6. Преподаватель добавляет expert_comment → запись в UserActionLog</w:t>
      </w:r>
    </w:p>
    <w:p>
      <w:r>
        <w:br w:type="page"/>
      </w:r>
    </w:p>
    <w:p>
      <w:pPr>
        <w:pStyle w:val="Heading1"/>
      </w:pPr>
      <w:r>
        <w:t>7. Домен 05 — Диалоговый движок</w:t>
      </w:r>
    </w:p>
    <w:p>
      <w:r>
        <w:t>Диалоговый движок (Dialogue Engine) — внутренний пайплайн между ScenarioTicket и ExamSession. Реализует логику «говорящего бота-заявителя», генерирующего реалистичные реплики с эмоциональной окраской.</w:t>
      </w:r>
    </w:p>
    <w:p>
      <w:pPr>
        <w:pStyle w:val="Heading2"/>
      </w:pPr>
      <w:r>
        <w:t>7.1. Пайплайн генерации</w:t>
      </w:r>
    </w:p>
    <w:p>
      <w:r>
        <w:t>Полный пайплайн диалогового движка состоит из 5 этапов: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Этап</w:t>
            </w:r>
          </w:p>
        </w:tc>
        <w:tc>
          <w:tcPr>
            <w:tcW w:type="dxa" w:w="648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Описание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1. factoids_llm.py</w:t>
            </w:r>
          </w:p>
        </w:tc>
        <w:tc>
          <w:tcPr>
            <w:tcW w:type="dxa" w:w="6480"/>
          </w:tcPr>
          <w:p>
            <w:r>
              <w:rPr>
                <w:rFonts w:ascii="Times New Roman" w:hAnsi="Times New Roman"/>
                <w:sz w:val="20"/>
              </w:rPr>
              <w:t>Генерация факторидов (SM1, SM2, SD1, SD2) через внешнюю LLM (Ollama/vLLM HTTP). Вход: FactoidGenerationRequest (фабула + ground_truth). Выход: 4 текстовые реплики заявителя.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2. bricks_compiler.py</w:t>
            </w:r>
          </w:p>
        </w:tc>
        <w:tc>
          <w:tcPr>
            <w:tcW w:type="dxa" w:w="6480"/>
          </w:tcPr>
          <w:p>
            <w:r>
              <w:rPr>
                <w:rFonts w:ascii="Times New Roman" w:hAnsi="Times New Roman"/>
                <w:sz w:val="20"/>
              </w:rPr>
              <w:t>Детерминированная компиляция факторидов + справочных фраз в BricksMatrix. Чистая синхронная функция, Pydantic V2 валидация.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3. intent_classifier.py</w:t>
            </w:r>
          </w:p>
        </w:tc>
        <w:tc>
          <w:tcPr>
            <w:tcW w:type="dxa" w:w="6480"/>
          </w:tcPr>
          <w:p>
            <w:r>
              <w:rPr>
                <w:rFonts w:ascii="Times New Roman" w:hAnsi="Times New Roman"/>
                <w:sz w:val="20"/>
              </w:rPr>
              <w:t>Классификация реплики оператора в Intent 0–9 через SLM/LLM (HTTP async). Возвращает одну цифру.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4. dialogue_router.py</w:t>
            </w:r>
          </w:p>
        </w:tc>
        <w:tc>
          <w:tcPr>
            <w:tcW w:type="dxa" w:w="6480"/>
          </w:tcPr>
          <w:p>
            <w:r>
              <w:rPr>
                <w:rFonts w:ascii="Times New Roman" w:hAnsi="Times New Roman"/>
                <w:sz w:val="20"/>
              </w:rPr>
              <w:t>Выбор реплики заявителя по Intent, управление уровнем паники, фиксация повторов и штрафов. Чистая иммутабельная функция.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5. tts_engine.py</w:t>
            </w:r>
          </w:p>
        </w:tc>
        <w:tc>
          <w:tcPr>
            <w:tcW w:type="dxa" w:w="6480"/>
          </w:tcPr>
          <w:p>
            <w:r>
              <w:rPr>
                <w:rFonts w:ascii="Times New Roman" w:hAnsi="Times New Roman"/>
                <w:sz w:val="20"/>
              </w:rPr>
              <w:t>Синтез речи из текста реплики. Внешний микросервис (HTTP). Stateless, без I/O диска.</w:t>
            </w:r>
          </w:p>
        </w:tc>
      </w:tr>
    </w:tbl>
    <w:p/>
    <w:p>
      <w:pPr>
        <w:pStyle w:val="Heading2"/>
      </w:pPr>
      <w:r>
        <w:t>7.2. BricksMatrix</w:t>
      </w:r>
    </w:p>
    <w:p>
      <w:r>
        <w:t>BricksMatrix — центральный файл диалогового движка, создаваемый bricks_compiler.compile_ticket(). Содержит структурированный каталог «кирпичиков» диалога (bricks) четырёх типов: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Роль (кол-во)</w:t>
            </w:r>
          </w:p>
        </w:tc>
        <w:tc>
          <w:tcPr>
            <w:tcW w:type="dxa" w:w="576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Назначение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sz w:val="20"/>
              </w:rPr>
              <w:t>INTRO_EMOTION (7)</w:t>
            </w:r>
          </w:p>
        </w:tc>
        <w:tc>
          <w:tcPr>
            <w:tcW w:type="dxa" w:w="5760"/>
          </w:tcPr>
          <w:p>
            <w:r>
              <w:rPr>
                <w:rFonts w:ascii="Times New Roman" w:hAnsi="Times New Roman"/>
                <w:sz w:val="20"/>
              </w:rPr>
              <w:t>Вступительные фразы при поднятии трубки (нейтральные + панические)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sz w:val="20"/>
              </w:rPr>
              <w:t>CORE_FACT (4)</w:t>
            </w:r>
          </w:p>
        </w:tc>
        <w:tc>
          <w:tcPr>
            <w:tcW w:type="dxa" w:w="5760"/>
          </w:tcPr>
          <w:p>
            <w:r>
              <w:rPr>
                <w:rFonts w:ascii="Times New Roman" w:hAnsi="Times New Roman"/>
                <w:sz w:val="20"/>
              </w:rPr>
              <w:t>Смысловые факты из SM1/SM2/SD1/SD2 (LLM-генерация)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sz w:val="20"/>
              </w:rPr>
              <w:t>IRRITATION_MARKER (4)</w:t>
            </w:r>
          </w:p>
        </w:tc>
        <w:tc>
          <w:tcPr>
            <w:tcW w:type="dxa" w:w="5760"/>
          </w:tcPr>
          <w:p>
            <w:r>
              <w:rPr>
                <w:rFonts w:ascii="Times New Roman" w:hAnsi="Times New Roman"/>
                <w:sz w:val="20"/>
              </w:rPr>
              <w:t>Фразы раздражения при повторяющихся вопросах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sz w:val="20"/>
              </w:rPr>
              <w:t>RELIEF (4)</w:t>
            </w:r>
          </w:p>
        </w:tc>
        <w:tc>
          <w:tcPr>
            <w:tcW w:type="dxa" w:w="5760"/>
          </w:tcPr>
          <w:p>
            <w:r>
              <w:rPr>
                <w:rFonts w:ascii="Times New Roman" w:hAnsi="Times New Roman"/>
                <w:sz w:val="20"/>
              </w:rPr>
              <w:t>Фразы облегчения / прощания</w:t>
            </w:r>
          </w:p>
        </w:tc>
      </w:tr>
    </w:tbl>
    <w:p/>
    <w:p>
      <w:r>
        <w:t>Каждый кирпичик содержит: audio_id, role, category, intent, text, emotion (neutral/panic/angry), intensity (1–3), duration_ms, speech_rate.</w:t>
      </w:r>
    </w:p>
    <w:p>
      <w:pPr>
        <w:pStyle w:val="Heading2"/>
      </w:pPr>
      <w:r>
        <w:t>7.3. Классификация намерений (Intent 0–9)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Ключ</w:t>
            </w:r>
          </w:p>
        </w:tc>
        <w:tc>
          <w:tcPr>
            <w:tcW w:type="dxa" w:w="648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Пример реплики оператора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greeting</w:t>
            </w:r>
          </w:p>
        </w:tc>
        <w:tc>
          <w:tcPr>
            <w:tcW w:type="dxa" w:w="6480"/>
          </w:tcPr>
          <w:p>
            <w:r>
              <w:rPr>
                <w:rFonts w:ascii="Times New Roman" w:hAnsi="Times New Roman"/>
                <w:sz w:val="20"/>
              </w:rPr>
              <w:t>«Это 112, слушаю»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address</w:t>
            </w:r>
          </w:p>
        </w:tc>
        <w:tc>
          <w:tcPr>
            <w:tcW w:type="dxa" w:w="6480"/>
          </w:tcPr>
          <w:p>
            <w:r>
              <w:rPr>
                <w:rFonts w:ascii="Times New Roman" w:hAnsi="Times New Roman"/>
                <w:sz w:val="20"/>
              </w:rPr>
              <w:t>«Назовите адрес, улицу и дом»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address_details</w:t>
            </w:r>
          </w:p>
        </w:tc>
        <w:tc>
          <w:tcPr>
            <w:tcW w:type="dxa" w:w="6480"/>
          </w:tcPr>
          <w:p>
            <w:r>
              <w:rPr>
                <w:rFonts w:ascii="Times New Roman" w:hAnsi="Times New Roman"/>
                <w:sz w:val="20"/>
              </w:rPr>
              <w:t>«Квартира, подъезд, этаж?»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situation</w:t>
            </w:r>
          </w:p>
        </w:tc>
        <w:tc>
          <w:tcPr>
            <w:tcW w:type="dxa" w:w="6480"/>
          </w:tcPr>
          <w:p>
            <w:r>
              <w:rPr>
                <w:rFonts w:ascii="Times New Roman" w:hAnsi="Times New Roman"/>
                <w:sz w:val="20"/>
              </w:rPr>
              <w:t>«Что именно случилось?»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victims</w:t>
            </w:r>
          </w:p>
        </w:tc>
        <w:tc>
          <w:tcPr>
            <w:tcW w:type="dxa" w:w="6480"/>
          </w:tcPr>
          <w:p>
            <w:r>
              <w:rPr>
                <w:rFonts w:ascii="Times New Roman" w:hAnsi="Times New Roman"/>
                <w:sz w:val="20"/>
              </w:rPr>
              <w:t>«Есть пострадавшие?»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caller_id</w:t>
            </w:r>
          </w:p>
        </w:tc>
        <w:tc>
          <w:tcPr>
            <w:tcW w:type="dxa" w:w="6480"/>
          </w:tcPr>
          <w:p>
            <w:r>
              <w:rPr>
                <w:rFonts w:ascii="Times New Roman" w:hAnsi="Times New Roman"/>
                <w:sz w:val="20"/>
              </w:rPr>
              <w:t>«Как вас зовут?»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phone</w:t>
            </w:r>
          </w:p>
        </w:tc>
        <w:tc>
          <w:tcPr>
            <w:tcW w:type="dxa" w:w="6480"/>
          </w:tcPr>
          <w:p>
            <w:r>
              <w:rPr>
                <w:rFonts w:ascii="Times New Roman" w:hAnsi="Times New Roman"/>
                <w:sz w:val="20"/>
              </w:rPr>
              <w:t>«Ваш номер телефона?»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repeat</w:t>
            </w:r>
          </w:p>
        </w:tc>
        <w:tc>
          <w:tcPr>
            <w:tcW w:type="dxa" w:w="6480"/>
          </w:tcPr>
          <w:p>
            <w:r>
              <w:rPr>
                <w:rFonts w:ascii="Times New Roman" w:hAnsi="Times New Roman"/>
                <w:sz w:val="20"/>
              </w:rPr>
              <w:t>«Повторите, не слышу»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bureaucracy</w:t>
            </w:r>
          </w:p>
        </w:tc>
        <w:tc>
          <w:tcPr>
            <w:tcW w:type="dxa" w:w="6480"/>
          </w:tcPr>
          <w:p>
            <w:r>
              <w:rPr>
                <w:rFonts w:ascii="Times New Roman" w:hAnsi="Times New Roman"/>
                <w:sz w:val="20"/>
              </w:rPr>
              <w:t>«Когда это произошло?» (лишний вопрос → штраф)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outro</w:t>
            </w:r>
          </w:p>
        </w:tc>
        <w:tc>
          <w:tcPr>
            <w:tcW w:type="dxa" w:w="6480"/>
          </w:tcPr>
          <w:p>
            <w:r>
              <w:rPr>
                <w:rFonts w:ascii="Times New Roman" w:hAnsi="Times New Roman"/>
                <w:sz w:val="20"/>
              </w:rPr>
              <w:t>«Службы выехали, до свидания»</w:t>
            </w:r>
          </w:p>
        </w:tc>
      </w:tr>
    </w:tbl>
    <w:p/>
    <w:p>
      <w:r>
        <w:t>Intent 8 (bureaucracy) засчитывается как cliche_violation и повышает panic_level бота. При повторе уже заданного вопроса: emotion = angry, panic_level += 15, к ответу добавляется IRRITATION_MARKER.</w:t>
      </w:r>
    </w:p>
    <w:p>
      <w:pPr>
        <w:pStyle w:val="Heading2"/>
      </w:pPr>
      <w:r>
        <w:t>7.4. TTS-модуль</w:t>
      </w:r>
    </w:p>
    <w:p>
      <w:r>
        <w:t>Озвучка реплик заявителя реализована через Qwen TTS (QwenTalker 0.6B)_ru с DSP-фильтром телефонного канала. Кеширование по MD5(text+speaker). Внешний модуль полностью stateless: generate_audio(text: str) → bytes. Сохранением и стримингом аудио занимается фоновая задача FastAPI (BackgroundTasks).</w:t>
      </w:r>
    </w:p>
    <w:p>
      <w:pPr>
        <w:pStyle w:val="Heading2"/>
      </w:pPr>
      <w:r>
        <w:t>7.5. Факториды (SM1/SM2/SD1/SD2)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Маркер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Тон</w:t>
            </w:r>
          </w:p>
        </w:tc>
        <w:tc>
          <w:tcPr>
            <w:tcW w:type="dxa" w:w="576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Назначение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SM1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Спокойный</w:t>
            </w:r>
          </w:p>
        </w:tc>
        <w:tc>
          <w:tcPr>
            <w:tcW w:type="dxa" w:w="5760"/>
          </w:tcPr>
          <w:p>
            <w:r>
              <w:rPr>
                <w:rFonts w:ascii="Times New Roman" w:hAnsi="Times New Roman"/>
                <w:sz w:val="20"/>
              </w:rPr>
              <w:t>Описание ситуации (суть происшествия)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SM2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Паника</w:t>
            </w:r>
          </w:p>
        </w:tc>
        <w:tc>
          <w:tcPr>
            <w:tcW w:type="dxa" w:w="5760"/>
          </w:tcPr>
          <w:p>
            <w:r>
              <w:rPr>
                <w:rFonts w:ascii="Times New Roman" w:hAnsi="Times New Roman"/>
                <w:sz w:val="20"/>
              </w:rPr>
              <w:t>Перефраз SM1 с эмоцией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SD1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Спокойный</w:t>
            </w:r>
          </w:p>
        </w:tc>
        <w:tc>
          <w:tcPr>
            <w:tcW w:type="dxa" w:w="5760"/>
          </w:tcPr>
          <w:p>
            <w:r>
              <w:rPr>
                <w:rFonts w:ascii="Times New Roman" w:hAnsi="Times New Roman"/>
                <w:sz w:val="20"/>
              </w:rPr>
              <w:t>Детали обстановки, физические действия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SD2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Паника</w:t>
            </w:r>
          </w:p>
        </w:tc>
        <w:tc>
          <w:tcPr>
            <w:tcW w:type="dxa" w:w="5760"/>
          </w:tcPr>
          <w:p>
            <w:r>
              <w:rPr>
                <w:rFonts w:ascii="Times New Roman" w:hAnsi="Times New Roman"/>
                <w:sz w:val="20"/>
              </w:rPr>
              <w:t>Перефраз SD1 с эмоцией</w:t>
            </w:r>
          </w:p>
        </w:tc>
      </w:tr>
    </w:tbl>
    <w:p/>
    <w:p>
      <w:pPr>
        <w:pStyle w:val="Heading2"/>
      </w:pPr>
      <w:r>
        <w:t>7.6. Граничные случаи и фолбеки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Ситуация</w:t>
            </w:r>
          </w:p>
        </w:tc>
        <w:tc>
          <w:tcPr>
            <w:tcW w:type="dxa" w:w="576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Поведение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sz w:val="20"/>
              </w:rPr>
              <w:t>BricksMatrix файл не найден</w:t>
            </w:r>
          </w:p>
        </w:tc>
        <w:tc>
          <w:tcPr>
            <w:tcW w:type="dxa" w:w="5760"/>
          </w:tcPr>
          <w:p>
            <w:r>
              <w:rPr>
                <w:rFonts w:ascii="Times New Roman" w:hAnsi="Times New Roman"/>
                <w:sz w:val="20"/>
              </w:rPr>
              <w:t>V2ApplicantSession использует поля scenario напрямую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sz w:val="20"/>
              </w:rPr>
              <w:t>LLM не инициализирован</w:t>
            </w:r>
          </w:p>
        </w:tc>
        <w:tc>
          <w:tcPr>
            <w:tcW w:type="dxa" w:w="5760"/>
          </w:tcPr>
          <w:p>
            <w:r>
              <w:rPr>
                <w:rFonts w:ascii="Times New Roman" w:hAnsi="Times New Roman"/>
                <w:sz w:val="20"/>
              </w:rPr>
              <w:t>MockLlamaFallback возвращает «7» (переспрашивание)</w:t>
            </w:r>
          </w:p>
        </w:tc>
      </w:tr>
      <w:tr>
        <w:tc>
          <w:tcPr>
            <w:tcW w:type="dxa" w:w="3600"/>
          </w:tcPr>
          <w:p>
            <w:r>
              <w:t>Низкая уверенность предсказания (confidence &lt; 0.35)</w:t>
            </w:r>
          </w:p>
        </w:tc>
        <w:tc>
          <w:tcPr>
            <w:tcW w:type="dxa" w:w="5760"/>
          </w:tcPr>
          <w:p>
            <w:r>
              <w:rPr>
                <w:rFonts w:ascii="Times New Roman" w:hAnsi="Times New Roman"/>
                <w:sz w:val="20"/>
              </w:rPr>
              <w:t>Парсится первый символ; если не 0–9, fallback → «7»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sz w:val="20"/>
              </w:rPr>
              <w:t>Не все 4 факторида</w:t>
            </w:r>
          </w:p>
        </w:tc>
        <w:tc>
          <w:tcPr>
            <w:tcW w:type="dxa" w:w="5760"/>
          </w:tcPr>
          <w:p>
            <w:r>
              <w:rPr>
                <w:rFonts w:ascii="Times New Roman" w:hAnsi="Times New Roman"/>
                <w:sz w:val="20"/>
              </w:rPr>
              <w:t>bricks_compiler подставляет fallback из ground_truth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sz w:val="20"/>
              </w:rPr>
              <w:t>TTS текст в кеше</w:t>
            </w:r>
          </w:p>
        </w:tc>
        <w:tc>
          <w:tcPr>
            <w:tcW w:type="dxa" w:w="5760"/>
          </w:tcPr>
          <w:p>
            <w:r>
              <w:t>Qwen TTS не вызывается, WAV читается из data/tts_cache/</w:t>
            </w:r>
          </w:p>
        </w:tc>
      </w:tr>
    </w:tbl>
    <w:p/>
    <w:p>
      <w:r>
        <w:br w:type="page"/>
      </w:r>
    </w:p>
    <w:p>
      <w:pPr>
        <w:pStyle w:val="Heading1"/>
      </w:pPr>
      <w:r>
        <w:t>8. API-контракты</w:t>
      </w:r>
    </w:p>
    <w:p>
      <w:pPr>
        <w:pStyle w:val="Heading2"/>
      </w:pPr>
      <w:r>
        <w:t>8.1. Общие принципы</w:t>
      </w:r>
    </w:p>
    <w:p>
      <w:r>
        <w:t>Все API-эндпоинты реализованы на FastAPI. V2-пути доступны по префиксу /api/v2/. HTTP-команды мутируют состояние, SSE сообщает о прогрессе. Каждое состояние — server-owned, не зависит от подключения браузера. Swagger UI автоматически генерируется и доступен по адресу /docs.</w:t>
      </w:r>
    </w:p>
    <w:p>
      <w:pPr>
        <w:pStyle w:val="Heading2"/>
      </w:pPr>
      <w:r>
        <w:t>8.2. Сценарии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52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Метод</w:t>
            </w:r>
          </w:p>
        </w:tc>
        <w:tc>
          <w:tcPr>
            <w:tcW w:type="dxa" w:w="3888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Путь</w:t>
            </w:r>
          </w:p>
        </w:tc>
        <w:tc>
          <w:tcPr>
            <w:tcW w:type="dxa" w:w="432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Описание</w:t>
            </w:r>
          </w:p>
        </w:tc>
      </w:tr>
      <w:tr>
        <w:tc>
          <w:tcPr>
            <w:tcW w:type="dxa" w:w="1152"/>
          </w:tcPr>
          <w:p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3888"/>
          </w:tcPr>
          <w:p>
            <w:r>
              <w:t>/api/admin/scenarios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Список сценариев (фильтр: status, category)</w:t>
            </w:r>
          </w:p>
        </w:tc>
      </w:tr>
      <w:tr>
        <w:tc>
          <w:tcPr>
            <w:tcW w:type="dxa" w:w="1152"/>
          </w:tcPr>
          <w:p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3888"/>
          </w:tcPr>
          <w:p>
            <w:r>
              <w:t>/api/admin/scenarios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Создать черновик (TEACHER)</w:t>
            </w:r>
          </w:p>
        </w:tc>
      </w:tr>
      <w:tr>
        <w:tc>
          <w:tcPr>
            <w:tcW w:type="dxa" w:w="1152"/>
          </w:tcPr>
          <w:p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3888"/>
          </w:tcPr>
          <w:p>
            <w:r>
              <w:t>/api/admin/scenarios/{id}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Полный ScenarioTicket</w:t>
            </w:r>
          </w:p>
        </w:tc>
      </w:tr>
      <w:tr>
        <w:tc>
          <w:tcPr>
            <w:tcW w:type="dxa" w:w="1152"/>
          </w:tcPr>
          <w:p>
            <w:r>
              <w:rPr>
                <w:rFonts w:ascii="Times New Roman" w:hAnsi="Times New Roman"/>
                <w:sz w:val="20"/>
              </w:rPr>
              <w:t>PATCH</w:t>
            </w:r>
          </w:p>
        </w:tc>
        <w:tc>
          <w:tcPr>
            <w:tcW w:type="dxa" w:w="3888"/>
          </w:tcPr>
          <w:p>
            <w:r>
              <w:t>/api/admin/scenarios/{id}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Редактировать (TEACHER, DRAFT/EDITED)</w:t>
            </w:r>
          </w:p>
        </w:tc>
      </w:tr>
      <w:tr>
        <w:tc>
          <w:tcPr>
            <w:tcW w:type="dxa" w:w="1152"/>
          </w:tcPr>
          <w:p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3888"/>
          </w:tcPr>
          <w:p>
            <w:r>
              <w:t>/api/admin/scenarios/{id}/generate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Запустить генерацию факторидов</w:t>
            </w:r>
          </w:p>
        </w:tc>
      </w:tr>
      <w:tr>
        <w:tc>
          <w:tcPr>
            <w:tcW w:type="dxa" w:w="1152"/>
          </w:tcPr>
          <w:p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3888"/>
          </w:tcPr>
          <w:p>
            <w:r>
              <w:t>/api/admin/scenarios/{id}/events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SSE прогресса генерации</w:t>
            </w:r>
          </w:p>
        </w:tc>
      </w:tr>
      <w:tr>
        <w:tc>
          <w:tcPr>
            <w:tcW w:type="dxa" w:w="1152"/>
          </w:tcPr>
          <w:p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3888"/>
          </w:tcPr>
          <w:p>
            <w:r>
              <w:t>/api/admin/scenarios/{id}/compile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Recovery компиляция BricksMatrix</w:t>
            </w:r>
          </w:p>
        </w:tc>
      </w:tr>
      <w:tr>
        <w:tc>
          <w:tcPr>
            <w:tcW w:type="dxa" w:w="1152"/>
          </w:tcPr>
          <w:p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3888"/>
          </w:tcPr>
          <w:p>
            <w:r>
              <w:t>/api/admin/scenarios/{id}/preview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Предпросмотр (→ preview_confirmed=true)</w:t>
            </w:r>
          </w:p>
        </w:tc>
      </w:tr>
      <w:tr>
        <w:tc>
          <w:tcPr>
            <w:tcW w:type="dxa" w:w="1152"/>
          </w:tcPr>
          <w:p>
            <w:r>
              <w:rPr>
                <w:rFonts w:ascii="Times New Roman" w:hAnsi="Times New Roman"/>
                <w:sz w:val="20"/>
              </w:rPr>
              <w:t>PATCH</w:t>
            </w:r>
          </w:p>
        </w:tc>
        <w:tc>
          <w:tcPr>
            <w:tcW w:type="dxa" w:w="3888"/>
          </w:tcPr>
          <w:p>
            <w:r>
              <w:t>/api/admin/scenarios/{id}/approve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Утвердить (TEACHER)</w:t>
            </w:r>
          </w:p>
        </w:tc>
      </w:tr>
      <w:tr>
        <w:tc>
          <w:tcPr>
            <w:tcW w:type="dxa" w:w="1152"/>
          </w:tcPr>
          <w:p>
            <w:r>
              <w:rPr>
                <w:rFonts w:ascii="Times New Roman" w:hAnsi="Times New Roman"/>
                <w:sz w:val="20"/>
              </w:rPr>
              <w:t>PATCH</w:t>
            </w:r>
          </w:p>
        </w:tc>
        <w:tc>
          <w:tcPr>
            <w:tcW w:type="dxa" w:w="3888"/>
          </w:tcPr>
          <w:p>
            <w:r>
              <w:t>/api/admin/scenarios/{id}/archive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В архив</w:t>
            </w:r>
          </w:p>
        </w:tc>
      </w:tr>
      <w:tr>
        <w:tc>
          <w:tcPr>
            <w:tcW w:type="dxa" w:w="1152"/>
          </w:tcPr>
          <w:p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3888"/>
          </w:tcPr>
          <w:p>
            <w:r>
              <w:t>/api/admin/scenarios/import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Пакетный импорт JSON</w:t>
            </w:r>
          </w:p>
        </w:tc>
      </w:tr>
      <w:tr>
        <w:tc>
          <w:tcPr>
            <w:tcW w:type="dxa" w:w="1152"/>
          </w:tcPr>
          <w:p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3888"/>
          </w:tcPr>
          <w:p>
            <w:r>
              <w:rPr>
                <w:rFonts w:ascii="Times New Roman" w:hAnsi="Times New Roman"/>
                <w:sz w:val="20"/>
              </w:rPr>
              <w:t>/api/v2/import-jobs/{job_id}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Статус задачи импорта</w:t>
            </w:r>
          </w:p>
        </w:tc>
      </w:tr>
    </w:tbl>
    <w:p/>
    <w:p>
      <w:pPr>
        <w:pStyle w:val="Heading2"/>
      </w:pPr>
      <w:r>
        <w:t>8.3. Назначения и сессии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52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Метод</w:t>
            </w:r>
          </w:p>
        </w:tc>
        <w:tc>
          <w:tcPr>
            <w:tcW w:type="dxa" w:w="3888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Путь</w:t>
            </w:r>
          </w:p>
        </w:tc>
        <w:tc>
          <w:tcPr>
            <w:tcW w:type="dxa" w:w="432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Описание</w:t>
            </w:r>
          </w:p>
        </w:tc>
      </w:tr>
      <w:tr>
        <w:tc>
          <w:tcPr>
            <w:tcW w:type="dxa" w:w="1152"/>
          </w:tcPr>
          <w:p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3888"/>
          </w:tcPr>
          <w:p>
            <w:r>
              <w:rPr>
                <w:rFonts w:ascii="Times New Roman" w:hAnsi="Times New Roman"/>
                <w:sz w:val="20"/>
              </w:rPr>
              <w:t>/api/v2/assignments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Список заданий (по роли)</w:t>
            </w:r>
          </w:p>
        </w:tc>
      </w:tr>
      <w:tr>
        <w:tc>
          <w:tcPr>
            <w:tcW w:type="dxa" w:w="1152"/>
          </w:tcPr>
          <w:p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3888"/>
          </w:tcPr>
          <w:p>
            <w:r>
              <w:rPr>
                <w:rFonts w:ascii="Times New Roman" w:hAnsi="Times New Roman"/>
                <w:sz w:val="20"/>
              </w:rPr>
              <w:t>/api/v2/assignments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Создать назначение (TEACHER)</w:t>
            </w:r>
          </w:p>
        </w:tc>
      </w:tr>
      <w:tr>
        <w:tc>
          <w:tcPr>
            <w:tcW w:type="dxa" w:w="1152"/>
          </w:tcPr>
          <w:p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3888"/>
          </w:tcPr>
          <w:p>
            <w:r>
              <w:rPr>
                <w:rFonts w:ascii="Times New Roman" w:hAnsi="Times New Roman"/>
                <w:sz w:val="20"/>
              </w:rPr>
              <w:t>/api/v2/assignments/{id}/open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Открыть занятие (TEACHER)</w:t>
            </w:r>
          </w:p>
        </w:tc>
      </w:tr>
      <w:tr>
        <w:tc>
          <w:tcPr>
            <w:tcW w:type="dxa" w:w="1152"/>
          </w:tcPr>
          <w:p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3888"/>
          </w:tcPr>
          <w:p>
            <w:r>
              <w:rPr>
                <w:rFonts w:ascii="Times New Roman" w:hAnsi="Times New Roman"/>
                <w:sz w:val="20"/>
              </w:rPr>
              <w:t>/api/v2/assignments/{id}/close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Завершить досрочно (TEACHER)</w:t>
            </w:r>
          </w:p>
        </w:tc>
      </w:tr>
      <w:tr>
        <w:tc>
          <w:tcPr>
            <w:tcW w:type="dxa" w:w="1152"/>
          </w:tcPr>
          <w:p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3888"/>
          </w:tcPr>
          <w:p>
            <w:r>
              <w:rPr>
                <w:rFonts w:ascii="Times New Roman" w:hAnsi="Times New Roman"/>
                <w:sz w:val="20"/>
              </w:rPr>
              <w:t>/api/v2/assignments/{id}/sessions/start</w:t>
            </w:r>
          </w:p>
        </w:tc>
        <w:tc>
          <w:tcPr>
            <w:tcW w:type="dxa" w:w="4320"/>
          </w:tcPr>
          <w:p>
            <w:r>
              <w:t>Начать сессию (CADET (или STUDENT))</w:t>
            </w:r>
          </w:p>
        </w:tc>
      </w:tr>
      <w:tr>
        <w:tc>
          <w:tcPr>
            <w:tcW w:type="dxa" w:w="1152"/>
          </w:tcPr>
          <w:p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3888"/>
          </w:tcPr>
          <w:p>
            <w:r>
              <w:rPr>
                <w:rFonts w:ascii="Times New Roman" w:hAnsi="Times New Roman"/>
                <w:sz w:val="20"/>
              </w:rPr>
              <w:t>/api/v2/sessions/{id}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Текущее состояние сессии</w:t>
            </w:r>
          </w:p>
        </w:tc>
      </w:tr>
      <w:tr>
        <w:tc>
          <w:tcPr>
            <w:tcW w:type="dxa" w:w="1152"/>
          </w:tcPr>
          <w:p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3888"/>
          </w:tcPr>
          <w:p>
            <w:r>
              <w:rPr>
                <w:rFonts w:ascii="Times New Roman" w:hAnsi="Times New Roman"/>
                <w:sz w:val="20"/>
              </w:rPr>
              <w:t>/api/v2/sessions/{id}/message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Реплика оператора → ответ бота</w:t>
            </w:r>
          </w:p>
        </w:tc>
      </w:tr>
      <w:tr>
        <w:tc>
          <w:tcPr>
            <w:tcW w:type="dxa" w:w="1152"/>
          </w:tcPr>
          <w:p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3888"/>
          </w:tcPr>
          <w:p>
            <w:r>
              <w:rPr>
                <w:rFonts w:ascii="Times New Roman" w:hAnsi="Times New Roman"/>
                <w:sz w:val="20"/>
              </w:rPr>
              <w:t>/api/v2/sessions/{id}/submit_card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Сдать карточку (CALL_SIMULATION)</w:t>
            </w:r>
          </w:p>
        </w:tc>
      </w:tr>
      <w:tr>
        <w:tc>
          <w:tcPr>
            <w:tcW w:type="dxa" w:w="1152"/>
          </w:tcPr>
          <w:p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3888"/>
          </w:tcPr>
          <w:p>
            <w:r>
              <w:rPr>
                <w:rFonts w:ascii="Times New Roman" w:hAnsi="Times New Roman"/>
                <w:sz w:val="20"/>
              </w:rPr>
              <w:t>/api/v2/sessions/{id}/card_action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Действие с карточкой (CARD_ACTIONS)</w:t>
            </w:r>
          </w:p>
        </w:tc>
      </w:tr>
      <w:tr>
        <w:tc>
          <w:tcPr>
            <w:tcW w:type="dxa" w:w="1152"/>
          </w:tcPr>
          <w:p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3888"/>
          </w:tcPr>
          <w:p>
            <w:r>
              <w:rPr>
                <w:rFonts w:ascii="Times New Roman" w:hAnsi="Times New Roman"/>
                <w:sz w:val="20"/>
              </w:rPr>
              <w:t>/api/v2/tts/{audio_id}</w:t>
            </w:r>
          </w:p>
        </w:tc>
        <w:tc>
          <w:tcPr>
            <w:tcW w:type="dxa" w:w="4320"/>
          </w:tcPr>
          <w:p>
            <w:r>
              <w:t>WAV по audio_id (Qwen TTS MD5-кеш)</w:t>
            </w:r>
          </w:p>
        </w:tc>
      </w:tr>
    </w:tbl>
    <w:p/>
    <w:p>
      <w:pPr>
        <w:pStyle w:val="Heading2"/>
      </w:pPr>
      <w:r>
        <w:t>8.4. SSE-мониторинг преподавателя</w:t>
      </w:r>
    </w:p>
    <w:p>
      <w:r>
        <w:t>Эндпоинт GET /api/v2/assignments/{id}/monitor предоставляет преподавателю real-time мониторинг занятия через Server-Sent Events (SSE). Поддерживается Last-Event-ID для переподключения и heartbeat каждые 15 секунд.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Событие</w:t>
            </w:r>
          </w:p>
        </w:tc>
        <w:tc>
          <w:tcPr>
            <w:tcW w:type="dxa" w:w="648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Описание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snapshot</w:t>
            </w:r>
          </w:p>
        </w:tc>
        <w:tc>
          <w:tcPr>
            <w:tcW w:type="dxa" w:w="6480"/>
          </w:tcPr>
          <w:p>
            <w:r>
              <w:rPr>
                <w:rFonts w:ascii="Times New Roman" w:hAnsi="Times New Roman"/>
                <w:sz w:val="20"/>
              </w:rPr>
              <w:t>Первое событие — снимок текущего состояния всех курсантов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cadet_joined</w:t>
            </w:r>
          </w:p>
        </w:tc>
        <w:tc>
          <w:tcPr>
            <w:tcW w:type="dxa" w:w="6480"/>
          </w:tcPr>
          <w:p>
            <w:r>
              <w:rPr>
                <w:rFonts w:ascii="Times New Roman" w:hAnsi="Times New Roman"/>
                <w:sz w:val="20"/>
              </w:rPr>
              <w:t>Курсант подключился к занятию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session_update</w:t>
            </w:r>
          </w:p>
        </w:tc>
        <w:tc>
          <w:tcPr>
            <w:tcW w:type="dxa" w:w="6480"/>
          </w:tcPr>
          <w:p>
            <w:r>
              <w:rPr>
                <w:rFonts w:ascii="Times New Roman" w:hAnsi="Times New Roman"/>
                <w:sz w:val="20"/>
              </w:rPr>
              <w:t>Обновление после каждой реплики (panic_level, revealed, elapsed)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card_submitted</w:t>
            </w:r>
          </w:p>
        </w:tc>
        <w:tc>
          <w:tcPr>
            <w:tcW w:type="dxa" w:w="6480"/>
          </w:tcPr>
          <w:p>
            <w:r>
              <w:rPr>
                <w:rFonts w:ascii="Times New Roman" w:hAnsi="Times New Roman"/>
                <w:sz w:val="20"/>
              </w:rPr>
              <w:t>Карточка сдана (total_score, time_taken)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heartbeat</w:t>
            </w:r>
          </w:p>
        </w:tc>
        <w:tc>
          <w:tcPr>
            <w:tcW w:type="dxa" w:w="6480"/>
          </w:tcPr>
          <w:p>
            <w:r>
              <w:rPr>
                <w:rFonts w:ascii="Times New Roman" w:hAnsi="Times New Roman"/>
                <w:sz w:val="20"/>
              </w:rPr>
              <w:t>Поддержание SSE-соединения (каждые 15 сек)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assignment_closed</w:t>
            </w:r>
          </w:p>
        </w:tc>
        <w:tc>
          <w:tcPr>
            <w:tcW w:type="dxa" w:w="6480"/>
          </w:tcPr>
          <w:p>
            <w:r>
              <w:rPr>
                <w:rFonts w:ascii="Times New Roman" w:hAnsi="Times New Roman"/>
                <w:sz w:val="20"/>
              </w:rPr>
              <w:t>Занятие завершено</w:t>
            </w:r>
          </w:p>
        </w:tc>
      </w:tr>
    </w:tbl>
    <w:p/>
    <w:p>
      <w:pPr>
        <w:pStyle w:val="Heading2"/>
      </w:pPr>
      <w:r>
        <w:t>8.5. Оценки и отчёты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52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Метод</w:t>
            </w:r>
          </w:p>
        </w:tc>
        <w:tc>
          <w:tcPr>
            <w:tcW w:type="dxa" w:w="3888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Путь</w:t>
            </w:r>
          </w:p>
        </w:tc>
        <w:tc>
          <w:tcPr>
            <w:tcW w:type="dxa" w:w="432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Описание</w:t>
            </w:r>
          </w:p>
        </w:tc>
      </w:tr>
      <w:tr>
        <w:tc>
          <w:tcPr>
            <w:tcW w:type="dxa" w:w="1152"/>
          </w:tcPr>
          <w:p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3888"/>
          </w:tcPr>
          <w:p>
            <w:r>
              <w:rPr>
                <w:rFonts w:ascii="Times New Roman" w:hAnsi="Times New Roman"/>
                <w:sz w:val="20"/>
              </w:rPr>
              <w:t>/api/v2/evaluations/{id}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Результат оценки</w:t>
            </w:r>
          </w:p>
        </w:tc>
      </w:tr>
      <w:tr>
        <w:tc>
          <w:tcPr>
            <w:tcW w:type="dxa" w:w="1152"/>
          </w:tcPr>
          <w:p>
            <w:r>
              <w:rPr>
                <w:rFonts w:ascii="Times New Roman" w:hAnsi="Times New Roman"/>
                <w:sz w:val="20"/>
              </w:rPr>
              <w:t>PATCH</w:t>
            </w:r>
          </w:p>
        </w:tc>
        <w:tc>
          <w:tcPr>
            <w:tcW w:type="dxa" w:w="3888"/>
          </w:tcPr>
          <w:p>
            <w:r>
              <w:rPr>
                <w:rFonts w:ascii="Times New Roman" w:hAnsi="Times New Roman"/>
                <w:sz w:val="20"/>
              </w:rPr>
              <w:t>/api/v2/evaluations/{id}/comment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expert_comment (TEACHER → аудит)</w:t>
            </w:r>
          </w:p>
        </w:tc>
      </w:tr>
      <w:tr>
        <w:tc>
          <w:tcPr>
            <w:tcW w:type="dxa" w:w="1152"/>
          </w:tcPr>
          <w:p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3888"/>
          </w:tcPr>
          <w:p>
            <w:r>
              <w:rPr>
                <w:rFonts w:ascii="Times New Roman" w:hAnsi="Times New Roman"/>
                <w:sz w:val="20"/>
              </w:rPr>
              <w:t>/api/v2/reports/{id}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Отчёт по занятию</w:t>
            </w:r>
          </w:p>
        </w:tc>
      </w:tr>
      <w:tr>
        <w:tc>
          <w:tcPr>
            <w:tcW w:type="dxa" w:w="1152"/>
          </w:tcPr>
          <w:p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3888"/>
          </w:tcPr>
          <w:p>
            <w:r>
              <w:rPr>
                <w:rFonts w:ascii="Times New Roman" w:hAnsi="Times New Roman"/>
                <w:sz w:val="20"/>
              </w:rPr>
              <w:t>/api/v2/reports/{id}/export?format=csv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Экспорт CSV</w:t>
            </w:r>
          </w:p>
        </w:tc>
      </w:tr>
      <w:tr>
        <w:tc>
          <w:tcPr>
            <w:tcW w:type="dxa" w:w="1152"/>
          </w:tcPr>
          <w:p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3888"/>
          </w:tcPr>
          <w:p>
            <w:r>
              <w:rPr>
                <w:rFonts w:ascii="Times New Roman" w:hAnsi="Times New Roman"/>
                <w:sz w:val="20"/>
              </w:rPr>
              <w:t>/api/v2/reports/{id}/export?format=pdf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Экспорт PDF</w:t>
            </w:r>
          </w:p>
        </w:tc>
      </w:tr>
      <w:tr>
        <w:tc>
          <w:tcPr>
            <w:tcW w:type="dxa" w:w="1152"/>
          </w:tcPr>
          <w:p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3888"/>
          </w:tcPr>
          <w:p>
            <w:r>
              <w:rPr>
                <w:rFonts w:ascii="Times New Roman" w:hAnsi="Times New Roman"/>
                <w:sz w:val="20"/>
              </w:rPr>
              <w:t>/api/v2/cadets/{cadet_id}/insight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AIInsight по курсанту</w:t>
            </w:r>
          </w:p>
        </w:tc>
      </w:tr>
    </w:tbl>
    <w:p/>
    <w:p>
      <w:pPr>
        <w:pStyle w:val="Heading2"/>
      </w:pPr>
      <w:r>
        <w:t>8.6. Администрирование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52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Метод</w:t>
            </w:r>
          </w:p>
        </w:tc>
        <w:tc>
          <w:tcPr>
            <w:tcW w:type="dxa" w:w="3888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Путь</w:t>
            </w:r>
          </w:p>
        </w:tc>
        <w:tc>
          <w:tcPr>
            <w:tcW w:type="dxa" w:w="432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Описание</w:t>
            </w:r>
          </w:p>
        </w:tc>
      </w:tr>
      <w:tr>
        <w:tc>
          <w:tcPr>
            <w:tcW w:type="dxa" w:w="1152"/>
          </w:tcPr>
          <w:p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3888"/>
          </w:tcPr>
          <w:p>
            <w:r>
              <w:rPr>
                <w:rFonts w:ascii="Times New Roman" w:hAnsi="Times New Roman"/>
                <w:sz w:val="20"/>
              </w:rPr>
              <w:t>/api/v2/users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Список пользователей</w:t>
            </w:r>
          </w:p>
        </w:tc>
      </w:tr>
      <w:tr>
        <w:tc>
          <w:tcPr>
            <w:tcW w:type="dxa" w:w="1152"/>
          </w:tcPr>
          <w:p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3888"/>
          </w:tcPr>
          <w:p>
            <w:r>
              <w:rPr>
                <w:rFonts w:ascii="Times New Roman" w:hAnsi="Times New Roman"/>
                <w:sz w:val="20"/>
              </w:rPr>
              <w:t>/api/v2/users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Создать пользователя</w:t>
            </w:r>
          </w:p>
        </w:tc>
      </w:tr>
      <w:tr>
        <w:tc>
          <w:tcPr>
            <w:tcW w:type="dxa" w:w="1152"/>
          </w:tcPr>
          <w:p>
            <w:r>
              <w:rPr>
                <w:rFonts w:ascii="Times New Roman" w:hAnsi="Times New Roman"/>
                <w:sz w:val="20"/>
              </w:rPr>
              <w:t>PATCH</w:t>
            </w:r>
          </w:p>
        </w:tc>
        <w:tc>
          <w:tcPr>
            <w:tcW w:type="dxa" w:w="3888"/>
          </w:tcPr>
          <w:p>
            <w:r>
              <w:rPr>
                <w:rFonts w:ascii="Times New Roman" w:hAnsi="Times New Roman"/>
                <w:sz w:val="20"/>
              </w:rPr>
              <w:t>/api/v2/users/{id}/block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Заблокировать</w:t>
            </w:r>
          </w:p>
        </w:tc>
      </w:tr>
      <w:tr>
        <w:tc>
          <w:tcPr>
            <w:tcW w:type="dxa" w:w="1152"/>
          </w:tcPr>
          <w:p>
            <w:r>
              <w:rPr>
                <w:rFonts w:ascii="Times New Roman" w:hAnsi="Times New Roman"/>
                <w:sz w:val="20"/>
              </w:rPr>
              <w:t>PATCH</w:t>
            </w:r>
          </w:p>
        </w:tc>
        <w:tc>
          <w:tcPr>
            <w:tcW w:type="dxa" w:w="3888"/>
          </w:tcPr>
          <w:p>
            <w:r>
              <w:rPr>
                <w:rFonts w:ascii="Times New Roman" w:hAnsi="Times New Roman"/>
                <w:sz w:val="20"/>
              </w:rPr>
              <w:t>/api/v2/users/{id}/unblock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Разблокировать</w:t>
            </w:r>
          </w:p>
        </w:tc>
      </w:tr>
      <w:tr>
        <w:tc>
          <w:tcPr>
            <w:tcW w:type="dxa" w:w="1152"/>
          </w:tcPr>
          <w:p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3888"/>
          </w:tcPr>
          <w:p>
            <w:r>
              <w:rPr>
                <w:rFonts w:ascii="Times New Roman" w:hAnsi="Times New Roman"/>
                <w:sz w:val="20"/>
              </w:rPr>
              <w:t>/api/v2/audit-log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UserActionLog (с пагинацией)</w:t>
            </w:r>
          </w:p>
        </w:tc>
      </w:tr>
      <w:tr>
        <w:tc>
          <w:tcPr>
            <w:tcW w:type="dxa" w:w="1152"/>
          </w:tcPr>
          <w:p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3888"/>
          </w:tcPr>
          <w:p>
            <w:r>
              <w:rPr>
                <w:rFonts w:ascii="Times New Roman" w:hAnsi="Times New Roman"/>
                <w:sz w:val="20"/>
              </w:rPr>
              <w:t>/api/v2/materials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Список справочных материалов</w:t>
            </w:r>
          </w:p>
        </w:tc>
      </w:tr>
      <w:tr>
        <w:tc>
          <w:tcPr>
            <w:tcW w:type="dxa" w:w="1152"/>
          </w:tcPr>
          <w:p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3888"/>
          </w:tcPr>
          <w:p>
            <w:r>
              <w:rPr>
                <w:rFonts w:ascii="Times New Roman" w:hAnsi="Times New Roman"/>
                <w:sz w:val="20"/>
              </w:rPr>
              <w:t>/api/v2/materials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Загрузить материал (TEACHER)</w:t>
            </w:r>
          </w:p>
        </w:tc>
      </w:tr>
      <w:tr>
        <w:tc>
          <w:tcPr>
            <w:tcW w:type="dxa" w:w="1152"/>
          </w:tcPr>
          <w:p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3888"/>
          </w:tcPr>
          <w:p>
            <w:r>
              <w:rPr>
                <w:rFonts w:ascii="Times New Roman" w:hAnsi="Times New Roman"/>
                <w:sz w:val="20"/>
              </w:rPr>
              <w:t>/health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Health check</w:t>
            </w:r>
          </w:p>
        </w:tc>
      </w:tr>
      <w:tr>
        <w:tc>
          <w:tcPr>
            <w:tcW w:type="dxa" w:w="1152"/>
          </w:tcPr>
          <w:p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3888"/>
          </w:tcPr>
          <w:p>
            <w:r>
              <w:rPr>
                <w:rFonts w:ascii="Times New Roman" w:hAnsi="Times New Roman"/>
                <w:sz w:val="20"/>
              </w:rPr>
              <w:t>/api/health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API health check (version)</w:t>
            </w:r>
          </w:p>
        </w:tc>
      </w:tr>
    </w:tbl>
    <w:p/>
    <w:p>
      <w:pPr>
        <w:pStyle w:val="Heading2"/>
      </w:pPr>
      <w:r>
        <w:t>8.7. Стандарт ошибок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Код ошибки</w:t>
            </w:r>
          </w:p>
        </w:tc>
        <w:tc>
          <w:tcPr>
            <w:tcW w:type="dxa" w:w="1008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HTTP</w:t>
            </w:r>
          </w:p>
        </w:tc>
        <w:tc>
          <w:tcPr>
            <w:tcW w:type="dxa" w:w="4752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Описание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sz w:val="20"/>
              </w:rPr>
              <w:t>FORBIDDEN_ROLE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403</w:t>
            </w:r>
          </w:p>
        </w:tc>
        <w:tc>
          <w:tcPr>
            <w:tcW w:type="dxa" w:w="4752"/>
          </w:tcPr>
          <w:p>
            <w:r>
              <w:rPr>
                <w:rFonts w:ascii="Times New Roman" w:hAnsi="Times New Roman"/>
                <w:sz w:val="20"/>
              </w:rPr>
              <w:t>Действие недоступно для этой роли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sz w:val="20"/>
              </w:rPr>
              <w:t>ASSIGNMENT_NOT_OPEN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409</w:t>
            </w:r>
          </w:p>
        </w:tc>
        <w:tc>
          <w:tcPr>
            <w:tcW w:type="dxa" w:w="4752"/>
          </w:tcPr>
          <w:p>
            <w:r>
              <w:rPr>
                <w:rFonts w:ascii="Times New Roman" w:hAnsi="Times New Roman"/>
                <w:sz w:val="20"/>
              </w:rPr>
              <w:t>Курсант стартует до открытия занятия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sz w:val="20"/>
              </w:rPr>
              <w:t>ASSIGNMENT_ALREADY_OPEN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409</w:t>
            </w:r>
          </w:p>
        </w:tc>
        <w:tc>
          <w:tcPr>
            <w:tcW w:type="dxa" w:w="4752"/>
          </w:tcPr>
          <w:p>
            <w:r>
              <w:rPr>
                <w:rFonts w:ascii="Times New Roman" w:hAnsi="Times New Roman"/>
                <w:sz w:val="20"/>
              </w:rPr>
              <w:t>Двойное открытие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sz w:val="20"/>
              </w:rPr>
              <w:t>SESSION_ALREADY_EXISTS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409</w:t>
            </w:r>
          </w:p>
        </w:tc>
        <w:tc>
          <w:tcPr>
            <w:tcW w:type="dxa" w:w="4752"/>
          </w:tcPr>
          <w:p>
            <w:r>
              <w:rPr>
                <w:rFonts w:ascii="Times New Roman" w:hAnsi="Times New Roman"/>
                <w:sz w:val="20"/>
              </w:rPr>
              <w:t>Курсант уже имеет активную сессию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sz w:val="20"/>
              </w:rPr>
              <w:t>SESSION_ALREADY_COMPLETED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409</w:t>
            </w:r>
          </w:p>
        </w:tc>
        <w:tc>
          <w:tcPr>
            <w:tcW w:type="dxa" w:w="4752"/>
          </w:tcPr>
          <w:p>
            <w:r>
              <w:rPr>
                <w:rFonts w:ascii="Times New Roman" w:hAnsi="Times New Roman"/>
                <w:sz w:val="20"/>
              </w:rPr>
              <w:t>Действие в завершённой сессии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sz w:val="20"/>
              </w:rPr>
              <w:t>SCENARIO_NOT_APPROVED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422</w:t>
            </w:r>
          </w:p>
        </w:tc>
        <w:tc>
          <w:tcPr>
            <w:tcW w:type="dxa" w:w="4752"/>
          </w:tcPr>
          <w:p>
            <w:r>
              <w:rPr>
                <w:rFonts w:ascii="Times New Roman" w:hAnsi="Times New Roman"/>
                <w:sz w:val="20"/>
              </w:rPr>
              <w:t>Назначение неутверждённого сценария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sz w:val="20"/>
              </w:rPr>
              <w:t>FACTOIDS_MISSING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422</w:t>
            </w:r>
          </w:p>
        </w:tc>
        <w:tc>
          <w:tcPr>
            <w:tcW w:type="dxa" w:w="4752"/>
          </w:tcPr>
          <w:p>
            <w:r>
              <w:rPr>
                <w:rFonts w:ascii="Times New Roman" w:hAnsi="Times New Roman"/>
                <w:sz w:val="20"/>
              </w:rPr>
              <w:t>compile без предварительной генерации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sz w:val="20"/>
              </w:rPr>
              <w:t>BRICKS_NOT_COMPILED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422</w:t>
            </w:r>
          </w:p>
        </w:tc>
        <w:tc>
          <w:tcPr>
            <w:tcW w:type="dxa" w:w="4752"/>
          </w:tcPr>
          <w:p>
            <w:r>
              <w:rPr>
                <w:rFonts w:ascii="Times New Roman" w:hAnsi="Times New Roman"/>
                <w:sz w:val="20"/>
              </w:rPr>
              <w:t>Старт сессии до компиляции BricksMatrix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sz w:val="20"/>
              </w:rPr>
              <w:t>LLM_NOT_READY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503</w:t>
            </w:r>
          </w:p>
        </w:tc>
        <w:tc>
          <w:tcPr>
            <w:tcW w:type="dxa" w:w="4752"/>
          </w:tcPr>
          <w:p>
            <w:r>
              <w:rPr>
                <w:rFonts w:ascii="Times New Roman" w:hAnsi="Times New Roman"/>
                <w:sz w:val="20"/>
              </w:rPr>
              <w:t>Модель ещё загружается</w:t>
            </w:r>
          </w:p>
        </w:tc>
      </w:tr>
    </w:tbl>
    <w:p/>
    <w:p>
      <w:r>
        <w:t>Формат ответа при ошибке:</w:t>
      </w:r>
    </w:p>
    <w:p>
      <w:pPr>
        <w:pStyle w:val="CodeBlock"/>
      </w:pPr>
      <w:r>
        <w:t>{"error": "ASSIGNMENT_NOT_OPEN", "message": "Преподаватель ещё не открыл занятие", "http_status": 409}</w:t>
      </w:r>
    </w:p>
    <w:p>
      <w:r>
        <w:br w:type="page"/>
      </w:r>
    </w:p>
    <w:p>
      <w:pPr>
        <w:pStyle w:val="Heading1"/>
      </w:pPr>
      <w:r>
        <w:t>9. Схема базы данных</w:t>
      </w:r>
    </w:p>
    <w:p>
      <w:pPr>
        <w:pStyle w:val="Heading2"/>
      </w:pPr>
      <w:r>
        <w:t>9.1. Dual-Engine архитектура</w:t>
      </w:r>
    </w:p>
    <w:p>
      <w:r>
        <w:t>Система поддерживает два движка БД: SQLite (dev/test) и PostgreSQL (production). Выбор движка определяется переменной окружения DATABASE_URL. StorageManager в backend/database.py предоставляет единый async-интерфейс, абстрагирующий различия между движками.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Аспект</w:t>
            </w:r>
          </w:p>
        </w:tc>
        <w:tc>
          <w:tcPr>
            <w:tcW w:type="dxa" w:w="3312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PostgreSQL</w:t>
            </w:r>
          </w:p>
        </w:tc>
        <w:tc>
          <w:tcPr>
            <w:tcW w:type="dxa" w:w="3456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SQLite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sz w:val="20"/>
              </w:rPr>
              <w:t>UUID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20"/>
              </w:rPr>
              <w:t>UUID</w:t>
            </w:r>
          </w:p>
        </w:tc>
        <w:tc>
          <w:tcPr>
            <w:tcW w:type="dxa" w:w="3456"/>
          </w:tcPr>
          <w:p>
            <w:r>
              <w:rPr>
                <w:rFonts w:ascii="Times New Roman" w:hAnsi="Times New Roman"/>
                <w:sz w:val="20"/>
              </w:rPr>
              <w:t>TEXT (строка с дефисами)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sz w:val="20"/>
              </w:rPr>
              <w:t>JSON-колонки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20"/>
              </w:rPr>
              <w:t>JSONB</w:t>
            </w:r>
          </w:p>
        </w:tc>
        <w:tc>
          <w:tcPr>
            <w:tcW w:type="dxa" w:w="3456"/>
          </w:tcPr>
          <w:p>
            <w:r>
              <w:rPr>
                <w:rFonts w:ascii="Times New Roman" w:hAnsi="Times New Roman"/>
                <w:sz w:val="20"/>
              </w:rPr>
              <w:t>TEXT (JSON-строка, валидация на уровне приложения)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sz w:val="20"/>
              </w:rPr>
              <w:t>Автотаймстемп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20"/>
              </w:rPr>
              <w:t>DEFAULT NOW()</w:t>
            </w:r>
          </w:p>
        </w:tc>
        <w:tc>
          <w:tcPr>
            <w:tcW w:type="dxa" w:w="3456"/>
          </w:tcPr>
          <w:p>
            <w:r>
              <w:rPr>
                <w:rFonts w:ascii="Times New Roman" w:hAnsi="Times New Roman"/>
                <w:sz w:val="20"/>
              </w:rPr>
              <w:t>DEFAULT (datetime('now'))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sz w:val="20"/>
              </w:rPr>
              <w:t>Boolean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20"/>
              </w:rPr>
              <w:t>BOOLEAN</w:t>
            </w:r>
          </w:p>
        </w:tc>
        <w:tc>
          <w:tcPr>
            <w:tcW w:type="dxa" w:w="3456"/>
          </w:tcPr>
          <w:p>
            <w:r>
              <w:rPr>
                <w:rFonts w:ascii="Times New Roman" w:hAnsi="Times New Roman"/>
                <w:sz w:val="20"/>
              </w:rPr>
              <w:t>INTEGER (0/1)</w:t>
            </w:r>
          </w:p>
        </w:tc>
      </w:tr>
    </w:tbl>
    <w:p/>
    <w:p>
      <w:pPr>
        <w:pStyle w:val="Heading2"/>
      </w:pPr>
      <w:r>
        <w:t>9.2. Таблицы и их назначение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Таблица</w:t>
            </w:r>
          </w:p>
        </w:tc>
        <w:tc>
          <w:tcPr>
            <w:tcW w:type="dxa" w:w="1152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Домен</w:t>
            </w:r>
          </w:p>
        </w:tc>
        <w:tc>
          <w:tcPr>
            <w:tcW w:type="dxa" w:w="5328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Назначение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users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0"/>
              </w:rPr>
              <w:t>01</w:t>
            </w:r>
          </w:p>
        </w:tc>
        <w:tc>
          <w:tcPr>
            <w:tcW w:type="dxa" w:w="5328"/>
          </w:tcPr>
          <w:p>
            <w:r>
              <w:rPr>
                <w:rFonts w:ascii="Times New Roman" w:hAnsi="Times New Roman"/>
                <w:sz w:val="20"/>
              </w:rPr>
              <w:t>Пользователи системы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student_groups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0"/>
              </w:rPr>
              <w:t>01</w:t>
            </w:r>
          </w:p>
        </w:tc>
        <w:tc>
          <w:tcPr>
            <w:tcW w:type="dxa" w:w="5328"/>
          </w:tcPr>
          <w:p>
            <w:r>
              <w:rPr>
                <w:rFonts w:ascii="Times New Roman" w:hAnsi="Times New Roman"/>
                <w:sz w:val="20"/>
              </w:rPr>
              <w:t>Учебные группы курсантов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user_action_log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0"/>
              </w:rPr>
              <w:t>01</w:t>
            </w:r>
          </w:p>
        </w:tc>
        <w:tc>
          <w:tcPr>
            <w:tcW w:type="dxa" w:w="5328"/>
          </w:tcPr>
          <w:p>
            <w:r>
              <w:rPr>
                <w:rFonts w:ascii="Times New Roman" w:hAnsi="Times New Roman"/>
                <w:sz w:val="20"/>
              </w:rPr>
              <w:t>Аудит-лог действий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scenario_tickets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0"/>
              </w:rPr>
              <w:t>02</w:t>
            </w:r>
          </w:p>
        </w:tc>
        <w:tc>
          <w:tcPr>
            <w:tcW w:type="dxa" w:w="5328"/>
          </w:tcPr>
          <w:p>
            <w:r>
              <w:rPr>
                <w:rFonts w:ascii="Times New Roman" w:hAnsi="Times New Roman"/>
                <w:sz w:val="20"/>
              </w:rPr>
              <w:t>Учебные сценарии/билеты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assignments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0"/>
              </w:rPr>
              <w:t>03</w:t>
            </w:r>
          </w:p>
        </w:tc>
        <w:tc>
          <w:tcPr>
            <w:tcW w:type="dxa" w:w="5328"/>
          </w:tcPr>
          <w:p>
            <w:r>
              <w:rPr>
                <w:rFonts w:ascii="Times New Roman" w:hAnsi="Times New Roman"/>
                <w:sz w:val="20"/>
              </w:rPr>
              <w:t>Назначения сценариев на группы/курсантов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exam_sessions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0"/>
              </w:rPr>
              <w:t>03</w:t>
            </w:r>
          </w:p>
        </w:tc>
        <w:tc>
          <w:tcPr>
            <w:tcW w:type="dxa" w:w="5328"/>
          </w:tcPr>
          <w:p>
            <w:r>
              <w:rPr>
                <w:rFonts w:ascii="Times New Roman" w:hAnsi="Times New Roman"/>
                <w:sz w:val="20"/>
              </w:rPr>
              <w:t>Сессии CALL_SIMULATION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card_action_sessions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0"/>
              </w:rPr>
              <w:t>03</w:t>
            </w:r>
          </w:p>
        </w:tc>
        <w:tc>
          <w:tcPr>
            <w:tcW w:type="dxa" w:w="5328"/>
          </w:tcPr>
          <w:p>
            <w:r>
              <w:rPr>
                <w:rFonts w:ascii="Times New Roman" w:hAnsi="Times New Roman"/>
                <w:sz w:val="20"/>
              </w:rPr>
              <w:t>Сессии CARD_ACTIONS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reference_materials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0"/>
              </w:rPr>
              <w:t>03</w:t>
            </w:r>
          </w:p>
        </w:tc>
        <w:tc>
          <w:tcPr>
            <w:tcW w:type="dxa" w:w="5328"/>
          </w:tcPr>
          <w:p>
            <w:r>
              <w:rPr>
                <w:rFonts w:ascii="Times New Roman" w:hAnsi="Times New Roman"/>
                <w:sz w:val="20"/>
              </w:rPr>
              <w:t>Справочные материалы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incident_cards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0"/>
              </w:rPr>
              <w:t>04</w:t>
            </w:r>
          </w:p>
        </w:tc>
        <w:tc>
          <w:tcPr>
            <w:tcW w:type="dxa" w:w="5328"/>
          </w:tcPr>
          <w:p>
            <w:r>
              <w:rPr>
                <w:rFonts w:ascii="Times New Roman" w:hAnsi="Times New Roman"/>
                <w:sz w:val="20"/>
              </w:rPr>
              <w:t>Карточки происшествий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evaluation_results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0"/>
              </w:rPr>
              <w:t>04</w:t>
            </w:r>
          </w:p>
        </w:tc>
        <w:tc>
          <w:tcPr>
            <w:tcW w:type="dxa" w:w="5328"/>
          </w:tcPr>
          <w:p>
            <w:r>
              <w:rPr>
                <w:rFonts w:ascii="Times New Roman" w:hAnsi="Times New Roman"/>
                <w:sz w:val="20"/>
              </w:rPr>
              <w:t>Результаты автоматической оценки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session_reports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0"/>
              </w:rPr>
              <w:t>04</w:t>
            </w:r>
          </w:p>
        </w:tc>
        <w:tc>
          <w:tcPr>
            <w:tcW w:type="dxa" w:w="5328"/>
          </w:tcPr>
          <w:p>
            <w:r>
              <w:rPr>
                <w:rFonts w:ascii="Times New Roman" w:hAnsi="Times New Roman"/>
                <w:sz w:val="20"/>
              </w:rPr>
              <w:t>Агрегированные отчёты по занятиям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ai_insights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0"/>
              </w:rPr>
              <w:t>04</w:t>
            </w:r>
          </w:p>
        </w:tc>
        <w:tc>
          <w:tcPr>
            <w:tcW w:type="dxa" w:w="5328"/>
          </w:tcPr>
          <w:p>
            <w:r>
              <w:rPr>
                <w:rFonts w:ascii="Times New Roman" w:hAnsi="Times New Roman"/>
                <w:sz w:val="20"/>
              </w:rPr>
              <w:t>ИИ-аналитика по курсантам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sla_tasks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0"/>
              </w:rPr>
              <w:t>04</w:t>
            </w:r>
          </w:p>
        </w:tc>
        <w:tc>
          <w:tcPr>
            <w:tcW w:type="dxa" w:w="5328"/>
          </w:tcPr>
          <w:p>
            <w:r>
              <w:rPr>
                <w:rFonts w:ascii="Times New Roman" w:hAnsi="Times New Roman"/>
                <w:sz w:val="20"/>
              </w:rPr>
              <w:t>Таймеры SLA реагирования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bricks_matrix_refs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0"/>
              </w:rPr>
              <w:t>05</w:t>
            </w:r>
          </w:p>
        </w:tc>
        <w:tc>
          <w:tcPr>
            <w:tcW w:type="dxa" w:w="5328"/>
          </w:tcPr>
          <w:p>
            <w:r>
              <w:rPr>
                <w:rFonts w:ascii="Times New Roman" w:hAnsi="Times New Roman"/>
                <w:sz w:val="20"/>
              </w:rPr>
              <w:t>Ссылки на BricksMatrix файлы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import_jobs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5328"/>
          </w:tcPr>
          <w:p>
            <w:r>
              <w:rPr>
                <w:rFonts w:ascii="Times New Roman" w:hAnsi="Times New Roman"/>
                <w:sz w:val="20"/>
              </w:rPr>
              <w:t>Задачи пакетного импорта</w:t>
            </w:r>
          </w:p>
        </w:tc>
      </w:tr>
    </w:tbl>
    <w:p/>
    <w:p>
      <w:pPr>
        <w:pStyle w:val="Heading2"/>
      </w:pPr>
      <w:r>
        <w:t>9.3. Ключевые индексы</w:t>
      </w:r>
    </w:p>
    <w:p>
      <w:r>
        <w:t>Система определяет индексы для оптимизации частых запросов: фильтрация по роли, статусу, временным меткам, принадлежности к группе и курсанту. PostgreSQL дополнительно использует GIN-индексы для JSONB-запросов (jsonb_path_ops на workflow_state).</w:t>
      </w:r>
    </w:p>
    <w:p>
      <w:pPr>
        <w:pStyle w:val="Heading2"/>
      </w:pPr>
      <w:r>
        <w:t>9.4. Режимы EXAM / TRAINING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Поведение</w:t>
            </w:r>
          </w:p>
        </w:tc>
        <w:tc>
          <w:tcPr>
            <w:tcW w:type="dxa" w:w="3312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TRAINING</w:t>
            </w:r>
          </w:p>
        </w:tc>
        <w:tc>
          <w:tcPr>
            <w:tcW w:type="dxa" w:w="3168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EXAM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Подсказки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20"/>
              </w:rPr>
              <w:t>Доступны по запросу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0"/>
              </w:rPr>
              <w:t>Отключены (API → 403)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Тайминг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20"/>
              </w:rPr>
              <w:t>Рекомендательный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0"/>
              </w:rPr>
              <w:t>Жёсткий cutoff (auto-close)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Повторная попытка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20"/>
              </w:rPr>
              <w:t>Разрешена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0"/>
              </w:rPr>
              <w:t>Запрещена (одна попытка)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Пауза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20"/>
              </w:rPr>
              <w:t>Разрешена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0"/>
              </w:rPr>
              <w:t>Запрещена (= abort)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Оценка курсанту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20"/>
              </w:rPr>
              <w:t>Сразу после завершения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0"/>
              </w:rPr>
              <w:t>Скрыта до публикации отчёта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Отчёт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20"/>
              </w:rPr>
              <w:t>is_attestation = FALSE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0"/>
              </w:rPr>
              <w:t>is_attestation = TRUE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ИИ-фидбек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20"/>
              </w:rPr>
              <w:t>Показывается inline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0"/>
              </w:rPr>
              <w:t>Подавляется до публикации</w:t>
            </w:r>
          </w:p>
        </w:tc>
      </w:tr>
    </w:tbl>
    <w:p/>
    <w:p>
      <w:r>
        <w:br w:type="page"/>
      </w:r>
    </w:p>
    <w:p>
      <w:pPr>
        <w:pStyle w:val="Heading1"/>
      </w:pPr>
      <w:r>
        <w:t>10. Фронтенд-приложение</w:t>
      </w:r>
    </w:p>
    <w:p>
      <w:pPr>
        <w:pStyle w:val="Heading2"/>
      </w:pPr>
      <w:r>
        <w:t>10.1. Технологический стек фронтенда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Компонент</w:t>
            </w:r>
          </w:p>
        </w:tc>
        <w:tc>
          <w:tcPr>
            <w:tcW w:type="dxa" w:w="648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Технология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Фреймворк</w:t>
            </w:r>
          </w:p>
        </w:tc>
        <w:tc>
          <w:tcPr>
            <w:tcW w:type="dxa" w:w="6480"/>
          </w:tcPr>
          <w:p>
            <w:r>
              <w:rPr>
                <w:rFonts w:ascii="Times New Roman" w:hAnsi="Times New Roman"/>
                <w:sz w:val="20"/>
              </w:rPr>
              <w:t>Next.js 16.3 (App Router, Static Export)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Язык</w:t>
            </w:r>
          </w:p>
        </w:tc>
        <w:tc>
          <w:tcPr>
            <w:tcW w:type="dxa" w:w="6480"/>
          </w:tcPr>
          <w:p>
            <w:r>
              <w:rPr>
                <w:rFonts w:ascii="Times New Roman" w:hAnsi="Times New Roman"/>
                <w:sz w:val="20"/>
              </w:rPr>
              <w:t>TypeScript 5.7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UI-библиотека</w:t>
            </w:r>
          </w:p>
        </w:tc>
        <w:tc>
          <w:tcPr>
            <w:tcW w:type="dxa" w:w="6480"/>
          </w:tcPr>
          <w:p>
            <w:r>
              <w:rPr>
                <w:rFonts w:ascii="Times New Roman" w:hAnsi="Times New Roman"/>
                <w:sz w:val="20"/>
              </w:rPr>
              <w:t>React 19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Компоненты</w:t>
            </w:r>
          </w:p>
        </w:tc>
        <w:tc>
          <w:tcPr>
            <w:tcW w:type="dxa" w:w="6480"/>
          </w:tcPr>
          <w:p>
            <w:r>
              <w:rPr>
                <w:rFonts w:ascii="Times New Roman" w:hAnsi="Times New Roman"/>
                <w:sz w:val="20"/>
              </w:rPr>
              <w:t>shadcn/ui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Стили</w:t>
            </w:r>
          </w:p>
        </w:tc>
        <w:tc>
          <w:tcPr>
            <w:tcW w:type="dxa" w:w="6480"/>
          </w:tcPr>
          <w:p>
            <w:r>
              <w:rPr>
                <w:rFonts w:ascii="Times New Roman" w:hAnsi="Times New Roman"/>
                <w:sz w:val="20"/>
              </w:rPr>
              <w:t>Tailwind CSS 4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State</w:t>
            </w:r>
          </w:p>
        </w:tc>
        <w:tc>
          <w:tcPr>
            <w:tcW w:type="dxa" w:w="6480"/>
          </w:tcPr>
          <w:p>
            <w:r>
              <w:rPr>
                <w:rFonts w:ascii="Times New Roman" w:hAnsi="Times New Roman"/>
                <w:sz w:val="20"/>
              </w:rPr>
              <w:t>Zustand 5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Графики</w:t>
            </w:r>
          </w:p>
        </w:tc>
        <w:tc>
          <w:tcPr>
            <w:tcW w:type="dxa" w:w="6480"/>
          </w:tcPr>
          <w:p>
            <w:r>
              <w:rPr>
                <w:rFonts w:ascii="Times New Roman" w:hAnsi="Times New Roman"/>
                <w:sz w:val="20"/>
              </w:rPr>
              <w:t>Recharts 3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Формы</w:t>
            </w:r>
          </w:p>
        </w:tc>
        <w:tc>
          <w:tcPr>
            <w:tcW w:type="dxa" w:w="6480"/>
          </w:tcPr>
          <w:p>
            <w:r>
              <w:rPr>
                <w:rFonts w:ascii="Times New Roman" w:hAnsi="Times New Roman"/>
                <w:sz w:val="20"/>
              </w:rPr>
              <w:t>react-hook-form 7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VoIP</w:t>
            </w:r>
          </w:p>
        </w:tc>
        <w:tc>
          <w:tcPr>
            <w:tcW w:type="dxa" w:w="6480"/>
          </w:tcPr>
          <w:p>
            <w:r>
              <w:rPr>
                <w:rFonts w:ascii="Times New Roman" w:hAnsi="Times New Roman"/>
                <w:sz w:val="20"/>
              </w:rPr>
              <w:t>sip.js 0.21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Иконки</w:t>
            </w:r>
          </w:p>
        </w:tc>
        <w:tc>
          <w:tcPr>
            <w:tcW w:type="dxa" w:w="6480"/>
          </w:tcPr>
          <w:p>
            <w:r>
              <w:rPr>
                <w:rFonts w:ascii="Times New Roman" w:hAnsi="Times New Roman"/>
                <w:sz w:val="20"/>
              </w:rPr>
              <w:t>Lucide React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Тестирование</w:t>
            </w:r>
          </w:p>
        </w:tc>
        <w:tc>
          <w:tcPr>
            <w:tcW w:type="dxa" w:w="6480"/>
          </w:tcPr>
          <w:p>
            <w:r>
              <w:rPr>
                <w:rFonts w:ascii="Times New Roman" w:hAnsi="Times New Roman"/>
                <w:sz w:val="20"/>
              </w:rPr>
              <w:t>Vitest 5, Testing Library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Пакетный менеджер</w:t>
            </w:r>
          </w:p>
        </w:tc>
        <w:tc>
          <w:tcPr>
            <w:tcW w:type="dxa" w:w="6480"/>
          </w:tcPr>
          <w:p>
            <w:r>
              <w:rPr>
                <w:rFonts w:ascii="Times New Roman" w:hAnsi="Times New Roman"/>
                <w:sz w:val="20"/>
              </w:rPr>
              <w:t>pnpm 12</w:t>
            </w:r>
          </w:p>
        </w:tc>
      </w:tr>
    </w:tbl>
    <w:p/>
    <w:p>
      <w:pPr>
        <w:pStyle w:val="Heading2"/>
      </w:pPr>
      <w:r>
        <w:t>10.2. Структура интерфейсных ролей</w:t>
      </w:r>
    </w:p>
    <w:p>
      <w:r>
        <w:t>Фронтенд реализует 5 ролевых интерфейсов, каждый со своим набором страниц: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Роль (маршрут)</w:t>
            </w:r>
          </w:p>
        </w:tc>
        <w:tc>
          <w:tcPr>
            <w:tcW w:type="dxa" w:w="648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Функциональность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Администратор (/admin)</w:t>
            </w:r>
          </w:p>
        </w:tc>
        <w:tc>
          <w:tcPr>
            <w:tcW w:type="dxa" w:w="6480"/>
          </w:tcPr>
          <w:p>
            <w:r>
              <w:rPr>
                <w:rFonts w:ascii="Times New Roman" w:hAnsi="Times New Roman"/>
                <w:sz w:val="20"/>
              </w:rPr>
              <w:t>Управление пользователями, системные настройки, мониторинг, профиль, аудит-лог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Преподаватель (/teacher)</w:t>
            </w:r>
          </w:p>
        </w:tc>
        <w:tc>
          <w:tcPr>
            <w:tcW w:type="dxa" w:w="6480"/>
          </w:tcPr>
          <w:p>
            <w:r>
              <w:rPr>
                <w:rFonts w:ascii="Times New Roman" w:hAnsi="Times New Roman"/>
                <w:sz w:val="20"/>
              </w:rPr>
              <w:t>Дашборд, управление билетами, группы, аналитика, сессии (запуск/мониторинг), база знаний, профиль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Оператор (/operator)</w:t>
            </w:r>
          </w:p>
        </w:tc>
        <w:tc>
          <w:tcPr>
            <w:tcW w:type="dxa" w:w="6480"/>
          </w:tcPr>
          <w:p>
            <w:r>
              <w:rPr>
                <w:rFonts w:ascii="Times New Roman" w:hAnsi="Times New Roman"/>
                <w:sz w:val="20"/>
              </w:rPr>
              <w:t>Рабочее место оператора-112: приём звонка, заполнение карточки, классификатор ЕКП, назначение служб, журнал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Курсант (/student)</w:t>
            </w:r>
          </w:p>
        </w:tc>
        <w:tc>
          <w:tcPr>
            <w:tcW w:type="dxa" w:w="6480"/>
          </w:tcPr>
          <w:p>
            <w:r>
              <w:rPr>
                <w:rFonts w:ascii="Times New Roman" w:hAnsi="Times New Roman"/>
                <w:sz w:val="20"/>
              </w:rPr>
              <w:t>Лобби ожидания занятия, профиль, история результатов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Диспетчер ДДС (/dds)</w:t>
            </w:r>
          </w:p>
        </w:tc>
        <w:tc>
          <w:tcPr>
            <w:tcW w:type="dxa" w:w="6480"/>
          </w:tcPr>
          <w:p>
            <w:r>
              <w:rPr>
                <w:rFonts w:ascii="Times New Roman" w:hAnsi="Times New Roman"/>
                <w:sz w:val="20"/>
              </w:rPr>
              <w:t>Приём карточек от оператора, отработка (назначение бригад), журнал</w:t>
            </w:r>
          </w:p>
        </w:tc>
      </w:tr>
    </w:tbl>
    <w:p/>
    <w:p>
      <w:r>
        <w:t>Основные компоненты оператора: left-panel (карточка + классификатор), right-panel (диалоговая панель + таймер), top-bar (навигация + статус звонка), bottom-bar (действия: сдать карточку, назначить службу).</w:t>
      </w:r>
    </w:p>
    <w:p>
      <w:r>
        <w:br w:type="page"/>
      </w:r>
    </w:p>
    <w:p>
      <w:pPr>
        <w:pStyle w:val="Heading1"/>
      </w:pPr>
      <w:r>
        <w:t>11. Развёртывание и инфраструктура</w:t>
      </w:r>
    </w:p>
    <w:p>
      <w:pPr>
        <w:pStyle w:val="Heading2"/>
      </w:pPr>
      <w:r>
        <w:t>11.1. Docker Compose</w:t>
      </w:r>
    </w:p>
    <w:p>
      <w:r>
        <w:t>Система развёртывается через Docker Compose с двумя сервисами: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Сервис</w:t>
            </w:r>
          </w:p>
        </w:tc>
        <w:tc>
          <w:tcPr>
            <w:tcW w:type="dxa" w:w="720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backend</w:t>
            </w:r>
          </w:p>
        </w:tc>
        <w:tc>
          <w:tcPr>
            <w:tcW w:type="dxa" w:w="7200"/>
          </w:tcPr>
          <w:p>
            <w:r>
              <w:rPr>
                <w:rFonts w:ascii="Times New Roman" w:hAnsi="Times New Roman"/>
                <w:sz w:val="20"/>
              </w:rPr>
              <w:t>FastAPI + Qwen TTS. Порт 8000. Volumes: simulator_data (БД, TTS-кеш, uploads), simulator_models (GGUF-модели ~880 MB). Healthcheck: curl http://localhost:8000/health, start_period: 600s (первый запуск: скачивание моделей).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frontend</w:t>
            </w:r>
          </w:p>
        </w:tc>
        <w:tc>
          <w:tcPr>
            <w:tcW w:type="dxa" w:w="7200"/>
          </w:tcPr>
          <w:p>
            <w:r>
              <w:rPr>
                <w:rFonts w:ascii="Times New Roman" w:hAnsi="Times New Roman"/>
                <w:sz w:val="20"/>
              </w:rPr>
              <w:t>Next.js static export → Nginx. Порт 3000. Nginx проксирует /api/* на backend:8000. Зависит от backend.</w:t>
            </w:r>
          </w:p>
        </w:tc>
      </w:tr>
    </w:tbl>
    <w:p/>
    <w:p>
      <w:r>
        <w:t>Запуск: docker compose up --build</w:t>
      </w:r>
    </w:p>
    <w:p>
      <w:r>
        <w:t>При первом запуске backend автоматически скачает GGUF-модели (~880 MB). Последующие запуски: модели берутся из named volume.</w:t>
      </w:r>
    </w:p>
    <w:p>
      <w:pPr>
        <w:pStyle w:val="Heading2"/>
      </w:pPr>
      <w:r>
        <w:t>11.2. Конфигурация Nginx</w:t>
      </w:r>
    </w:p>
    <w:p>
      <w:r>
        <w:t>Nginx обслуживает следующие маршруты: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Маршрут</w:t>
            </w:r>
          </w:p>
        </w:tc>
        <w:tc>
          <w:tcPr>
            <w:tcW w:type="dxa" w:w="648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Обработка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/api/*</w:t>
            </w:r>
          </w:p>
        </w:tc>
        <w:tc>
          <w:tcPr>
            <w:tcW w:type="dxa" w:w="6480"/>
          </w:tcPr>
          <w:p>
            <w:r>
              <w:rPr>
                <w:rFonts w:ascii="Times New Roman" w:hAnsi="Times New Roman"/>
                <w:sz w:val="20"/>
              </w:rPr>
              <w:t>Проксирование на backend:8000 (proxy_pass)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/dds/*</w:t>
            </w:r>
          </w:p>
        </w:tc>
        <w:tc>
          <w:tcPr>
            <w:tcW w:type="dxa" w:w="6480"/>
          </w:tcPr>
          <w:p>
            <w:r>
              <w:rPr>
                <w:rFonts w:ascii="Times New Roman" w:hAnsi="Times New Roman"/>
                <w:sz w:val="20"/>
              </w:rPr>
              <w:t>Проксирование с поддержкой WebSocket (Upgrade)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/ws</w:t>
            </w:r>
          </w:p>
        </w:tc>
        <w:tc>
          <w:tcPr>
            <w:tcW w:type="dxa" w:w="6480"/>
          </w:tcPr>
          <w:p>
            <w:r>
              <w:rPr>
                <w:rFonts w:ascii="Times New Roman" w:hAnsi="Times New Roman"/>
                <w:sz w:val="20"/>
              </w:rPr>
              <w:t>WebSocket proxy (SIP.js / телефония)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/</w:t>
            </w:r>
          </w:p>
        </w:tc>
        <w:tc>
          <w:tcPr>
            <w:tcW w:type="dxa" w:w="6480"/>
          </w:tcPr>
          <w:p>
            <w:r>
              <w:rPr>
                <w:rFonts w:ascii="Times New Roman" w:hAnsi="Times New Roman"/>
                <w:sz w:val="20"/>
              </w:rPr>
              <w:t>SPA fallback: try_files → index.html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Статика</w:t>
            </w:r>
          </w:p>
        </w:tc>
        <w:tc>
          <w:tcPr>
            <w:tcW w:type="dxa" w:w="6480"/>
          </w:tcPr>
          <w:p>
            <w:r>
              <w:rPr>
                <w:rFonts w:ascii="Times New Roman" w:hAnsi="Times New Roman"/>
                <w:sz w:val="20"/>
              </w:rPr>
              <w:t>Кеш 30 дней (js, css, woff2, img)</w:t>
            </w:r>
          </w:p>
        </w:tc>
      </w:tr>
    </w:tbl>
    <w:p/>
    <w:p>
      <w:r>
        <w:t>Security headers: X-Frame-Options: SAMEORIGIN, X-Content-Type-Options: nosniff, X-XSS-Protection: 1; mode=block. Максимальный размер загрузки: 64 MB.</w:t>
      </w:r>
    </w:p>
    <w:p>
      <w:pPr>
        <w:pStyle w:val="Heading2"/>
      </w:pPr>
      <w:r>
        <w:t>11.3. Переменные окружения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Переменная</w:t>
            </w:r>
          </w:p>
        </w:tc>
        <w:tc>
          <w:tcPr>
            <w:tcW w:type="dxa" w:w="360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Значение по умолчанию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Описание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DATABASE_URL</w:t>
            </w:r>
          </w:p>
        </w:tc>
        <w:tc>
          <w:tcPr>
            <w:tcW w:type="dxa" w:w="3600"/>
          </w:tcPr>
          <w:p>
            <w:r>
              <w:rPr>
                <w:rFonts w:ascii="Times New Roman" w:hAnsi="Times New Roman"/>
                <w:sz w:val="20"/>
              </w:rPr>
              <w:t>sqlite+aiosqlite:///./data/112_simulator.db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URL подключения к БД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CORS_ORIGINS</w:t>
            </w:r>
          </w:p>
        </w:tc>
        <w:tc>
          <w:tcPr>
            <w:tcW w:type="dxa" w:w="3600"/>
          </w:tcPr>
          <w:p>
            <w:r>
              <w:rPr>
                <w:rFonts w:ascii="Times New Roman" w:hAnsi="Times New Roman"/>
                <w:sz w:val="20"/>
              </w:rPr>
              <w:t>http://localhost:3000,http://localhost:8000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Разрешённые источники CORS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SECRET_KEY</w:t>
            </w:r>
          </w:p>
        </w:tc>
        <w:tc>
          <w:tcPr>
            <w:tcW w:type="dxa" w:w="3600"/>
          </w:tcPr>
          <w:p>
            <w:r>
              <w:rPr>
                <w:rFonts w:ascii="Times New Roman" w:hAnsi="Times New Roman"/>
                <w:sz w:val="20"/>
              </w:rPr>
              <w:t>(генерируется)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Секрет для JWT-токенов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LLM_API_URL</w:t>
            </w:r>
          </w:p>
        </w:tc>
        <w:tc>
          <w:tcPr>
            <w:tcW w:type="dxa" w:w="3600"/>
          </w:tcPr>
          <w:p>
            <w:r>
              <w:rPr>
                <w:rFonts w:ascii="Times New Roman" w:hAnsi="Times New Roman"/>
                <w:sz w:val="20"/>
              </w:rPr>
              <w:t>http://localhost:11434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URL Ollama/vLLM для LLM-генерации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TTS_API_URL</w:t>
            </w:r>
          </w:p>
        </w:tc>
        <w:tc>
          <w:tcPr>
            <w:tcW w:type="dxa" w:w="3600"/>
          </w:tcPr>
          <w:p>
            <w:r>
              <w:rPr>
                <w:rFonts w:ascii="Times New Roman" w:hAnsi="Times New Roman"/>
                <w:sz w:val="20"/>
              </w:rPr>
              <w:t>(конфигурируется)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URL TTS-микросервиса</w:t>
            </w:r>
          </w:p>
        </w:tc>
      </w:tr>
    </w:tbl>
    <w:p/>
    <w:p>
      <w:pPr>
        <w:pStyle w:val="Heading2"/>
      </w:pPr>
      <w:r>
        <w:t>11.4. Запуск в режиме разработки</w:t>
      </w:r>
    </w:p>
    <w:p>
      <w:r>
        <w:t>Backend:</w:t>
      </w:r>
    </w:p>
    <w:p>
      <w:pPr>
        <w:pStyle w:val="CodeBlock"/>
      </w:pPr>
      <w:r>
        <w:t>./run.sh [port]  # по умолчанию порт 8000</w:t>
      </w:r>
    </w:p>
    <w:p>
      <w:r>
        <w:t>Скрипт run.sh настраивает PYTHONPATH, загружает .env, запускает uvicorn с hot-reload. Swagger UI доступен по http://localhost:8000/docs.</w:t>
      </w:r>
    </w:p>
    <w:p>
      <w:r>
        <w:t>Frontend:</w:t>
      </w:r>
    </w:p>
    <w:p>
      <w:pPr>
        <w:pStyle w:val="CodeBlock"/>
      </w:pPr>
      <w:r>
        <w:t>cd frontend_react &amp;&amp; pnpm install &amp;&amp; pnpm dev</w:t>
      </w:r>
    </w:p>
    <w:p>
      <w:r>
        <w:t>Dev-сервер Next.js запускается на http://localhost:3000.</w:t>
      </w:r>
    </w:p>
    <w:p>
      <w:r>
        <w:br w:type="page"/>
      </w:r>
    </w:p>
    <w:p>
      <w:pPr>
        <w:pStyle w:val="Heading1"/>
      </w:pPr>
      <w:r>
        <w:t>12. Безопасность</w:t>
      </w:r>
    </w:p>
    <w:p>
      <w:pPr>
        <w:pStyle w:val="Heading2"/>
      </w:pPr>
      <w:r>
        <w:t>12.1. Аутентификация</w:t>
      </w:r>
    </w:p>
    <w:p>
      <w:pPr>
        <w:pStyle w:val="ListBullet"/>
      </w:pPr>
      <w:r>
        <w:t>JWT-токены (python-jose) для сессий API</w:t>
      </w:r>
    </w:p>
    <w:p>
      <w:pPr>
        <w:pStyle w:val="ListBullet"/>
      </w:pPr>
      <w:r>
        <w:t>Хеширование паролей: Argon2 / bcrypt (passlib)</w:t>
      </w:r>
    </w:p>
    <w:p>
      <w:pPr>
        <w:pStyle w:val="ListBullet"/>
      </w:pPr>
      <w:r>
        <w:t>Двухфакторная аутентификация: TOTP (pyotp, совместимость с Google Authenticator)</w:t>
      </w:r>
    </w:p>
    <w:p>
      <w:pPr>
        <w:pStyle w:val="ListBullet"/>
      </w:pPr>
      <w:r>
        <w:t>Блокировка учётной записи после 5 неудачных попыток входа (locked_until)</w:t>
      </w:r>
    </w:p>
    <w:p>
      <w:pPr>
        <w:pStyle w:val="ListBullet"/>
      </w:pPr>
      <w:r>
        <w:t>Отслеживание смены пароля (password_changed_at)</w:t>
      </w:r>
    </w:p>
    <w:p>
      <w:pPr>
        <w:pStyle w:val="Heading2"/>
      </w:pPr>
      <w:r>
        <w:t>12.2. Авторизация</w:t>
      </w:r>
    </w:p>
    <w:p>
      <w:r>
        <w:t>RBAC на уровне API-роутеров через dependency injection (FastAPI Depends). Каждый эндпоинт проверяет роль текущего пользователя. Изменение оценок преподавателем фиксируется в аудит-логе.</w:t>
      </w:r>
    </w:p>
    <w:p>
      <w:pPr>
        <w:pStyle w:val="Heading2"/>
      </w:pPr>
      <w:r>
        <w:t>12.3. Аудит</w:t>
      </w:r>
    </w:p>
    <w:p>
      <w:r>
        <w:t>AuditMiddleware (backend/core/audit_middleware.py) автоматически логирует все значимые действия в user_action_log. Минимальный срок хранения — 6 месяцев. Аудит-лог иммутабелен: ON DELETE SET NULL сохраняет записи при удалении пользователя.</w:t>
      </w:r>
    </w:p>
    <w:p>
      <w:pPr>
        <w:pStyle w:val="Heading2"/>
      </w:pPr>
      <w:r>
        <w:t>12.4. CORS и сетевая безопасность</w:t>
      </w:r>
    </w:p>
    <w:p>
      <w:r>
        <w:t>CORS настроен через CORSMiddleware (FastAPI). В production рекомендуется ограничить allow_origins конкретными доменами. Nginx добавляет заголовки безопасности: X-Frame-Options, X-Content-Type-Options, X-XSS-Protection.</w:t>
      </w:r>
    </w:p>
    <w:p>
      <w:r>
        <w:br w:type="page"/>
      </w:r>
    </w:p>
    <w:p>
      <w:pPr>
        <w:pStyle w:val="Heading1"/>
      </w:pPr>
      <w:r>
        <w:t>13. Тестирование</w:t>
      </w:r>
    </w:p>
    <w:p>
      <w:pPr>
        <w:pStyle w:val="Heading2"/>
      </w:pPr>
      <w:r>
        <w:t>13.1. Backend-тесты</w:t>
      </w:r>
    </w:p>
    <w:p>
      <w:r>
        <w:t>Backend покрыт тестами на pytest с pytest-asyncio. Тестовая БД: SQLite in-memory (sqlite+aiosqlite:///:memory:). Запуск: pytest из корня проекта.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Тесты</w:t>
            </w:r>
          </w:p>
        </w:tc>
        <w:tc>
          <w:tcPr>
            <w:tcW w:type="dxa" w:w="792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Покрытие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01–08</w:t>
            </w:r>
          </w:p>
        </w:tc>
        <w:tc>
          <w:tcPr>
            <w:tcW w:type="dxa" w:w="7920"/>
          </w:tcPr>
          <w:p>
            <w:r>
              <w:rPr>
                <w:rFonts w:ascii="Times New Roman" w:hAnsi="Times New Roman"/>
                <w:sz w:val="20"/>
              </w:rPr>
              <w:t>Модели данных (User, StudentGroup, ScenarioTicket, Assignment, ...)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09–23</w:t>
            </w:r>
          </w:p>
        </w:tc>
        <w:tc>
          <w:tcPr>
            <w:tcW w:type="dxa" w:w="7920"/>
          </w:tcPr>
          <w:p>
            <w:r>
              <w:rPr>
                <w:rFonts w:ascii="Times New Roman" w:hAnsi="Times New Roman"/>
                <w:sz w:val="20"/>
              </w:rPr>
              <w:t>API-эндпоинты (auth, users, groups, scenarios, sessions, CORS)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24–26</w:t>
            </w:r>
          </w:p>
        </w:tc>
        <w:tc>
          <w:tcPr>
            <w:tcW w:type="dxa" w:w="7920"/>
          </w:tcPr>
          <w:p>
            <w:r>
              <w:rPr>
                <w:rFonts w:ascii="Times New Roman" w:hAnsi="Times New Roman"/>
                <w:sz w:val="20"/>
              </w:rPr>
              <w:t>RBAC, аудит, административные инструменты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27–50</w:t>
            </w:r>
          </w:p>
        </w:tc>
        <w:tc>
          <w:tcPr>
            <w:tcW w:type="dxa" w:w="7920"/>
          </w:tcPr>
          <w:p>
            <w:r>
              <w:rPr>
                <w:rFonts w:ascii="Times New Roman" w:hAnsi="Times New Roman"/>
                <w:sz w:val="20"/>
              </w:rPr>
              <w:t>Генератор, компилятор, оценщик, TTS, билеты, аналитика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62+</w:t>
            </w:r>
          </w:p>
        </w:tc>
        <w:tc>
          <w:tcPr>
            <w:tcW w:type="dxa" w:w="7920"/>
          </w:tcPr>
          <w:p>
            <w:r>
              <w:rPr>
                <w:rFonts w:ascii="Times New Roman" w:hAnsi="Times New Roman"/>
                <w:sz w:val="20"/>
              </w:rPr>
              <w:t>Телефония, экспорт Excel, 2FA, ИИ-анализатор</w:t>
            </w:r>
          </w:p>
        </w:tc>
      </w:tr>
    </w:tbl>
    <w:p/>
    <w:p>
      <w:pPr>
        <w:pStyle w:val="Heading2"/>
      </w:pPr>
      <w:r>
        <w:t>13.2. Frontend-тесты</w:t>
      </w:r>
    </w:p>
    <w:p>
      <w:r>
        <w:t>Frontend тестируется через Vitest 5 + Testing Library. Покрытие: компоненты учителя (layout, groups, tickets, sessions, dashboard, analytics, knowledge), оператора (incident-classifier), студента, администратора, UX-улучшения, WebSocket resilience, мобильная адаптивность.</w:t>
      </w:r>
    </w:p>
    <w:p>
      <w:r>
        <w:br w:type="page"/>
      </w:r>
    </w:p>
    <w:p>
      <w:pPr>
        <w:pStyle w:val="Heading1"/>
      </w:pPr>
      <w:r>
        <w:t>14. Перспективы развития</w:t>
      </w:r>
    </w:p>
    <w:p>
      <w:r>
        <w:t>В данном разделе описаны концепции и фичи, запланированные к реализации после завершения базового MVP.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Направление</w:t>
            </w:r>
          </w:p>
        </w:tc>
        <w:tc>
          <w:tcPr>
            <w:tcW w:type="dxa" w:w="576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Описание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sz w:val="20"/>
              </w:rPr>
              <w:t>Асинхронные учебные модули</w:t>
            </w:r>
          </w:p>
        </w:tc>
        <w:tc>
          <w:tcPr>
            <w:tcW w:type="dxa" w:w="5760"/>
          </w:tcPr>
          <w:p>
            <w:r>
              <w:rPr>
                <w:rFonts w:ascii="Times New Roman" w:hAnsi="Times New Roman"/>
                <w:sz w:val="20"/>
              </w:rPr>
              <w:t>Домашние задания: преподаватель формирует пакет билетов, курсант проходит в удобное время без привязки к Live-сессиям.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sz w:val="20"/>
              </w:rPr>
              <w:t>Тренировочный режим «Работа над ошибками»</w:t>
            </w:r>
          </w:p>
        </w:tc>
        <w:tc>
          <w:tcPr>
            <w:tcW w:type="dxa" w:w="5760"/>
          </w:tcPr>
          <w:p>
            <w:r>
              <w:rPr>
                <w:rFonts w:ascii="Times New Roman" w:hAnsi="Times New Roman"/>
                <w:sz w:val="20"/>
              </w:rPr>
              <w:t>Автоматическая сборка тренировочного модуля из категорий, где курсант допускал ошибки ранее.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sz w:val="20"/>
              </w:rPr>
              <w:t>Ночная генерация ИИ-рекомендаций</w:t>
            </w:r>
          </w:p>
        </w:tc>
        <w:tc>
          <w:tcPr>
            <w:tcW w:type="dxa" w:w="5760"/>
          </w:tcPr>
          <w:p>
            <w:r>
              <w:rPr>
                <w:rFonts w:ascii="Times New Roman" w:hAnsi="Times New Roman"/>
                <w:sz w:val="20"/>
              </w:rPr>
              <w:t>Глубокая аналитика запускается как cron-задача в период минимальной нагрузки. ИИ агрегирует активность за день и формирует персональный отчёт-наставление.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sz w:val="20"/>
              </w:rPr>
              <w:t>Миграция на PostgreSQL</w:t>
            </w:r>
          </w:p>
        </w:tc>
        <w:tc>
          <w:tcPr>
            <w:tcW w:type="dxa" w:w="5760"/>
          </w:tcPr>
          <w:p>
            <w:r>
              <w:rPr>
                <w:rFonts w:ascii="Times New Roman" w:hAnsi="Times New Roman"/>
                <w:sz w:val="20"/>
              </w:rPr>
              <w:t>Переход на managed PostgreSQL (GCP Cloud SQL / AWS RDS) для продакшн-развёртывания с пулами соединений и репликами.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sz w:val="20"/>
              </w:rPr>
              <w:t>Полноценный VoIP</w:t>
            </w:r>
          </w:p>
        </w:tc>
        <w:tc>
          <w:tcPr>
            <w:tcW w:type="dxa" w:w="5760"/>
          </w:tcPr>
          <w:p>
            <w:r>
              <w:rPr>
                <w:rFonts w:ascii="Times New Roman" w:hAnsi="Times New Roman"/>
                <w:sz w:val="20"/>
              </w:rPr>
              <w:t>Интеграция реального SIP-сервера для эмуляции телефонии (текущая реализация — браузерная через Web Audio API).</w:t>
            </w:r>
          </w:p>
        </w:tc>
      </w:tr>
    </w:tbl>
    <w:p/>
    <w:p>
      <w:r>
        <w:br w:type="page"/>
      </w:r>
    </w:p>
    <w:p>
      <w:pPr>
        <w:pStyle w:val="Heading1"/>
      </w:pPr>
      <w:r>
        <w:t>15. Обновления v2.1 — Enterprise-расширения</w:t>
      </w:r>
    </w:p>
    <w:p>
      <w:r>
        <w:t>В данном разделе описаны архитектурные улучшения и новые модули, реализованные в версии 2.1 на основе результатов аудита и требований заказчика.</w:t>
      </w:r>
    </w:p>
    <w:p>
      <w:pPr>
        <w:pStyle w:val="Heading2"/>
      </w:pPr>
      <w:r>
        <w:t>15.1. Интеграция с АТС Asterisk (SIP-транк)</w:t>
      </w:r>
    </w:p>
    <w:p>
      <w:r>
        <w:t>Модуль telephony_adapter.py реализует полноценное взаимодействие с АТС через Asterisk Manager Interface (AMI). Убраны все программные заглушки (sleep-таймеры). Система ожидает реального AMI-события поднятия трубки на SIP-аппарате курсанта перед началом экзамена.</w:t>
      </w:r>
    </w:p>
    <w:p>
      <w:r>
        <w:t>Реализация: backend/core/telephony_adapter.py</w:t>
      </w:r>
    </w:p>
    <w:p>
      <w:pPr>
        <w:pStyle w:val="ListBullet"/>
      </w:pPr>
      <w:r>
        <w:t>Библиотека: panoramisk (async AMI-клиент)</w:t>
      </w:r>
    </w:p>
    <w:p>
      <w:pPr>
        <w:pStyle w:val="ListBullet"/>
      </w:pPr>
      <w:r>
        <w:t>Поддерживаемые события: Newstate (Up/Ringing/Hangup)</w:t>
      </w:r>
    </w:p>
    <w:p>
      <w:pPr>
        <w:pStyle w:val="ListBullet"/>
      </w:pPr>
      <w:r>
        <w:t>Методы: wait_for_answer(endpoint, timeout), originate_call(), hangup_call(), get_call_status()</w:t>
      </w:r>
    </w:p>
    <w:p>
      <w:pPr>
        <w:pStyle w:val="ListBullet"/>
      </w:pPr>
      <w:r>
        <w:t>Fallback: при недоступности АТС (timeout 5 с) система переходит в программный режим симуляции без прерывания занятия</w:t>
      </w:r>
    </w:p>
    <w:p>
      <w:pPr>
        <w:pStyle w:val="ListBullet"/>
      </w:pPr>
      <w:r>
        <w:t>Переменные окружения: ASTERISK_HOST, ASTERISK_PORT, ASTERISK_LOGIN, ASTERISK_PASSWORD</w:t>
      </w:r>
    </w:p>
    <w:p>
      <w:pPr>
        <w:pStyle w:val="Heading2"/>
      </w:pPr>
      <w:r>
        <w:t>15.2. Шифрование трафика (TLS/HTTPS)</w:t>
      </w:r>
    </w:p>
    <w:p>
      <w:r>
        <w:t>Nginx перенастроен на работу исключительно по HTTPS (порт 443). HTTP (порт 3000) выполняет автоматический редирект на HTTPS.</w:t>
      </w:r>
    </w:p>
    <w:p>
      <w:r>
        <w:t>Реализация: docker/nginx.conf, scripts/generate_certs.sh, certs/</w:t>
      </w:r>
    </w:p>
    <w:p>
      <w:pPr>
        <w:pStyle w:val="ListBullet"/>
      </w:pPr>
      <w:r>
        <w:t>Поддерживаемые протоколы: TLSv1.2, TLSv1.3</w:t>
      </w:r>
    </w:p>
    <w:p>
      <w:pPr>
        <w:pStyle w:val="ListBullet"/>
      </w:pPr>
      <w:r>
        <w:t>Шифры: HIGH:!aNULL:!MD5 (исключены слабые алгоритмы)</w:t>
      </w:r>
    </w:p>
    <w:p>
      <w:pPr>
        <w:pStyle w:val="ListBullet"/>
      </w:pPr>
      <w:r>
        <w:t>Сертификат: самоподписанный (RSA 2048, срок 365 дней), генерируется скриптом generate_certs.sh</w:t>
      </w:r>
    </w:p>
    <w:p>
      <w:pPr>
        <w:pStyle w:val="ListBullet"/>
      </w:pPr>
      <w:r>
        <w:t>Команда генерации: bash scripts/generate_certs.sh</w:t>
      </w:r>
    </w:p>
    <w:p>
      <w:pPr>
        <w:pStyle w:val="ListBullet"/>
      </w:pPr>
      <w:r>
        <w:t>Требование: ФЗ-152 (защита персональных данных в локальной сети)</w:t>
      </w:r>
    </w:p>
    <w:p>
      <w:pPr>
        <w:pStyle w:val="Heading2"/>
      </w:pPr>
      <w:r>
        <w:t>15.3. Интеграция с Active Directory / LDAP (JIT Provisioning)</w:t>
      </w:r>
    </w:p>
    <w:p>
      <w:r>
        <w:t>Реализован легковесный LDAP-адаптер без изменения текущей JWT-архитектуры. Поддерживается Just-In-Time (JIT) автоматическая регистрация: при первом входе с доменными учетными данными система автоматически создает запись пользователя в БД.</w:t>
      </w:r>
    </w:p>
    <w:p>
      <w:r>
        <w:t>Реализация: backend/core/ldap_adapter.py</w:t>
      </w:r>
    </w:p>
    <w:p>
      <w:pPr>
        <w:pStyle w:val="ListBullet"/>
      </w:pPr>
      <w:r>
        <w:t>Библиотека: ldap3</w:t>
      </w:r>
    </w:p>
    <w:p>
      <w:pPr>
        <w:pStyle w:val="ListBullet"/>
      </w:pPr>
      <w:r>
        <w:t>Функция: authenticate_ldap(username, password) → bool</w:t>
      </w:r>
    </w:p>
    <w:p>
      <w:pPr>
        <w:pStyle w:val="ListBullet"/>
      </w:pPr>
      <w:r>
        <w:t>Поддерживаемые форматы DN: user@domain (AD) и uid=user,base_dn (OpenLDAP)</w:t>
      </w:r>
    </w:p>
    <w:p>
      <w:pPr>
        <w:pStyle w:val="ListBullet"/>
      </w:pPr>
      <w:r>
        <w:t>Переменные окружения: LDAP_ENABLED, LDAP_SERVER, LDAP_DOMAIN, LDAP_BASE_DN</w:t>
      </w:r>
    </w:p>
    <w:p>
      <w:pPr>
        <w:pStyle w:val="ListBullet"/>
      </w:pPr>
      <w:r>
        <w:t>При LDAP_ENABLED=false адаптер прозрачно отключается, система работает в штатном JWT-режиме</w:t>
      </w:r>
    </w:p>
    <w:p>
      <w:pPr>
        <w:pStyle w:val="Heading2"/>
      </w:pPr>
      <w:r>
        <w:t>15.4. Динамические политики безопасности (UI Администратора)</w:t>
      </w:r>
    </w:p>
    <w:p>
      <w:r>
        <w:t>Настройки информационной безопасности перенесены из файла .env в базу данных (таблица security_policies). Администратор управляет политиками через графический интерфейс в панели администратора без перезапуска сервера.</w:t>
      </w:r>
    </w:p>
    <w:p>
      <w:r>
        <w:t>Реализация: backend/models/domain_01.py (класс SecurityPolicy), backend/api/router_admin.py, frontend_react/app/admin/security/page.tsx</w:t>
      </w:r>
    </w:p>
    <w:p>
      <w:pPr>
        <w:pStyle w:val="ListBullet"/>
      </w:pPr>
      <w:r>
        <w:t>GET /api/admin/security-policies — получить текущие политики</w:t>
      </w:r>
    </w:p>
    <w:p>
      <w:pPr>
        <w:pStyle w:val="ListBullet"/>
      </w:pPr>
      <w:r>
        <w:t>PUT /api/admin/security-policies — обновить политики</w:t>
      </w:r>
    </w:p>
    <w:p>
      <w:pPr>
        <w:pStyle w:val="ListBullet"/>
      </w:pPr>
      <w:r>
        <w:t>Управляемые параметры: MIN_PASSWORD_LENGTH, SESSION_TIMEOUT_MINUTES, REQUIRE_2FA_ALL</w:t>
      </w:r>
    </w:p>
    <w:p>
      <w:pPr>
        <w:pStyle w:val="ListBullet"/>
      </w:pPr>
      <w:r>
        <w:t>Доступ: только роль ADMIN (Depends(require_role("ADMIN")))</w:t>
      </w:r>
    </w:p>
    <w:p>
      <w:pPr>
        <w:pStyle w:val="Heading2"/>
      </w:pPr>
      <w:r>
        <w:t>15.5. PDF-отчёты о сбоях и перехватчик ошибок</w:t>
      </w:r>
    </w:p>
    <w:p>
      <w:r>
        <w:t>Реализован глобальный перехватчик исключений (Exception Handler) с записью трассировок в таблицу system_error_log. Добавлен эндпоинт для генерации PDF-отчёта о последних 100 ошибках системы.</w:t>
      </w:r>
    </w:p>
    <w:p>
      <w:r>
        <w:t>Реализация: backend/models/domain_01.py (класс SystemErrorLog), backend/api/router_admin.py</w:t>
      </w:r>
    </w:p>
    <w:p>
      <w:pPr>
        <w:pStyle w:val="ListBullet"/>
      </w:pPr>
      <w:r>
        <w:t>GET /api/admin/error-report/pdf — скачать PDF-отчёт о сбоях</w:t>
      </w:r>
    </w:p>
    <w:p>
      <w:pPr>
        <w:pStyle w:val="ListBullet"/>
      </w:pPr>
      <w:r>
        <w:t>Библиотека PDF-генерации: reportlab</w:t>
      </w:r>
    </w:p>
    <w:p>
      <w:pPr>
        <w:pStyle w:val="ListBullet"/>
      </w:pPr>
      <w:r>
        <w:t>Заложена архитектура интеграции с Sentry/ELK для корпоративного мониторинга</w:t>
      </w:r>
    </w:p>
    <w:p>
      <w:pPr>
        <w:pStyle w:val="Heading2"/>
      </w:pPr>
      <w:r>
        <w:t>15.6. Мягкое удаление билетов (Soft Delete)</w:t>
      </w:r>
    </w:p>
    <w:p>
      <w:r>
        <w:t>Для сущностей GeneratedTicket и ScenarioTicket реализовано мягкое удаление: добавлено поле is_deleted. При удалении через UI запись скрывается из интерфейса, но физически остаётся в БД, не ломая историческую статистику успеваемости курсантов.</w:t>
      </w:r>
    </w:p>
    <w:p>
      <w:r>
        <w:t>Реализация: backend/models/domain_02.py (поле is_deleted), backend/api/router_tickets.py</w:t>
      </w:r>
    </w:p>
    <w:p>
      <w:pPr>
        <w:pStyle w:val="ListBullet"/>
      </w:pPr>
      <w:r>
        <w:t>DELETE /api/v2/tickets/{ticket_id} — выставляет is_deleted=True</w:t>
      </w:r>
    </w:p>
    <w:p>
      <w:pPr>
        <w:pStyle w:val="ListBullet"/>
      </w:pPr>
      <w:r>
        <w:t>Все запросы на получение списка билетов автоматически фильтруют is_deleted=True</w:t>
      </w:r>
    </w:p>
    <w:p>
      <w:pPr>
        <w:pStyle w:val="Heading2"/>
      </w:pPr>
      <w:r>
        <w:t>15.7. Интерактивная коррекция ИИ (Refine Prompt)</w:t>
      </w:r>
    </w:p>
    <w:p>
      <w:r>
        <w:t>Преподаватель может оспорить оценку или содержимое билета, отправив текстовый комментарий. Система отправляет комментарий на переосмысление и перегенерирует вывод с учетом замечания.</w:t>
      </w:r>
    </w:p>
    <w:p>
      <w:r>
        <w:t>Реализация: backend/api/router_tickets.py</w:t>
      </w:r>
    </w:p>
    <w:p>
      <w:pPr>
        <w:pStyle w:val="ListBullet"/>
      </w:pPr>
      <w:r>
        <w:t>POST /api/v2/tickets/{ticket_id}/refine</w:t>
      </w:r>
    </w:p>
    <w:p>
      <w:pPr>
        <w:pStyle w:val="ListBullet"/>
      </w:pPr>
      <w:r>
        <w:t>Тело запроса: {"correction_comment": "Студент действовал по регламенту"}</w:t>
      </w:r>
    </w:p>
    <w:p>
      <w:pPr>
        <w:pStyle w:val="ListBullet"/>
      </w:pPr>
      <w:r>
        <w:t>Возвращает обновлённый объект TicketResponse</w:t>
      </w:r>
    </w:p>
    <w:p>
      <w:pPr>
        <w:pStyle w:val="ListBullet"/>
      </w:pPr>
      <w:r>
        <w:t>Текущая реализация: асинхронная имитация LLM-вызова с аппендом коррекции к тексту сюжета; полная LLM-интеграция — следующий этап</w:t>
      </w:r>
    </w:p>
    <w:p>
      <w:pPr>
        <w:pStyle w:val="Heading2"/>
      </w:pPr>
      <w:r>
        <w:t>15.8. Disaster Recovery (Аварийное восстановление)</w:t>
      </w:r>
    </w:p>
    <w:p>
      <w:r>
        <w:t>Создан регламентный документ RECOVERY.md для системных администраторов. Документ содержит пошаговые команды восстановления базы данных из резервных копий после критического сбоя оборудования.</w:t>
      </w:r>
    </w:p>
    <w:p>
      <w:r>
        <w:t>Реализация: RECOVERY.md в корне репозитория</w:t>
      </w:r>
    </w:p>
    <w:p>
      <w:pPr>
        <w:pStyle w:val="ListBullet"/>
      </w:pPr>
      <w:r>
        <w:t>Покрытые сценарии: восстановление PostgreSQL из .sql дампа через docker exec psql, восстановление SQLite из .db файла</w:t>
      </w:r>
    </w:p>
    <w:p>
      <w:pPr>
        <w:pStyle w:val="ListBullet"/>
      </w:pPr>
      <w:r>
        <w:t>Резервные копии создаются скриптом scripts/backup_db.py в директорию data/backups/</w:t>
      </w:r>
    </w:p>
    <w:p>
      <w:pPr>
        <w:pStyle w:val="ListBullet"/>
      </w:pPr>
      <w:r>
        <w:t>Рекомендация: настроить cron для переноса бэкапов на внешнее хранилище (NAS/S3)</w:t>
      </w:r>
    </w:p>
    <w:p>
      <w:pPr>
        <w:pStyle w:val="Heading1"/>
      </w:pPr>
      <w:r>
        <w:t>16. История версий</w:t>
      </w:r>
    </w:p>
    <w:p>
      <w:r>
        <w:t>Краткий журнал изменений документа.</w:t>
      </w:r>
    </w:p>
    <w:p>
      <w:r>
        <w:rPr>
          <w:b/>
        </w:rPr>
        <w:t>v2.1 — 27 сентября 2026</w:t>
      </w:r>
    </w:p>
    <w:p>
      <w:r>
        <w:t>Добавлен раздел 15: интеграция Asterisk/SIP, TLS/HTTPS-шифрование, LDAP/AD-аутентификация, динамические политики ИБ, PDF-отчеты о сбоях, soft delete билетов, Refine Prompt, процедура Disaster Recovery.</w:t>
      </w:r>
    </w:p>
    <w:p>
      <w:r>
        <w:rPr>
          <w:b/>
        </w:rPr>
        <w:t>v2.0 — исходная версия</w:t>
      </w:r>
    </w:p>
    <w:p>
      <w:r>
        <w:t>Базовая техническая документация хакатонного проекта 112-simulator-core.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color w:val="808080"/>
        <w:sz w:val="16"/>
      </w:rPr>
      <w:t>112-simulator-core — Техническая документация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80"/>
      <w:ind w:left="567"/>
    </w:pPr>
    <w:rPr>
      <w:rFonts w:ascii="Courier New" w:hAnsi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