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spacing w:after="200"/>
        <w:jc w:val="center"/>
      </w:pPr>
      <w:r>
        <w:rPr>
          <w:rFonts w:ascii="Malgun Gothic" w:cs="Malgun Gothic" w:eastAsia="Malgun Gothic" w:hAnsi="Malgun Gothic"/>
          <w:b/>
          <w:bCs/>
          <w:color w:val="2E75B6"/>
          <w:sz w:val="60"/>
          <w:szCs w:val="60"/>
        </w:rPr>
        <w:t xml:space="preserve">🐱 머니냥</w:t>
      </w:r>
    </w:p>
    <w:p>
      <w:pPr>
        <w:spacing w:after="600"/>
        <w:jc w:val="center"/>
      </w:pPr>
      <w:r>
        <w:rPr>
          <w:rFonts w:ascii="Malgun Gothic" w:cs="Malgun Gothic" w:eastAsia="Malgun Gothic" w:hAnsi="Malgun Gothic"/>
          <w:color w:val="404040"/>
          <w:sz w:val="36"/>
          <w:szCs w:val="36"/>
        </w:rPr>
        <w:t xml:space="preserve">제품 요구사항 정의서 (PRD)</w:t>
      </w:r>
    </w:p>
    <w:p>
      <w:pPr>
        <w:spacing w:after="100"/>
        <w:jc w:val="center"/>
      </w:pPr>
      <w:r>
        <w:rPr>
          <w:rFonts w:ascii="Malgun Gothic" w:cs="Malgun Gothic" w:eastAsia="Malgun Gothic" w:hAnsi="Malgun Gothic"/>
          <w:i/>
          <w:iCs/>
          <w:color w:val="808080"/>
          <w:sz w:val="22"/>
          <w:szCs w:val="22"/>
        </w:rPr>
        <w:t xml:space="preserve">Product Requirements Document</w:t>
      </w:r>
    </w:p>
    <w:p>
      <w:pPr>
        <w:spacing w:before="1200"/>
      </w:pP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문서명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머니냥 제품 요구사항 정의서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버전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>1.3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작성일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>2026-07-04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플랫폼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Android PWA (Primary)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기술 스택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Vanilla JS / HTML5 / CSS3 / Service Worker</w:t>
            </w:r>
          </w:p>
        </w:tc>
      </w:tr>
    </w:tbl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sdt>
      <w:sdtPr>
        <w:alias w:val="목차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A3A5C"/>
          <w:sz w:val="32"/>
          <w:szCs w:val="32"/>
        </w:rPr>
        <w:t xml:space="preserve">1. 제품 개요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1.1 제품 소개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머니냥은 시급제·연봉제 근로자를 위한 올인원 금융 관리 PWA입니다. 근태 기록, 급여 자동 계산(4대보험/세금/수당), 생존 예산 관리, AI 스마트 알림을 통합 제공합니다.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1.2 핵심 가치 제안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시급제(OT/야간/주휴수당) + 연봉제(연봉→월급 역산) 모두 자동 계산</w:t>
      </w:r>
      <w:r>
        <w:rPr>
          <w:rFonts w:ascii="Malgun Gothic" w:cs="Malgun Gothic" w:eastAsia="Malgun Gothic" w:hAnsi="Malgun Gothic"/>
          <w:sz w:val="20"/>
          <w:szCs w:val="20"/>
        </w:rPr>
        <w:t xml:space="preserve">정확한 급여 예측: 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시급제+연봉제+알바+프리랜서+추가수입 등 모든 조합 허용</w:t>
      </w:r>
      <w:r>
        <w:rPr>
          <w:rFonts w:ascii="Malgun Gothic" w:cs="Malgun Gothic" w:eastAsia="Malgun Gothic" w:hAnsi="Malgun Gothic"/>
          <w:sz w:val="20"/>
          <w:szCs w:val="20"/>
        </w:rPr>
        <w:t xml:space="preserve">N잡 통합 관리: 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"다음 월급날까지 버틸 수 있을까?" 데이터 기반 답변</w:t>
      </w:r>
      <w:r>
        <w:rPr>
          <w:rFonts w:ascii="Malgun Gothic" w:cs="Malgun Gothic" w:eastAsia="Malgun Gothic" w:hAnsi="Malgun Gothic"/>
          <w:sz w:val="20"/>
          <w:szCs w:val="20"/>
        </w:rPr>
        <w:t xml:space="preserve">생존 예산 추적: 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인터넷 없이도 100% 동작, 로컬 저장으로 프라이버시 보장</w:t>
      </w:r>
      <w:r>
        <w:rPr>
          <w:rFonts w:ascii="Malgun Gothic" w:cs="Malgun Gothic" w:eastAsia="Malgun Gothic" w:hAnsi="Malgun Gothic"/>
          <w:sz w:val="20"/>
          <w:szCs w:val="20"/>
        </w:rPr>
        <w:t xml:space="preserve">오프라인 우선: 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1.3 지원 플랫폼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000"/>
        <w:gridCol w:w="5026"/>
      </w:tblGrid>
      <w:tr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플랫폼</w:t>
            </w:r>
          </w:p>
        </w:tc>
        <w:tc>
          <w:tcPr>
            <w:tcW w:type="dxa" w:w="50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Android PWA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주력 서비스 — 홈 화면 설치 + 오프라인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Android Chrome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브라우저 접속 사용자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Desktop Chrome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PC 반응형 지원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iOS Safari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제한적 지원 (PWA 제약)</w:t>
            </w:r>
          </w:p>
        </w:tc>
      </w:tr>
    </w:tbl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1.4 기술 스택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계층</w:t>
            </w:r>
          </w:p>
        </w:tc>
        <w:tc>
          <w:tcPr>
            <w:tcW w:type="dxa" w:w="65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기술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Frontend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Vanilla JavaScript, HTML5, CSS3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Storage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localStorage (v11 다중 사업장/직원 스키마)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Offline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Service Worker (Cache-first)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Charts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Chart.js 4.4.1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Weather API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Open-Meteo + BigDataCloud (Geolocation)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A3A5C"/>
          <w:sz w:val="32"/>
          <w:szCs w:val="32"/>
        </w:rPr>
        <w:t xml:space="preserve">2. 직업 분류 체계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BRD v1.2 멘토 피드백 반영. 분류 기준을 "고용 형태"에서 "소득 계산 방식"으로 전환. 연봉제 유형 신규 추가. 모든 조합 복수 선택 허용.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2.1 직업 유형 정의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500"/>
        <w:gridCol w:w="1300"/>
        <w:gridCol w:w="2926"/>
        <w:gridCol w:w="2000"/>
      </w:tblGrid>
      <w:tr>
        <w:tc>
          <w:tcPr>
            <w:tcW w:type="dxa" w:w="1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유형 ID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레이블</w:t>
            </w:r>
          </w:p>
        </w:tc>
        <w:tc>
          <w:tcPr>
            <w:tcW w:type="dxa" w:w="1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계산 방식</w:t>
            </w:r>
          </w:p>
        </w:tc>
        <w:tc>
          <w:tcPr>
            <w:tcW w:type="dxa" w:w="29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선택 규칙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employee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2E75B6"/>
                <w:sz w:val="20"/>
                <w:szCs w:val="20"/>
              </w:rPr>
              <w:t xml:space="preserve">🏢 시급제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시급×시간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출퇴근·OT·4대보험·세금 자동계산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27AE60"/>
                <w:sz w:val="20"/>
                <w:szCs w:val="20"/>
              </w:rPr>
              <w:t xml:space="preserve">복수 선택 가능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E67E22"/>
                <w:sz w:val="20"/>
                <w:szCs w:val="20"/>
              </w:rPr>
              <w:t xml:space="preserve">salary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E67E22"/>
                <w:sz w:val="20"/>
                <w:szCs w:val="20"/>
              </w:rPr>
              <w:t xml:space="preserve">💼 연봉제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연봉÷12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연봉 입력 → 월급/4대보험/세금 자동계산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27AE60"/>
                <w:sz w:val="20"/>
                <w:szCs w:val="20"/>
              </w:rPr>
              <w:t xml:space="preserve">복수 선택 가능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convenience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💪 알바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시급×시간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편의점·카페·쿠팡 등 시급 알바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복수 선택 가능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delivery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🛵 배달/대리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건당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배달·대리기사 건당 수입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복수 선택 가능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freelancer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💻 프리랜서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프로젝트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플랫폼 수수료·3.3% 세금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복수 선택 가능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shortAlba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📋 단기알바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시급×시간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날짜별 시급 기록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복수 선택 가능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etc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➕ 추가수입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수동 입력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보험금·정부지원금 등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복수 선택 가능</w:t>
            </w:r>
          </w:p>
        </w:tc>
      </w:tr>
    </w:tbl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2.2 v1.0 대비 변경사항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26"/>
      </w:tblGrid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3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v1.0 (현행)</w:t>
            </w:r>
          </w:p>
        </w:tc>
        <w:tc>
          <w:tcPr>
            <w:tcW w:type="dxa" w:w="35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v1.2 (개선)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레이블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"직장인"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"시급제" — 시급 기반 계산 근로자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연봉제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E74C3C"/>
                <w:sz w:val="20"/>
                <w:szCs w:val="20"/>
              </w:rPr>
              <w:t xml:space="preserve">미지원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27AE60"/>
                <w:sz w:val="20"/>
                <w:szCs w:val="20"/>
              </w:rPr>
              <w:t xml:space="preserve">신규 추가 — 연봉 입력 → 월급/공제/실수령액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선택 규칙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E74C3C"/>
                <w:sz w:val="20"/>
                <w:szCs w:val="20"/>
              </w:rPr>
              <w:t xml:space="preserve">직장인 단독 선택만 가능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27AE60"/>
                <w:sz w:val="20"/>
                <w:szCs w:val="20"/>
              </w:rPr>
              <w:t xml:space="preserve">모든 조합 복수 선택 허용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분류 기준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고용 형태 (모호)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소득 계산 방식 (hourly/salary/perCase/project/manual)</w:t>
            </w:r>
          </w:p>
        </w:tc>
      </w:tr>
    </w:tbl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2.3 N잡 조합 예시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평일 사무직 + 주말 배달 병행</w:t>
      </w:r>
      <w:r>
        <w:rPr>
          <w:rFonts w:ascii="Malgun Gothic" w:cs="Malgun Gothic" w:eastAsia="Malgun Gothic" w:hAnsi="Malgun Gothic"/>
          <w:sz w:val="20"/>
          <w:szCs w:val="20"/>
        </w:rPr>
        <w:t xml:space="preserve">연봉제 + 배달: 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직장인이 보험금·정부지원금 수령</w:t>
      </w:r>
      <w:r>
        <w:rPr>
          <w:rFonts w:ascii="Malgun Gothic" w:cs="Malgun Gothic" w:eastAsia="Malgun Gothic" w:hAnsi="Malgun Gothic"/>
          <w:sz w:val="20"/>
          <w:szCs w:val="20"/>
        </w:rPr>
        <w:t xml:space="preserve">연봉제 + 추가수입: 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3교대 현장직 + 비번에 프리랜서 프로젝트</w:t>
      </w:r>
      <w:r>
        <w:rPr>
          <w:rFonts w:ascii="Malgun Gothic" w:cs="Malgun Gothic" w:eastAsia="Malgun Gothic" w:hAnsi="Malgun Gothic"/>
          <w:sz w:val="20"/>
          <w:szCs w:val="20"/>
        </w:rPr>
        <w:t xml:space="preserve">시급제 + 프리랜서: 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사무직 연봉 + 주말 편의점 알바 병행</w:t>
      </w:r>
      <w:r>
        <w:rPr>
          <w:rFonts w:ascii="Malgun Gothic" w:cs="Malgun Gothic" w:eastAsia="Malgun Gothic" w:hAnsi="Malgun Gothic"/>
          <w:sz w:val="20"/>
          <w:szCs w:val="20"/>
        </w:rPr>
        <w:t xml:space="preserve">연봉제 + 시급제: 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A3A5C"/>
          <w:sz w:val="32"/>
          <w:szCs w:val="32"/>
        </w:rPr>
        <w:t xml:space="preserve">3. 화면별 기능 요구사항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3.1 홈 (Home)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대시보드 화면으로 날씨, 재정 요약, 스마트 알림을 통합 표시합니다.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4026"/>
        <w:gridCol w:w="1000"/>
        <w:gridCol w:w="1000"/>
      </w:tblGrid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기능명</w:t>
            </w:r>
          </w:p>
        </w:tc>
        <w:tc>
          <w:tcPr>
            <w:tcW w:type="dxa" w:w="40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FR-101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날씨 정보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위치 기반 날씨(기온, 체감, 강수 확률) + 미세먼지(PM2.5) 표시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FR-102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예상 급여 카드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이번달 예상 급여 세전/세후 동시 표시. 연봉제는 월급 기준 표시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개선 필요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FR-103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스마트 알림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시간대·상태 기반 맞춤 알림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FR-104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>홈 스테이지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>설정 진행 프로그레스 (v1.3: 온보딩 모달 제거, 수익원 위저드 완료 기준으로 단계 진행)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>변경(v1.3)</w:t>
            </w:r>
          </w:p>
        </w:tc>
      </w:tr>
    </w:tbl>
    <w:p>
      <w:r>
        <w:br w:type="page"/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3.2 근태관리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월간 캘린더 기반 출퇴근 기록 및 근무 통계 관리 화면입니다. 시급제/연봉제 공통.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4026"/>
        <w:gridCol w:w="1000"/>
        <w:gridCol w:w="1000"/>
      </w:tblGrid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기능명</w:t>
            </w:r>
          </w:p>
        </w:tc>
        <w:tc>
          <w:tcPr>
            <w:tcW w:type="dxa" w:w="40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FR-201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출근 캘린더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월 단위 그리드에 일별 근무 상태 배지 표시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FR-202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입퇴근 기록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실시간 출근/퇴근 시간 기록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FR-203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근무형태 설정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주간/야간/2교대/3교대 + 커스텀 시간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FR-204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휴게시간 설정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점심(1h), 석식/간식(0.5h) 근무형태별 자동 적용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FR-205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공휴일 자동 적용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2024~2027 한국 공휴일 DB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FR-206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근무 통계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월간 근무일수, 연차, 결근, 총 OT시간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완료</w:t>
            </w:r>
          </w:p>
        </w:tc>
      </w:tr>
    </w:tbl>
    <w:p>
      <w:r>
        <w:br w:type="page"/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3.3 수입관리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다중 직업 유형별 수입 추적 및 급여 자동 계산 화면입니다.</w:t>
      </w: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404040"/>
          <w:sz w:val="22"/>
          <w:szCs w:val="22"/>
        </w:rPr>
        <w:t xml:space="preserve">3.3.1 시급제 (구: 직장인)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v1.2 변경: "직장인" → "시급제"로 레이블 변경. 단독 선택 제약 해제.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4026"/>
        <w:gridCol w:w="1000"/>
        <w:gridCol w:w="1000"/>
      </w:tblGrid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기능명</w:t>
            </w:r>
          </w:p>
        </w:tc>
        <w:tc>
          <w:tcPr>
            <w:tcW w:type="dxa" w:w="40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FR-301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기본급 계산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실제 근무시간 × 시급 또는 고정(209h) 모드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FR-302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수당 계산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근속수당, 주휴수당, 개근수당, 기타수당 자동 계산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FR-303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초과근무수당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야간(22~06) +50%, 초과(8h+) +50%, 토요 +50%, 일요 +100%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FR-304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4대보험 공제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국민연금 4.5%, 건강 3.545%, 장기요양 12.95%, 고용 0.9%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FR-305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세금 공제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근로소득세 + 지방소득세(10%) 자동 계산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FR-306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세전/세후 동시 표시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세전 총급여 Primary, 공제 항목, 실수령액 Secondary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완료</w:t>
            </w:r>
          </w:p>
        </w:tc>
      </w:tr>
    </w:tbl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404040"/>
          <w:sz w:val="22"/>
          <w:szCs w:val="22"/>
        </w:rPr>
        <w:t xml:space="preserve">3.3.2 연봉제 (v1.2 신규)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color w:val="E67E22"/>
          <w:sz w:val="20"/>
          <w:szCs w:val="20"/>
        </w:rPr>
        <w:t xml:space="preserve">연봉 금액을 입력하면 월급, 4대보험, 세금을 자동 계산하여 실수령액을 표시합니다.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4026"/>
        <w:gridCol w:w="1000"/>
        <w:gridCol w:w="1000"/>
      </w:tblGrid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기능명</w:t>
            </w:r>
          </w:p>
        </w:tc>
        <w:tc>
          <w:tcPr>
            <w:tcW w:type="dxa" w:w="40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FR-350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연봉 입력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연봉 금액(원) 입력 필드. 선택적 비과세 항목(식대 20만, 교통비 20만)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신규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FR-351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월급 역산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월급 = 연봉 ÷ 12. 과세표준 = 월급 - 비과세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신규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FR-352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4대보험 공제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국민연금 4.5%, 건강 3.545%, 장기요양 12.95%, 고용 0.9%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신규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FR-353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근로소득세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간이세액표 기반 계산 (부양가족 수 반영)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신규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FR-354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실수령액 표시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월급 - 4대보험 - 세금 = 실수령액. 세전/세후 동시 표시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신규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FR-355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포괄임금제 옵션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활성 시 OT 수당 별도 계산 안 함 (연봉에 포함)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신규</w:t>
            </w:r>
          </w:p>
        </w:tc>
      </w:tr>
    </w:tbl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404040"/>
          <w:sz w:val="22"/>
          <w:szCs w:val="22"/>
        </w:rPr>
        <w:t xml:space="preserve">3.3.3 알바 (시급제)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4026"/>
        <w:gridCol w:w="1000"/>
        <w:gridCol w:w="1000"/>
      </w:tblGrid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기능명</w:t>
            </w:r>
          </w:p>
        </w:tc>
        <w:tc>
          <w:tcPr>
            <w:tcW w:type="dxa" w:w="40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FR-311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알바 유형 지원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편의점, 카페, 쿠팡/택배, 기타알바, 회사알바 5개 서브타입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FR-312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일별 시급 기록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날짜별 근무시간 및 임금 입력, 월간 자동 합산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완료</w:t>
            </w:r>
          </w:p>
        </w:tc>
      </w:tr>
    </w:tbl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404040"/>
          <w:sz w:val="22"/>
          <w:szCs w:val="22"/>
        </w:rPr>
        <w:t xml:space="preserve">3.3.4 배달/대리 (건당)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4026"/>
        <w:gridCol w:w="1000"/>
        <w:gridCol w:w="1000"/>
      </w:tblGrid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기능명</w:t>
            </w:r>
          </w:p>
        </w:tc>
        <w:tc>
          <w:tcPr>
            <w:tcW w:type="dxa" w:w="40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FR-321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건당 수입 기록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배달/대리 건수 × 단가, 야간 할증 옵션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완료</w:t>
            </w:r>
          </w:p>
        </w:tc>
      </w:tr>
    </w:tbl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404040"/>
          <w:sz w:val="22"/>
          <w:szCs w:val="22"/>
        </w:rPr>
        <w:t xml:space="preserve">3.3.5 프리랜서 (프로젝트)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4026"/>
        <w:gridCol w:w="1000"/>
        <w:gridCol w:w="1000"/>
      </w:tblGrid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기능명</w:t>
            </w:r>
          </w:p>
        </w:tc>
        <w:tc>
          <w:tcPr>
            <w:tcW w:type="dxa" w:w="40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FR-331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플랫폼 수수료 계산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쿠팡(-10%), 위시켓(-10%), 탈잉(-30%), 숨고(-0%), 크몽(단계별)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FR-332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3.3% 원천징수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플랫폼 수입에 3.3% 세금 자동 공제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완료</w:t>
            </w:r>
          </w:p>
        </w:tc>
      </w:tr>
    </w:tbl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404040"/>
          <w:sz w:val="22"/>
          <w:szCs w:val="22"/>
        </w:rPr>
        <w:t xml:space="preserve">3.3.6 N잡 합산 표시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4026"/>
        <w:gridCol w:w="1000"/>
        <w:gridCol w:w="1000"/>
      </w:tblGrid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기능명</w:t>
            </w:r>
          </w:p>
        </w:tc>
        <w:tc>
          <w:tcPr>
            <w:tcW w:type="dxa" w:w="40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FR-340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N잡 합산 헤더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시급제/연봉제 + 기타 직업 병행 시 전체 수입 합산 표시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개선 필요</w:t>
            </w:r>
          </w:p>
        </w:tc>
      </w:tr>
    </w:tbl>
    <w:p>
      <w:r>
        <w:br w:type="page"/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3.4 생존관리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4026"/>
        <w:gridCol w:w="1000"/>
        <w:gridCol w:w="1000"/>
      </w:tblGrid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기능명</w:t>
            </w:r>
          </w:p>
        </w:tc>
        <w:tc>
          <w:tcPr>
            <w:tcW w:type="dxa" w:w="40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FR-401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예산 설정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고정비/변동비/긴급자금/목표저축액/급여일 설정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FR-402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지출 기록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카테고리별 지출 입력, 일별 잔액 계산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FR-403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생존 판단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급여일까지 잔액 실시간 추적, 생존 OK/Alert 상태 표시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FR-404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시각화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누적 잔액 라인 차트, 지출 비율 파이 차트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완료</w:t>
            </w:r>
          </w:p>
        </w:tc>
      </w:tr>
    </w:tbl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3.5 연간요약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4026"/>
        <w:gridCol w:w="1000"/>
        <w:gridCol w:w="1000"/>
      </w:tblGrid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기능명</w:t>
            </w:r>
          </w:p>
        </w:tc>
        <w:tc>
          <w:tcPr>
            <w:tcW w:type="dxa" w:w="40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FR-501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YTD 총수입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연간 누적 총수입 및 직종별 비율 표시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FR-502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월별 비교 차트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월별 수입 비교 및 누적 추이 차트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완료</w:t>
            </w:r>
          </w:p>
        </w:tc>
      </w:tr>
    </w:tbl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3.6 AI 상담 (머니냥 챗봇)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4026"/>
        <w:gridCol w:w="1000"/>
        <w:gridCol w:w="1000"/>
      </w:tblGrid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기능명</w:t>
            </w:r>
          </w:p>
        </w:tc>
        <w:tc>
          <w:tcPr>
            <w:tcW w:type="dxa" w:w="40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FR-601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스마트 알림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시간대·상태 기반 맞춤 알림 6종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FR-602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자연어 처리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시간/금액/직업 패턴 인식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완료</w:t>
            </w:r>
          </w:p>
        </w:tc>
      </w:tr>
    </w:tbl>
    <w:p>
      <w:r>
        <w:br w:type="page"/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3.7 설정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4026"/>
        <w:gridCol w:w="1000"/>
        <w:gridCol w:w="1000"/>
      </w:tblGrid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기능명</w:t>
            </w:r>
          </w:p>
        </w:tc>
        <w:tc>
          <w:tcPr>
            <w:tcW w:type="dxa" w:w="40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FR-701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직업 유형 선택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>v1.3: 17개 직업군 기반 수익원 선택 위저드로 대체 (FR-710~714 참조)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>대체(v1.3)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FR-702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근무 설정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시급, 근무형태, 휴게시간, 입사일 설정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FR-703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연봉제 설정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연봉 금액, 비과세 항목, 부양가족 수, 포괄임금제 여부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신규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FR-704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공제 설정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4대보험/세금 수동 오버라이드 옵션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FR-705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백업/복원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JSON 내보내기(파일/클립보드) + 가져오기(파일/텍스트)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FR-706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테마/외관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>다크/라이트 모드, 8종 배경색 (v1.3: UI 스케일 슬라이더 제거 — 큰글자 120% 고정)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>변경(v1.3)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A3A5C"/>
          <w:sz w:val="32"/>
          <w:szCs w:val="32"/>
        </w:rPr>
        <w:t xml:space="preserve">4. 핵심 계산 로직 명세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4.1 시급제 급여 공식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Gross = (실근무시간 × 시급) + (야간시간 × 시급 × 1.5) + (초과시간 × 시급 × 1.5) + 수당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Insurance = Gross × {국민연금:4.5%, 건강:3.545%, 장기요양:건강×12.95%, 고용:0.9%}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Tax = 근로소득세(구간별) + 지방소득세(소득세×10%)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Net = Gross - Insurance - Tax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4.2 연봉제 급여 공식 (v1.2 신규)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월급 = 연봉 ÷ 12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과세표준 = 월급 - 비과세 항목(식대 20만 + 교통비 20만 등)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Insurance = 과세표준 × {국민연금:4.5%, 건강:3.545%, 장기요양:건강×12.95%, 고용:0.9%}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Tax = 간이세액표 기준 근로소득세 + 지방소득세(10%)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Net = 월급 - Insurance - Tax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연봉제 계산 예시: 연봉 3,600만원, 비과세 식대 20만원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26"/>
      </w:tblGrid>
      <w:t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계산</w:t>
            </w:r>
          </w:p>
        </w:tc>
        <w:tc>
          <w:tcPr>
            <w:tcW w:type="dxa" w:w="30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금액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월급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3,600만 ÷ 12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3,000,000원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과세표준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300만 - 20만(식대)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2,800,000원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국민연금 (4.5%)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280만 × 4.5%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126,000원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건강보험 (3.545%)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280만 × 3.545%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99,260원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장기요양 (12.95%)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99,260 × 12.95%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12,854원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고용보험 (0.9%)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280만 × 0.9%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25,200원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근로소득세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간이세액표 기준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약 55,770원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지방소득세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55,770 × 10%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약 5,577원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2E75B6"/>
                <w:sz w:val="20"/>
                <w:szCs w:val="20"/>
              </w:rPr>
              <w:t xml:space="preserve">실수령액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300만 - 공제 합계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2E75B6"/>
                <w:sz w:val="20"/>
                <w:szCs w:val="20"/>
              </w:rPr>
              <w:t xml:space="preserve">약 2,675,339원</w:t>
            </w:r>
          </w:p>
        </w:tc>
      </w:tr>
    </w:tbl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4.3 주휴수당 (시급제 전용)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주간 근무시간 ≥ 15시간, 해당 주 결근 없음</w:t>
      </w:r>
      <w:r>
        <w:rPr>
          <w:rFonts w:ascii="Malgun Gothic" w:cs="Malgun Gothic" w:eastAsia="Malgun Gothic" w:hAnsi="Malgun Gothic"/>
          <w:sz w:val="20"/>
          <w:szCs w:val="20"/>
        </w:rPr>
        <w:t xml:space="preserve">조건: 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주당 8시간 × 시급</w:t>
      </w:r>
      <w:r>
        <w:rPr>
          <w:rFonts w:ascii="Malgun Gothic" w:cs="Malgun Gothic" w:eastAsia="Malgun Gothic" w:hAnsi="Malgun Gothic"/>
          <w:sz w:val="20"/>
          <w:szCs w:val="20"/>
        </w:rPr>
        <w:t xml:space="preserve">금액: 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4.4 법정 연차 발생 (근로기준법 제60조)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월 1일 발생 (최대 11일)</w:t>
      </w:r>
      <w:r>
        <w:rPr>
          <w:rFonts w:ascii="Malgun Gothic" w:cs="Malgun Gothic" w:eastAsia="Malgun Gothic" w:hAnsi="Malgun Gothic"/>
          <w:sz w:val="20"/>
          <w:szCs w:val="20"/>
        </w:rPr>
        <w:t xml:space="preserve">1년 미만: 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기본 15일</w:t>
      </w:r>
      <w:r>
        <w:rPr>
          <w:rFonts w:ascii="Malgun Gothic" w:cs="Malgun Gothic" w:eastAsia="Malgun Gothic" w:hAnsi="Malgun Gothic"/>
          <w:sz w:val="20"/>
          <w:szCs w:val="20"/>
        </w:rPr>
        <w:t xml:space="preserve">1~3년: 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15일 + 2년당 1일 추가 (최대 25일)</w:t>
      </w:r>
      <w:r>
        <w:rPr>
          <w:rFonts w:ascii="Malgun Gothic" w:cs="Malgun Gothic" w:eastAsia="Malgun Gothic" w:hAnsi="Malgun Gothic"/>
          <w:sz w:val="20"/>
          <w:szCs w:val="20"/>
        </w:rPr>
        <w:t xml:space="preserve">3년 초과: 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4.5 프리랜서 플랫폼 수수료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26"/>
      </w:tblGrid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플랫폼</w:t>
            </w:r>
          </w:p>
        </w:tc>
        <w:tc>
          <w:tcPr>
            <w:tcW w:type="dxa" w:w="3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수수료</w:t>
            </w:r>
          </w:p>
        </w:tc>
        <w:tc>
          <w:tcPr>
            <w:tcW w:type="dxa" w:w="35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쿠팡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10%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정액 공제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위시켓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10%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정액 공제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탈잉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30%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정액 공제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숨고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0%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수수료 없음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크몽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16.4% → 9.4% → 4.4% + PG 3.3% + VAT 10%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단계별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A3A5C"/>
          <w:sz w:val="32"/>
          <w:szCs w:val="32"/>
        </w:rPr>
        <w:t xml:space="preserve">5. 데이터 구조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5.1 localStorage 스키마 (v11)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26"/>
      </w:tblGrid>
      <w:tr>
        <w:tc>
          <w:tcPr>
            <w:tcW w:type="dxa" w:w="4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Key 패턴</w:t>
            </w:r>
          </w:p>
        </w:tc>
        <w:tc>
          <w:tcPr>
            <w:tcW w:type="dxa" w:w="45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atm2_workplaces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[{id, name, logo, createdAt}] — 사업장 목록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atm2_employees_[wpId]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[{id, name, hourlyRate, annualSalary, wt, ...}] — 직원 목록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atm2_att_[wpId]_[empId]_[YYYY]_[MM]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{dayData} — 월별 출근 기록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atm2_pay_[wpId]_[empId]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{payData} — 급여 설정 (+ annualSalary 필드 추가)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atm2_bdg_[wpId]_[empId]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{budgetState} — 예산 상태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i/>
          <w:iCs/>
          <w:color w:val="808080"/>
          <w:sz w:val="20"/>
          <w:szCs w:val="20"/>
        </w:rPr>
        <w:t xml:space="preserve">v1.2 변경: localStorage 키 구조 유지. employees 및 payData에 annualSalary 필드 추가 (기존 필드 하위 호환).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A3A5C"/>
          <w:sz w:val="32"/>
          <w:szCs w:val="32"/>
        </w:rPr>
        <w:t xml:space="preserve">6. UI/UX 명세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6.1 레이아웃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Mobile-first 반응형 디자인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PC(1025px+): 단일 컬럼 넓은 컨테이너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모바일: 하단 탭바 + 햄버거 메뉴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6.2 테마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라이트 모드 (기본) + 다크 모드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8종 배경색 프리셋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6.3 접근성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ARIA 레이블, 최소 터치 타겟 44px, 키보드 지원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A3A5C"/>
          <w:sz w:val="32"/>
          <w:szCs w:val="32"/>
        </w:rPr>
        <w:t xml:space="preserve">7. PWA &amp; 오프라인 전략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로컬 파일 Cache-first, HTML Network-first</w:t>
      </w:r>
      <w:r>
        <w:rPr>
          <w:rFonts w:ascii="Malgun Gothic" w:cs="Malgun Gothic" w:eastAsia="Malgun Gothic" w:hAnsi="Malgun Gothic"/>
          <w:sz w:val="20"/>
          <w:szCs w:val="20"/>
        </w:rPr>
        <w:t xml:space="preserve">캐시 전략: 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standalone (full-screen)</w:t>
      </w:r>
      <w:r>
        <w:rPr>
          <w:rFonts w:ascii="Malgun Gothic" w:cs="Malgun Gothic" w:eastAsia="Malgun Gothic" w:hAnsi="Malgun Gothic"/>
          <w:sz w:val="20"/>
          <w:szCs w:val="20"/>
        </w:rPr>
        <w:t xml:space="preserve">PWA Display: 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#4f7cff</w:t>
      </w:r>
      <w:r>
        <w:rPr>
          <w:rFonts w:ascii="Malgun Gothic" w:cs="Malgun Gothic" w:eastAsia="Malgun Gothic" w:hAnsi="Malgun Gothic"/>
          <w:sz w:val="20"/>
          <w:szCs w:val="20"/>
        </w:rPr>
        <w:t xml:space="preserve">Theme color: 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A3A5C"/>
          <w:sz w:val="32"/>
          <w:szCs w:val="32"/>
        </w:rPr>
        <w:t xml:space="preserve">8. 비기능 요구사항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3026"/>
        <w:gridCol w:w="2000"/>
      </w:tblGrid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30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요구사항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목표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NFR-01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성능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페이지 초기 로드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&lt; 2초 (3G)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NFR-02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오프라인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핵심 기능 오프라인 동작률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NFR-03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보안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개인 금융 데이터 로컬만 저장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외부 전송 0건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NFR-04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호환성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Android Chrome 90+ 지원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주력 플랫폼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NFR-05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저장소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localStorage 용량 관리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&lt; 5MB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A3A5C"/>
          <w:sz w:val="32"/>
          <w:szCs w:val="32"/>
        </w:rPr>
        <w:t xml:space="preserve">9. 릴리스 기준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9.1 MVP 체크리스트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시급제 급여 계산 정확도 95% 이상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연봉제 실수령액 계산 정확도 95% 이상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8개 직업 유형 정상 등록/전환, 모든 조합 복수 선택 가능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오프라인 상태 핵심 기능 100% 동작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모바일(375/390/412px) 레이아웃 정상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PC(1280/1440/1920px) 레이아웃 정상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콘솔 오류 0건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9.2 QA 검증 범위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Android PWA 기준 우선 QA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Desktop Chrome 보조 QA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A3A5C"/>
          <w:sz w:val="32"/>
          <w:szCs w:val="32"/>
        </w:rPr>
        <w:t xml:space="preserve">10. 승인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342"/>
        <w:gridCol w:w="2342"/>
        <w:gridCol w:w="2342"/>
      </w:tblGrid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  <w:tc>
          <w:tcPr>
            <w:tcW w:type="dxa" w:w="234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이름</w:t>
            </w:r>
          </w:p>
        </w:tc>
        <w:tc>
          <w:tcPr>
            <w:tcW w:type="dxa" w:w="234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날짜</w:t>
            </w:r>
          </w:p>
        </w:tc>
        <w:tc>
          <w:tcPr>
            <w:tcW w:type="dxa" w:w="234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서명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프로젝트 오너</w:t>
            </w:r>
          </w:p>
        </w:tc>
        <w:tc>
          <w:tcPr>
            <w:tcW w:type="dxa" w:w="2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2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2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멘토</w:t>
            </w:r>
          </w:p>
        </w:tc>
        <w:tc>
          <w:tcPr>
            <w:tcW w:type="dxa" w:w="2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2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2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spacing w:before="280" w:after="120"/>
      </w:pPr>
      <w:r>
        <w:rPr>
          <w:b/>
          <w:sz w:val="32"/>
        </w:rPr>
        <w:t>11. v1.3 변경사항 (2026-07-04 구현 반영)</w:t>
      </w:r>
    </w:p>
    <w:p>
      <w:pPr>
        <w:spacing w:before="200" w:after="120"/>
      </w:pPr>
      <w:r>
        <w:rPr>
          <w:b/>
          <w:sz w:val="26"/>
        </w:rPr>
        <w:t>11.1 수익원 선택 위저드 (FR-710~714, 신규)</w:t>
      </w:r>
    </w:p>
    <w:p>
      <w:r>
        <w:rPr>
          <w:b w:val="0"/>
          <w:sz w:val="20"/>
        </w:rPr>
        <w:t>기존 FR-701(8개 유형 직접 선택)을 대체한다. 한 팝업 안에서 아코디언 방식으로 진행되며, 답변한 단계는 요약 행으로 접히고 "변경"으로 언제든 수정할 수 있다.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1805"/>
          </w:tcPr>
          <w:p>
            <w:r>
              <w:rPr>
                <w:b/>
                <w:sz w:val="18"/>
              </w:rPr>
              <w:t>기능명</w:t>
            </w:r>
          </w:p>
        </w:tc>
        <w:tc>
          <w:tcPr>
            <w:tcW w:type="dxa" w:w="1805"/>
          </w:tcPr>
          <w:p>
            <w:r>
              <w:rPr>
                <w:b/>
                <w:sz w:val="18"/>
              </w:rPr>
              <w:t>설명</w:t>
            </w:r>
          </w:p>
        </w:tc>
        <w:tc>
          <w:tcPr>
            <w:tcW w:type="dxa" w:w="1805"/>
          </w:tcPr>
          <w:p>
            <w:r>
              <w:rPr>
                <w:b/>
                <w:sz w:val="18"/>
              </w:rPr>
              <w:t>우선순위</w:t>
            </w:r>
          </w:p>
        </w:tc>
        <w:tc>
          <w:tcPr>
            <w:tcW w:type="dxa" w:w="1805"/>
          </w:tcPr>
          <w:p>
            <w:r>
              <w:rPr>
                <w:b/>
                <w:sz w:val="18"/>
              </w:rPr>
              <w:t>상태</w:t>
            </w:r>
          </w:p>
        </w:tc>
      </w:tr>
      <w:tr>
        <w:tc>
          <w:tcPr>
            <w:tcW w:type="dxa" w:w="1805"/>
          </w:tcPr>
          <w:p>
            <w:r>
              <w:rPr>
                <w:sz w:val="18"/>
              </w:rPr>
              <w:t>FR-710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메인수익원 3단계 선택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17개 직업군 → 세부직업(칩 선택 + 직접 입력) → 직업군별 맞춤 수입형태. 무직 선택 시 후속 질문 생략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완료</w:t>
            </w:r>
          </w:p>
        </w:tc>
      </w:tr>
      <w:tr>
        <w:tc>
          <w:tcPr>
            <w:tcW w:type="dxa" w:w="1805"/>
          </w:tcPr>
          <w:p>
            <w:r>
              <w:rPr>
                <w:sz w:val="18"/>
              </w:rPr>
              <w:t>FR-711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직업군별 맞춤 수입형태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급여형 11개 직업군: 시급제/월급제/연봉제 · 프리랜서: 프로젝트/건별/월 고정 계약/직접 입력 · 판매·영업직: 기본급+인센티브/인센티브 중심/월급제/직접 입력 · 예술·문화직: 광고 수익/프로젝트/건별/직접 입력 · 플랫폼 노동: 건별/일당/월 고정 계약/직접 입력 · 자영업: 월 수입 직접 입력/건별/직접 입력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완료</w:t>
            </w:r>
          </w:p>
        </w:tc>
      </w:tr>
      <w:tr>
        <w:tc>
          <w:tcPr>
            <w:tcW w:type="dxa" w:w="1805"/>
          </w:tcPr>
          <w:p>
            <w:r>
              <w:rPr>
                <w:sz w:val="18"/>
              </w:rPr>
              <w:t>FR-712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보조수익원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메인과 동일한 3단계 flow를 반복해 여러 개 추가 가능(투잡·쓰리잡). "없어요"로 건너뛰기 가능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완료</w:t>
            </w:r>
          </w:p>
        </w:tc>
      </w:tr>
      <w:tr>
        <w:tc>
          <w:tcPr>
            <w:tcW w:type="dxa" w:w="1805"/>
          </w:tcPr>
          <w:p>
            <w:r>
              <w:rPr>
                <w:sz w:val="18"/>
              </w:rPr>
              <w:t>FR-713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추가수익 항목 선택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관리 여부 선택 후 항목 복수 선택: 보험지급액/환급금(세금·보험)/정부지원금/상여금·보너스/이자·배당/중고거래 수입 + 직접 입력. 항목 미선택 시 완료 불가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완료</w:t>
            </w:r>
          </w:p>
        </w:tc>
      </w:tr>
      <w:tr>
        <w:tc>
          <w:tcPr>
            <w:tcW w:type="dxa" w:w="1805"/>
          </w:tcPr>
          <w:p>
            <w:r>
              <w:rPr>
                <w:sz w:val="18"/>
              </w:rPr>
              <w:t>FR-714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계산 엔진 자동 매핑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수입형태 → 기존 엔진 매핑: 시급제→employee, 월급제/연봉제/기본급+인센티브→salary, 건별→delivery, 일당→shortAlba, 프로젝트/월 고정 계약→freelancer, 직접 입력·광고 수익·인센티브 중심·자영업→etc. 추가수익 관리 시 etc 자동 포함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완료</w:t>
            </w:r>
          </w:p>
        </w:tc>
      </w:tr>
    </w:tbl>
    <w:p>
      <w:r>
        <w:rPr>
          <w:b w:val="0"/>
          <w:sz w:val="20"/>
        </w:rPr>
        <w:t>데이터: atm2_incomeProfile = { main:{cat,sub,form}, sides:[…], extra, extraTypes:[…] } (표시용 메타). 기존 atm2_selectedJobs 키·값 체계는 유지되어 하위 호환된다.</w:t>
      </w:r>
    </w:p>
    <w:p>
      <w:pPr>
        <w:spacing w:before="200" w:after="120"/>
      </w:pPr>
      <w:r>
        <w:rPr>
          <w:b/>
          <w:sz w:val="26"/>
        </w:rPr>
        <w:t>11.2 월급제 입력 (FR-356, 신규)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1805"/>
          </w:tcPr>
          <w:p>
            <w:r>
              <w:rPr>
                <w:b/>
                <w:sz w:val="18"/>
              </w:rPr>
              <w:t>기능명</w:t>
            </w:r>
          </w:p>
        </w:tc>
        <w:tc>
          <w:tcPr>
            <w:tcW w:type="dxa" w:w="1805"/>
          </w:tcPr>
          <w:p>
            <w:r>
              <w:rPr>
                <w:b/>
                <w:sz w:val="18"/>
              </w:rPr>
              <w:t>설명</w:t>
            </w:r>
          </w:p>
        </w:tc>
        <w:tc>
          <w:tcPr>
            <w:tcW w:type="dxa" w:w="1805"/>
          </w:tcPr>
          <w:p>
            <w:r>
              <w:rPr>
                <w:b/>
                <w:sz w:val="18"/>
              </w:rPr>
              <w:t>우선순위</w:t>
            </w:r>
          </w:p>
        </w:tc>
        <w:tc>
          <w:tcPr>
            <w:tcW w:type="dxa" w:w="1805"/>
          </w:tcPr>
          <w:p>
            <w:r>
              <w:rPr>
                <w:b/>
                <w:sz w:val="18"/>
              </w:rPr>
              <w:t>상태</w:t>
            </w:r>
          </w:p>
        </w:tc>
      </w:tr>
      <w:tr>
        <w:tc>
          <w:tcPr>
            <w:tcW w:type="dxa" w:w="1805"/>
          </w:tcPr>
          <w:p>
            <w:r>
              <w:rPr>
                <w:sz w:val="18"/>
              </w:rPr>
              <w:t>FR-356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월급제 입력 단위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연봉제 엔진 공용. atm2_salaryPayUnit(monthly/annual)에 따라 설정 화면이 "월급제 설정"/"연봉제 설정"으로 전환되고 입력 단위가 바뀜. 내부 저장은 항상 연봉(월급×12)으로 통일. 월급/연봉 입력 전환 셀렉트 제공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완료</w:t>
            </w:r>
          </w:p>
        </w:tc>
      </w:tr>
    </w:tbl>
    <w:p>
      <w:pPr>
        <w:spacing w:before="200" w:after="120"/>
      </w:pPr>
      <w:r>
        <w:rPr>
          <w:b/>
          <w:sz w:val="26"/>
        </w:rPr>
        <w:t>11.3 온보딩·사용설명서 제거 및 컨텍스트 도움말 (FR-720, 신규)</w:t>
      </w:r>
    </w:p>
    <w:p>
      <w:pPr>
        <w:ind w:left="280"/>
      </w:pPr>
      <w:r>
        <w:rPr>
          <w:sz w:val="20"/>
        </w:rPr>
        <w:t>• 4단계 온보딩 모달 제거 — 스플래시 "시작하기" 후 직업 미선택 사용자는 바로 수익원 선택 위저드로 진입</w:t>
      </w:r>
    </w:p>
    <w:p>
      <w:pPr>
        <w:ind w:left="280"/>
      </w:pPr>
      <w:r>
        <w:rPr>
          <w:sz w:val="20"/>
        </w:rPr>
        <w:t>• 사용설명서 모달(7개 탭) 및 진입점(상단 바·SAO 메뉴·설정의 상세 설명서 버튼) 제거</w:t>
      </w:r>
    </w:p>
    <w:p>
      <w:pPr>
        <w:ind w:left="280"/>
      </w:pPr>
      <w:r>
        <w:rPr>
          <w:sz w:val="20"/>
        </w:rPr>
        <w:t>• 최초 접속 화면크기 선택 팝업 제거, 설정의 화면 크기 슬라이더 제거 — --ui-scale 1.2(큰글자) 고정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1805"/>
          </w:tcPr>
          <w:p>
            <w:r>
              <w:rPr>
                <w:b/>
                <w:sz w:val="18"/>
              </w:rPr>
              <w:t>기능명</w:t>
            </w:r>
          </w:p>
        </w:tc>
        <w:tc>
          <w:tcPr>
            <w:tcW w:type="dxa" w:w="1805"/>
          </w:tcPr>
          <w:p>
            <w:r>
              <w:rPr>
                <w:b/>
                <w:sz w:val="18"/>
              </w:rPr>
              <w:t>설명</w:t>
            </w:r>
          </w:p>
        </w:tc>
        <w:tc>
          <w:tcPr>
            <w:tcW w:type="dxa" w:w="1805"/>
          </w:tcPr>
          <w:p>
            <w:r>
              <w:rPr>
                <w:b/>
                <w:sz w:val="18"/>
              </w:rPr>
              <w:t>우선순위</w:t>
            </w:r>
          </w:p>
        </w:tc>
        <w:tc>
          <w:tcPr>
            <w:tcW w:type="dxa" w:w="1805"/>
          </w:tcPr>
          <w:p>
            <w:r>
              <w:rPr>
                <w:b/>
                <w:sz w:val="18"/>
              </w:rPr>
              <w:t>상태</w:t>
            </w:r>
          </w:p>
        </w:tc>
      </w:tr>
      <w:tr>
        <w:tc>
          <w:tcPr>
            <w:tcW w:type="dxa" w:w="1805"/>
          </w:tcPr>
          <w:p>
            <w:r>
              <w:rPr>
                <w:sz w:val="18"/>
              </w:rPr>
              <w:t>FR-720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컨텍스트 도움말(?)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화면·카드 제목 옆 ? 버튼 → 설명 팝업(help.js, HELP_TOPICS). 부착 위치: 근태관리 상단, 수입관리 제목(급여명세/N잡), 예상 실수령액 카드, 생존관리 상단, 연간요약 제목, 설정(기본 정보/연봉제·월급제/N잡 단가/급여일)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완료</w:t>
            </w:r>
          </w:p>
        </w:tc>
      </w:tr>
    </w:tbl>
    <w:p>
      <w:pPr>
        <w:spacing w:before="200" w:after="120"/>
      </w:pPr>
      <w:r>
        <w:rPr>
          <w:b/>
          <w:sz w:val="26"/>
        </w:rPr>
        <w:t>11.4 릴리스 반영 내역</w:t>
      </w:r>
    </w:p>
    <w:p>
      <w:pPr>
        <w:ind w:left="280"/>
      </w:pPr>
      <w:r>
        <w:rPr>
          <w:sz w:val="20"/>
        </w:rPr>
        <w:t>• 신규 파일: js/income-wizard.js(수익원 위저드), js/help.js(컨텍스트 도움말)</w:t>
      </w:r>
    </w:p>
    <w:p>
      <w:pPr>
        <w:ind w:left="280"/>
      </w:pPr>
      <w:r>
        <w:rPr>
          <w:sz w:val="20"/>
        </w:rPr>
        <w:t>• Service Worker cache-v182 기준, 전 파일 버전 쿼리 동기화</w:t>
      </w:r>
    </w:p>
    <w:p>
      <w:pPr>
        <w:ind w:left="280"/>
      </w:pPr>
      <w:r>
        <w:rPr>
          <w:sz w:val="20"/>
        </w:rPr>
        <w:t>• QA: 위저드 3단계·보조수익원·추가수익 항목·월급제 저장(월급 320만→실수령 2,851,648원)·? 팝업 동작 검증, 콘솔 오류 0건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808080"/>
        <w:sz w:val="16"/>
        <w:szCs w:val="16"/>
      </w:rPr>
      <w:t xml:space="preserve">Page </w:t>
    </w:r>
    <w:r>
      <w:rPr>
        <w:rFonts w:ascii="Malgun Gothic" w:cs="Malgun Gothic" w:eastAsia="Malgun Gothic" w:hAnsi="Malgun Gothic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jc w:val="right"/>
    </w:pPr>
    <w:r>
      <w:rPr>
        <w:rFonts w:ascii="Malgun Gothic" w:cs="Malgun Gothic" w:eastAsia="Malgun Gothic" w:hAnsi="Malgun Gothic"/>
        <w:i/>
        <w:iCs/>
        <w:color w:val="808080"/>
        <w:sz w:val="16"/>
        <w:szCs w:val="16"/>
      </w:rPr>
      <w:t xml:space="preserve">머니냥 PRD v1.2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algun Gothic" w:cs="Malgun Gothic" w:eastAsia="Malgun Gothic" w:hAnsi="Malgun Gothic"/>
      <w:b/>
      <w:bCs/>
      <w:color w:val="1A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Malgun Gothic" w:cs="Malgun Gothic" w:eastAsia="Malgun Gothic" w:hAnsi="Malgun Gothic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Malgun Gothic" w:cs="Malgun Gothic" w:eastAsia="Malgun Gothic" w:hAnsi="Malgun Gothic"/>
      <w:b/>
      <w:bCs/>
      <w:color w:val="404040"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2026-07-03T12:56:27.355Z</dcterms:created>
  <dcterms:modified xsi:type="dcterms:W3CDTF">2026-07-03T12:56:27.357Z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