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1937B" w14:textId="37015667" w:rsidR="0044325B" w:rsidRDefault="008415A7" w:rsidP="008415A7">
      <w:pPr>
        <w:jc w:val="center"/>
        <w:rPr>
          <w:rFonts w:ascii="Times New Roman" w:hAnsi="Times New Roman" w:cs="Times New Roman"/>
          <w:sz w:val="24"/>
          <w:szCs w:val="24"/>
        </w:rPr>
      </w:pPr>
      <w:r w:rsidRPr="008415A7">
        <w:rPr>
          <w:rFonts w:ascii="Times New Roman" w:hAnsi="Times New Roman" w:cs="Times New Roman"/>
          <w:b/>
          <w:bCs/>
          <w:sz w:val="28"/>
          <w:szCs w:val="28"/>
        </w:rPr>
        <w:t>Optimalisasi Algoritma Apriori untuk Deteksi Pola Pembelian dengan Menggunakan Data Streaming</w:t>
      </w:r>
    </w:p>
    <w:p w14:paraId="0507E17D" w14:textId="66CB434D" w:rsidR="003962FE" w:rsidRPr="009B38DA" w:rsidRDefault="004432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38DA">
        <w:rPr>
          <w:rFonts w:ascii="Times New Roman" w:hAnsi="Times New Roman" w:cs="Times New Roman"/>
          <w:b/>
          <w:bCs/>
          <w:sz w:val="24"/>
          <w:szCs w:val="24"/>
        </w:rPr>
        <w:t>Literature Review</w:t>
      </w:r>
      <w:r w:rsidR="002419AD" w:rsidRPr="009B38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3068DB" w14:textId="1FA5F726" w:rsidR="002419AD" w:rsidRPr="008435B2" w:rsidRDefault="002419AD" w:rsidP="008435B2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5B2">
        <w:rPr>
          <w:rFonts w:ascii="Times New Roman" w:hAnsi="Times New Roman" w:cs="Times New Roman"/>
          <w:sz w:val="24"/>
          <w:szCs w:val="24"/>
        </w:rPr>
        <w:t>evaluating information sources</w:t>
      </w:r>
    </w:p>
    <w:p w14:paraId="1B337BCB" w14:textId="00F5ACC6" w:rsidR="002419AD" w:rsidRPr="008435B2" w:rsidRDefault="002419AD" w:rsidP="008435B2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5B2">
        <w:rPr>
          <w:rFonts w:ascii="Times New Roman" w:hAnsi="Times New Roman" w:cs="Times New Roman"/>
          <w:sz w:val="24"/>
          <w:szCs w:val="24"/>
        </w:rPr>
        <w:t>searching and locating information resources</w:t>
      </w:r>
    </w:p>
    <w:p w14:paraId="2120D33F" w14:textId="56683DCB" w:rsidR="002419AD" w:rsidRPr="008435B2" w:rsidRDefault="002419AD" w:rsidP="008435B2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5B2">
        <w:rPr>
          <w:rFonts w:ascii="Times New Roman" w:hAnsi="Times New Roman" w:cs="Times New Roman"/>
          <w:sz w:val="24"/>
          <w:szCs w:val="24"/>
        </w:rPr>
        <w:t>developing conceptual frameworks and mind mapping</w:t>
      </w:r>
    </w:p>
    <w:p w14:paraId="752315B0" w14:textId="47A35921" w:rsidR="002419AD" w:rsidRPr="008435B2" w:rsidRDefault="002419AD" w:rsidP="008435B2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5B2">
        <w:rPr>
          <w:rFonts w:ascii="Times New Roman" w:hAnsi="Times New Roman" w:cs="Times New Roman"/>
          <w:sz w:val="24"/>
          <w:szCs w:val="24"/>
        </w:rPr>
        <w:t>writing the literature review.</w:t>
      </w:r>
    </w:p>
    <w:p w14:paraId="0F81C0D1" w14:textId="77777777" w:rsidR="00500556" w:rsidRDefault="00500556" w:rsidP="002419AD">
      <w:pPr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708AD088" w14:textId="057A8DC6" w:rsidR="00500556" w:rsidRPr="009B38DA" w:rsidRDefault="0047652D" w:rsidP="002419AD">
      <w:p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9B38DA">
        <w:rPr>
          <w:rFonts w:ascii="Times New Roman" w:hAnsi="Times New Roman" w:cs="Times New Roman"/>
          <w:b/>
          <w:bCs/>
          <w:sz w:val="24"/>
          <w:szCs w:val="24"/>
        </w:rPr>
        <w:t>Key points:</w:t>
      </w:r>
    </w:p>
    <w:p w14:paraId="1FE1F305" w14:textId="77777777" w:rsidR="008415A7" w:rsidRDefault="008415A7" w:rsidP="008435B2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15A7">
        <w:rPr>
          <w:rFonts w:ascii="Times New Roman" w:hAnsi="Times New Roman" w:cs="Times New Roman"/>
          <w:sz w:val="24"/>
          <w:szCs w:val="24"/>
        </w:rPr>
        <w:t>Optimalisasi Algoritma Apriori</w:t>
      </w:r>
    </w:p>
    <w:p w14:paraId="0B5F37C8" w14:textId="012FD2C5" w:rsidR="008435B2" w:rsidRPr="008435B2" w:rsidRDefault="008415A7" w:rsidP="008435B2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15A7">
        <w:rPr>
          <w:rFonts w:ascii="Times New Roman" w:hAnsi="Times New Roman" w:cs="Times New Roman"/>
          <w:sz w:val="24"/>
          <w:szCs w:val="24"/>
        </w:rPr>
        <w:t>Penerapan pada Data Streaming</w:t>
      </w:r>
    </w:p>
    <w:p w14:paraId="2B26AAFE" w14:textId="2877F483" w:rsidR="0047652D" w:rsidRDefault="008415A7" w:rsidP="008415A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15A7">
        <w:rPr>
          <w:rFonts w:ascii="Times New Roman" w:hAnsi="Times New Roman" w:cs="Times New Roman"/>
          <w:sz w:val="24"/>
          <w:szCs w:val="24"/>
        </w:rPr>
        <w:t>Deteksi Pola Pembelian</w:t>
      </w:r>
    </w:p>
    <w:p w14:paraId="28B8450F" w14:textId="3072C958" w:rsidR="008415A7" w:rsidRDefault="008415A7" w:rsidP="008415A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15A7">
        <w:rPr>
          <w:rFonts w:ascii="Times New Roman" w:hAnsi="Times New Roman" w:cs="Times New Roman"/>
          <w:sz w:val="24"/>
          <w:szCs w:val="24"/>
        </w:rPr>
        <w:t>Aplikasi dalam E-Commerce atau Retail</w:t>
      </w:r>
    </w:p>
    <w:p w14:paraId="5E47A25A" w14:textId="7D34DE6C" w:rsidR="008415A7" w:rsidRDefault="008415A7" w:rsidP="008415A7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15A7">
        <w:rPr>
          <w:rFonts w:ascii="Times New Roman" w:hAnsi="Times New Roman" w:cs="Times New Roman"/>
          <w:sz w:val="24"/>
          <w:szCs w:val="24"/>
        </w:rPr>
        <w:t>Pengukuran Kinerja</w:t>
      </w:r>
    </w:p>
    <w:p w14:paraId="045BEC4B" w14:textId="77777777" w:rsidR="008415A7" w:rsidRPr="008415A7" w:rsidRDefault="008415A7" w:rsidP="008415A7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0C27223" w14:textId="41214B62" w:rsidR="009B38DA" w:rsidRDefault="009B38DA" w:rsidP="009B38DA">
      <w:pPr>
        <w:pStyle w:val="DaftarParagraf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9B38DA">
        <w:rPr>
          <w:rFonts w:ascii="Times New Roman" w:hAnsi="Times New Roman" w:cs="Times New Roman"/>
          <w:sz w:val="24"/>
          <w:szCs w:val="24"/>
        </w:rPr>
        <w:t xml:space="preserve">Evaluating information </w:t>
      </w:r>
      <w:proofErr w:type="gramStart"/>
      <w:r w:rsidRPr="009B38DA">
        <w:rPr>
          <w:rFonts w:ascii="Times New Roman" w:hAnsi="Times New Roman" w:cs="Times New Roman"/>
          <w:sz w:val="24"/>
          <w:szCs w:val="24"/>
        </w:rPr>
        <w:t>sources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Sciencedirect, IEEE, dll</w:t>
      </w:r>
    </w:p>
    <w:p w14:paraId="3FF8EEE6" w14:textId="77777777" w:rsidR="009B38DA" w:rsidRDefault="009B38DA" w:rsidP="009B38DA">
      <w:pPr>
        <w:pStyle w:val="DaftarParagraf"/>
        <w:ind w:left="284"/>
        <w:rPr>
          <w:rFonts w:ascii="Times New Roman" w:hAnsi="Times New Roman" w:cs="Times New Roman"/>
          <w:sz w:val="24"/>
          <w:szCs w:val="24"/>
        </w:rPr>
      </w:pPr>
    </w:p>
    <w:p w14:paraId="490F03A6" w14:textId="2097364A" w:rsidR="009B38DA" w:rsidRDefault="00367203" w:rsidP="009B38DA">
      <w:pPr>
        <w:pStyle w:val="DaftarParagraf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67203">
        <w:rPr>
          <w:rFonts w:ascii="Times New Roman" w:hAnsi="Times New Roman" w:cs="Times New Roman"/>
          <w:sz w:val="24"/>
          <w:szCs w:val="24"/>
        </w:rPr>
        <w:t>earching and locating information resources</w:t>
      </w:r>
      <w:r w:rsidR="00210247">
        <w:rPr>
          <w:rFonts w:ascii="Times New Roman" w:hAnsi="Times New Roman" w:cs="Times New Roman"/>
          <w:sz w:val="24"/>
          <w:szCs w:val="24"/>
        </w:rPr>
        <w:t xml:space="preserve"> (menggunakan key points)</w:t>
      </w:r>
    </w:p>
    <w:p w14:paraId="4C23BA57" w14:textId="77777777" w:rsidR="00367203" w:rsidRPr="00367203" w:rsidRDefault="00367203" w:rsidP="0036720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355C2EC" w14:textId="05C4C618" w:rsidR="00367203" w:rsidRDefault="00DC36E1" w:rsidP="00DC36E1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versi bibtex</w:t>
      </w:r>
    </w:p>
    <w:p w14:paraId="62E142BD" w14:textId="7D135FAF" w:rsidR="00DC36E1" w:rsidRDefault="00DC36E1" w:rsidP="00DC36E1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di Mendeley</w:t>
      </w:r>
    </w:p>
    <w:p w14:paraId="2E1AF81A" w14:textId="77777777" w:rsidR="00367203" w:rsidRPr="00367203" w:rsidRDefault="00367203" w:rsidP="0036720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199388B" w14:textId="02FB7460" w:rsidR="00367203" w:rsidRDefault="00944D0F" w:rsidP="009B38DA">
      <w:pPr>
        <w:pStyle w:val="DaftarParagraf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944D0F">
        <w:rPr>
          <w:rFonts w:ascii="Times New Roman" w:hAnsi="Times New Roman" w:cs="Times New Roman"/>
          <w:sz w:val="24"/>
          <w:szCs w:val="24"/>
        </w:rPr>
        <w:t>eveloping conceptual frameworks and mind mapping</w:t>
      </w:r>
    </w:p>
    <w:p w14:paraId="033DC79A" w14:textId="77777777" w:rsidR="00944D0F" w:rsidRDefault="00944D0F" w:rsidP="00944D0F">
      <w:pPr>
        <w:pStyle w:val="DaftarParagraf"/>
        <w:ind w:left="284"/>
        <w:rPr>
          <w:rFonts w:ascii="Times New Roman" w:hAnsi="Times New Roman" w:cs="Times New Roman"/>
          <w:sz w:val="24"/>
          <w:szCs w:val="24"/>
        </w:rPr>
      </w:pPr>
    </w:p>
    <w:p w14:paraId="0F097242" w14:textId="5F9D5A53" w:rsidR="001A3A23" w:rsidRDefault="00A12DDF" w:rsidP="00944D0F">
      <w:pPr>
        <w:pStyle w:val="DaftarParagraf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F0EE0" wp14:editId="40973C0D">
            <wp:extent cx="5731510" cy="2482215"/>
            <wp:effectExtent l="0" t="0" r="2540" b="0"/>
            <wp:docPr id="10320908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90884" name="Gambar 10320908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F45D" w14:textId="77777777" w:rsidR="001A3A23" w:rsidRDefault="001A3A23" w:rsidP="00944D0F">
      <w:pPr>
        <w:pStyle w:val="DaftarParagraf"/>
        <w:ind w:left="284"/>
        <w:rPr>
          <w:rFonts w:ascii="Times New Roman" w:hAnsi="Times New Roman" w:cs="Times New Roman"/>
          <w:sz w:val="24"/>
          <w:szCs w:val="24"/>
        </w:rPr>
      </w:pPr>
    </w:p>
    <w:p w14:paraId="002ACD2D" w14:textId="718B6120" w:rsidR="00944D0F" w:rsidRPr="009B38DA" w:rsidRDefault="001A3A23" w:rsidP="009B38DA">
      <w:pPr>
        <w:pStyle w:val="DaftarParagraf"/>
        <w:numPr>
          <w:ilvl w:val="0"/>
          <w:numId w:val="4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8435B2">
        <w:rPr>
          <w:rFonts w:ascii="Times New Roman" w:hAnsi="Times New Roman" w:cs="Times New Roman"/>
          <w:sz w:val="24"/>
          <w:szCs w:val="24"/>
        </w:rPr>
        <w:t>riting the literature review.</w:t>
      </w:r>
    </w:p>
    <w:p w14:paraId="6AC98A10" w14:textId="77777777" w:rsidR="009B38DA" w:rsidRDefault="009B38DA" w:rsidP="002419AD">
      <w:pPr>
        <w:ind w:left="284" w:hanging="284"/>
        <w:rPr>
          <w:rFonts w:ascii="Times New Roman" w:hAnsi="Times New Roman" w:cs="Times New Roman"/>
          <w:sz w:val="24"/>
          <w:szCs w:val="24"/>
        </w:rPr>
      </w:pPr>
    </w:p>
    <w:p w14:paraId="5D2C6929" w14:textId="189FC90F" w:rsidR="0049440B" w:rsidRDefault="00BA0751" w:rsidP="00BA0751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BA0751">
        <w:rPr>
          <w:rFonts w:ascii="Times New Roman" w:hAnsi="Times New Roman" w:cs="Times New Roman"/>
          <w:sz w:val="24"/>
          <w:szCs w:val="24"/>
          <w:lang w:val="sv-SE"/>
        </w:rPr>
        <w:lastRenderedPageBreak/>
        <w:t>Langkah pertama dalam penelitian ini dimulai dengan proses pengumpulan data. Setelah data terkumpul, penulis kemudian menetapkan nilai minimal support dan minimal confidence yang akan digunakan untuk menemukan aturan asosiasi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val="sv-SE"/>
          </w:rPr>
          <w:tag w:val="MENDELEY_CITATION_v3_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"/>
          <w:id w:val="2057353584"/>
          <w:placeholder>
            <w:docPart w:val="DefaultPlaceholder_-1854013440"/>
          </w:placeholder>
        </w:sdtPr>
        <w:sdtContent>
          <w:r w:rsidRPr="00BA0751">
            <w:rPr>
              <w:rFonts w:ascii="Times New Roman" w:hAnsi="Times New Roman" w:cs="Times New Roman"/>
              <w:color w:val="000000"/>
              <w:sz w:val="24"/>
              <w:szCs w:val="24"/>
              <w:lang w:val="sv-SE"/>
            </w:rPr>
            <w:t>(Rahmi et al., n.d.)</w:t>
          </w:r>
        </w:sdtContent>
      </w:sdt>
      <w:r w:rsidRPr="00BA0751">
        <w:rPr>
          <w:rFonts w:ascii="Times New Roman" w:hAnsi="Times New Roman" w:cs="Times New Roman"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7ADBAD03" w14:textId="667761A1" w:rsidR="00BA0751" w:rsidRPr="00B63666" w:rsidRDefault="00BA0751" w:rsidP="00BA0751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BA0751">
        <w:rPr>
          <w:rFonts w:ascii="Times New Roman" w:hAnsi="Times New Roman" w:cs="Times New Roman"/>
          <w:sz w:val="24"/>
          <w:szCs w:val="24"/>
          <w:lang w:val="sv-SE"/>
        </w:rPr>
        <w:t>Tujuan dari penelitian ini adalah untuk mengidentifikasi pola pembelian yang sulit diamati secara manual. Penelitian ini bertujuan untuk menemukan keterkaitan antara produk-produk yang sering dibeli bersamaan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val="sv-SE"/>
          </w:rPr>
          <w:tag w:val="MENDELEY_CITATION_v3_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"/>
          <w:id w:val="926533926"/>
          <w:placeholder>
            <w:docPart w:val="DefaultPlaceholder_-1854013440"/>
          </w:placeholder>
        </w:sdtPr>
        <w:sdtContent>
          <w:r w:rsidRPr="00BA0751">
            <w:rPr>
              <w:rFonts w:ascii="Times New Roman" w:hAnsi="Times New Roman" w:cs="Times New Roman"/>
              <w:color w:val="000000"/>
              <w:sz w:val="24"/>
              <w:szCs w:val="24"/>
              <w:lang w:val="sv-SE"/>
            </w:rPr>
            <w:t>(Fitriyah et al., 2024)</w:t>
          </w:r>
        </w:sdtContent>
      </w:sdt>
      <w:r w:rsidRPr="00BA0751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0B82B0D5" w14:textId="77777777" w:rsidR="0049440B" w:rsidRDefault="0049440B" w:rsidP="002419AD">
      <w:pPr>
        <w:ind w:left="284" w:hanging="284"/>
        <w:rPr>
          <w:rFonts w:ascii="Times New Roman" w:hAnsi="Times New Roman" w:cs="Times New Roman"/>
          <w:sz w:val="24"/>
          <w:szCs w:val="24"/>
          <w:lang w:val="sv-SE"/>
        </w:rPr>
      </w:pPr>
    </w:p>
    <w:p w14:paraId="3EE4D28A" w14:textId="20CFE7A0" w:rsidR="00B63666" w:rsidRDefault="00B63666" w:rsidP="002419AD">
      <w:pPr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DB1FAF">
        <w:rPr>
          <w:rFonts w:ascii="Times New Roman" w:hAnsi="Times New Roman" w:cs="Times New Roman"/>
          <w:b/>
          <w:bCs/>
          <w:sz w:val="24"/>
          <w:szCs w:val="24"/>
          <w:lang w:val="sv-SE"/>
        </w:rPr>
        <w:t>DAFTAR PUSTAKA</w:t>
      </w:r>
    </w:p>
    <w:sdt>
      <w:sdtPr>
        <w:rPr>
          <w:rFonts w:ascii="Times New Roman" w:hAnsi="Times New Roman" w:cs="Times New Roman"/>
          <w:bCs/>
          <w:color w:val="000000"/>
          <w:sz w:val="24"/>
          <w:szCs w:val="24"/>
          <w:lang w:val="sv-SE"/>
        </w:rPr>
        <w:tag w:val="MENDELEY_BIBLIOGRAPHY"/>
        <w:id w:val="-868759745"/>
        <w:placeholder>
          <w:docPart w:val="DefaultPlaceholder_-1854013440"/>
        </w:placeholder>
      </w:sdtPr>
      <w:sdtContent>
        <w:p w14:paraId="73B65668" w14:textId="77777777" w:rsidR="00BA0751" w:rsidRPr="00BA0751" w:rsidRDefault="00BA0751">
          <w:pPr>
            <w:autoSpaceDE w:val="0"/>
            <w:autoSpaceDN w:val="0"/>
            <w:ind w:hanging="480"/>
            <w:divId w:val="755395575"/>
            <w:rPr>
              <w:rFonts w:ascii="Times New Roman" w:eastAsia="Times New Roman" w:hAnsi="Times New Roman" w:cs="Times New Roman"/>
              <w:color w:val="000000"/>
              <w:kern w:val="0"/>
              <w:sz w:val="24"/>
              <w:szCs w:val="24"/>
              <w14:ligatures w14:val="none"/>
            </w:rPr>
          </w:pPr>
          <w:r w:rsidRPr="00BA0751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Fitriyah, A., &amp; Tohidi, E. (2024). OPTIMASI POLA PEMBELIAN TOKO SEMBAKO DENGAN ALGORITMA FP-GROWTH. In Jurnal Mahasiswa Teknik Informatika (Vol. 8, Issue 1).</w:t>
          </w:r>
        </w:p>
        <w:p w14:paraId="351DBEDB" w14:textId="77777777" w:rsidR="00BA0751" w:rsidRPr="00BA0751" w:rsidRDefault="00BA0751">
          <w:pPr>
            <w:autoSpaceDE w:val="0"/>
            <w:autoSpaceDN w:val="0"/>
            <w:ind w:hanging="480"/>
            <w:divId w:val="535239912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 w:rsidRPr="00BA0751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Rahmi, A. N., &amp; Mikola, A. (n.d.). </w:t>
          </w:r>
          <w:r w:rsidRPr="00BA0751">
            <w:rPr>
              <w:rFonts w:ascii="Times New Roman" w:eastAsia="Times New Roman" w:hAnsi="Times New Roman" w:cs="Times New Roman"/>
              <w:i/>
              <w:iCs/>
              <w:color w:val="000000"/>
              <w:sz w:val="24"/>
              <w:szCs w:val="24"/>
            </w:rPr>
            <w:t xml:space="preserve">IMPLEMENTASI ALGORITMA APRIORI UNTUK MENENTUKAN POLA PEMBELIAN PADA CUSTOMER (STUDI </w:t>
          </w:r>
          <w:proofErr w:type="gramStart"/>
          <w:r w:rsidRPr="00BA0751">
            <w:rPr>
              <w:rFonts w:ascii="Times New Roman" w:eastAsia="Times New Roman" w:hAnsi="Times New Roman" w:cs="Times New Roman"/>
              <w:i/>
              <w:iCs/>
              <w:color w:val="000000"/>
              <w:sz w:val="24"/>
              <w:szCs w:val="24"/>
            </w:rPr>
            <w:t>KASUS :</w:t>
          </w:r>
          <w:proofErr w:type="gramEnd"/>
          <w:r w:rsidRPr="00BA0751">
            <w:rPr>
              <w:rFonts w:ascii="Times New Roman" w:eastAsia="Times New Roman" w:hAnsi="Times New Roman" w:cs="Times New Roman"/>
              <w:i/>
              <w:iCs/>
              <w:color w:val="000000"/>
              <w:sz w:val="24"/>
              <w:szCs w:val="24"/>
            </w:rPr>
            <w:t xml:space="preserve"> TOKO BAKOEL SEMBAKO)</w:t>
          </w:r>
          <w:r w:rsidRPr="00BA0751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.</w:t>
          </w:r>
        </w:p>
        <w:p w14:paraId="6B835199" w14:textId="512FA0C3" w:rsidR="00BA0751" w:rsidRPr="00DB1FAF" w:rsidRDefault="00BA0751" w:rsidP="002419AD">
          <w:pPr>
            <w:ind w:left="284" w:hanging="284"/>
            <w:rPr>
              <w:rFonts w:ascii="Times New Roman" w:hAnsi="Times New Roman" w:cs="Times New Roman"/>
              <w:b/>
              <w:bCs/>
              <w:sz w:val="24"/>
              <w:szCs w:val="24"/>
              <w:lang w:val="sv-SE"/>
            </w:rPr>
          </w:pPr>
          <w:r w:rsidRPr="00BA0751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 </w:t>
          </w:r>
        </w:p>
      </w:sdtContent>
    </w:sdt>
    <w:p w14:paraId="041CCFEA" w14:textId="6150F4DD" w:rsidR="00B63666" w:rsidRPr="00B63666" w:rsidRDefault="00B63666" w:rsidP="002419AD">
      <w:pPr>
        <w:ind w:left="284" w:hanging="284"/>
        <w:rPr>
          <w:rFonts w:ascii="Times New Roman" w:hAnsi="Times New Roman" w:cs="Times New Roman"/>
          <w:sz w:val="24"/>
          <w:szCs w:val="24"/>
          <w:lang w:val="sv-SE"/>
        </w:rPr>
      </w:pPr>
    </w:p>
    <w:sectPr w:rsidR="00B63666" w:rsidRPr="00B63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313E7"/>
    <w:multiLevelType w:val="hybridMultilevel"/>
    <w:tmpl w:val="740C64CE"/>
    <w:lvl w:ilvl="0" w:tplc="38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29B0748E"/>
    <w:multiLevelType w:val="hybridMultilevel"/>
    <w:tmpl w:val="366070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852C4"/>
    <w:multiLevelType w:val="hybridMultilevel"/>
    <w:tmpl w:val="C00404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346D1"/>
    <w:multiLevelType w:val="hybridMultilevel"/>
    <w:tmpl w:val="58ECAF6E"/>
    <w:lvl w:ilvl="0" w:tplc="34A4FDEE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726A29E3"/>
    <w:multiLevelType w:val="hybridMultilevel"/>
    <w:tmpl w:val="43661B72"/>
    <w:lvl w:ilvl="0" w:tplc="31CA76A0">
      <w:numFmt w:val="bullet"/>
      <w:lvlText w:val="•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444618783">
    <w:abstractNumId w:val="2"/>
  </w:num>
  <w:num w:numId="2" w16cid:durableId="2010668385">
    <w:abstractNumId w:val="0"/>
  </w:num>
  <w:num w:numId="3" w16cid:durableId="1392574907">
    <w:abstractNumId w:val="4"/>
  </w:num>
  <w:num w:numId="4" w16cid:durableId="323506698">
    <w:abstractNumId w:val="1"/>
  </w:num>
  <w:num w:numId="5" w16cid:durableId="1635598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5B"/>
    <w:rsid w:val="00182AE8"/>
    <w:rsid w:val="001A3A23"/>
    <w:rsid w:val="00210247"/>
    <w:rsid w:val="002419AD"/>
    <w:rsid w:val="002E1B66"/>
    <w:rsid w:val="00367203"/>
    <w:rsid w:val="003962FE"/>
    <w:rsid w:val="003D6290"/>
    <w:rsid w:val="0044325B"/>
    <w:rsid w:val="00471A12"/>
    <w:rsid w:val="0047652D"/>
    <w:rsid w:val="0049440B"/>
    <w:rsid w:val="004A0EFE"/>
    <w:rsid w:val="00500556"/>
    <w:rsid w:val="00604F1D"/>
    <w:rsid w:val="00736084"/>
    <w:rsid w:val="008141E7"/>
    <w:rsid w:val="00822AD7"/>
    <w:rsid w:val="008415A7"/>
    <w:rsid w:val="008435B2"/>
    <w:rsid w:val="00903950"/>
    <w:rsid w:val="00944D0F"/>
    <w:rsid w:val="009901ED"/>
    <w:rsid w:val="009B38DA"/>
    <w:rsid w:val="009D615A"/>
    <w:rsid w:val="00A12DDF"/>
    <w:rsid w:val="00B355E7"/>
    <w:rsid w:val="00B63666"/>
    <w:rsid w:val="00B93000"/>
    <w:rsid w:val="00BA0751"/>
    <w:rsid w:val="00BC3FBB"/>
    <w:rsid w:val="00C1277C"/>
    <w:rsid w:val="00DB1FAF"/>
    <w:rsid w:val="00DC36E1"/>
    <w:rsid w:val="00EE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BC04"/>
  <w15:chartTrackingRefBased/>
  <w15:docId w15:val="{74327CAC-2134-42CD-B36A-441B677B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435B2"/>
    <w:pPr>
      <w:ind w:left="720"/>
      <w:contextualSpacing/>
    </w:pPr>
  </w:style>
  <w:style w:type="character" w:styleId="Tempatpenampungteks">
    <w:name w:val="Placeholder Text"/>
    <w:basedOn w:val="FontParagrafDefault"/>
    <w:uiPriority w:val="99"/>
    <w:semiHidden/>
    <w:rsid w:val="00B636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55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9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FA4E8-76A4-4E77-AA53-5E243C12F6D5}"/>
      </w:docPartPr>
      <w:docPartBody>
        <w:p w:rsidR="0094278E" w:rsidRDefault="00D547B4">
          <w:r w:rsidRPr="002503E8">
            <w:rPr>
              <w:rStyle w:val="Tempatpenampungtek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B4"/>
    <w:rsid w:val="005F5E85"/>
    <w:rsid w:val="00604F1D"/>
    <w:rsid w:val="00736084"/>
    <w:rsid w:val="0094278E"/>
    <w:rsid w:val="00946609"/>
    <w:rsid w:val="00D5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D547B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7A6E13-C1CC-4933-9851-E96DA7055591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964641f7-81ef-47ae-b24f-1aa2f811db85&quot;,&quot;properties&quot;:{&quot;noteIndex&quot;:0},&quot;isEdited&quot;:false,&quot;manualOverride&quot;:{&quot;isManuallyOverridden&quot;:false,&quot;citeprocText&quot;:&quot;(Rahmi et al., n.d.)&quot;,&quot;manualOverrideText&quot;:&quot;&quot;},&quot;citationTag&quot;:&quot;MENDELEY_CITATION_v3_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&quot;,&quot;citationItems&quot;:[{&quot;id&quot;:&quot;e3f7ff6c-a186-3720-a299-8e77d70dcfde&quot;,&quot;itemData&quot;:{&quot;type&quot;:&quot;report&quot;,&quot;id&quot;:&quot;e3f7ff6c-a186-3720-a299-8e77d70dcfde&quot;,&quot;title&quot;:&quot;IMPLEMENTASI ALGORITMA APRIORI UNTUK MENENTUKAN POLA PEMBELIAN PADA CUSTOMER (STUDI KASUS : TOKO BAKOEL SEMBAKO)&quot;,&quot;author&quot;:[{&quot;family&quot;:&quot;Rahmi&quot;,&quot;given&quot;:&quot;Alfie Nur&quot;,&quot;parse-names&quot;:false,&quot;dropping-particle&quot;:&quot;&quot;,&quot;non-dropping-particle&quot;:&quot;&quot;},{&quot;family&quot;:&quot;Mikola&quot;,&quot;given&quot;:&quot;Ananda&quot;,&quot;parse-names&quot;:false,&quot;dropping-particle&quot;:&quot;&quot;,&quot;non-dropping-particle&quot;:&quot;&quot;}],&quot;container-title-short&quot;:&quot;&quot;},&quot;isTemporary&quot;:false,&quot;suppress-author&quot;:false,&quot;composite&quot;:false,&quot;author-only&quot;:false}]},{&quot;citationID&quot;:&quot;MENDELEY_CITATION_1c60d65f-fed0-4a0d-a76a-eb77e2a5043e&quot;,&quot;properties&quot;:{&quot;noteIndex&quot;:0},&quot;isEdited&quot;:false,&quot;manualOverride&quot;:{&quot;isManuallyOverridden&quot;:false,&quot;citeprocText&quot;:&quot;(Fitriyah et al., 2024)&quot;,&quot;manualOverrideText&quot;:&quot;&quot;},&quot;citationTag&quot;:&quot;MENDELEY_CITATION_v3_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&quot;,&quot;citationItems&quot;:[{&quot;id&quot;:&quot;3abb316f-3414-3a57-85b6-5b2571331d4e&quot;,&quot;itemData&quot;:{&quot;type&quot;:&quot;report&quot;,&quot;id&quot;:&quot;3abb316f-3414-3a57-85b6-5b2571331d4e&quot;,&quot;title&quot;:&quot;OPTIMASI POLA PEMBELIAN TOKO SEMBAKO DENGAN ALGORITMA FP-GROWTH&quot;,&quot;author&quot;:[{&quot;family&quot;:&quot;Fitriyah&quot;,&quot;given&quot;:&quot;Anis&quot;,&quot;parse-names&quot;:false,&quot;dropping-particle&quot;:&quot;&quot;,&quot;non-dropping-particle&quot;:&quot;&quot;},{&quot;family&quot;:&quot;Tohidi&quot;,&quot;given&quot;:&quot;Edi&quot;,&quot;parse-names&quot;:false,&quot;dropping-particle&quot;:&quot;&quot;,&quot;non-dropping-particle&quot;:&quot;&quot;}],&quot;container-title&quot;:&quot;Jurnal Mahasiswa Teknik Informatika&quot;,&quot;issued&quot;:{&quot;date-parts&quot;:[[2024]]},&quot;issue&quot;:&quot;1&quot;,&quot;volume&quot;:&quot;8&quot;,&quot;container-title-short&quot;:&quot;&quot;},&quot;isTemporary&quot;:false,&quot;suppress-author&quot;:false,&quot;composite&quot;:false,&quot;author-only&quot;:false}]}]"/>
    <we:property name="MENDELEY_CITATIONS_LOCALE_CODE" value="&quot;en-US&quot;"/>
    <we:property name="MENDELEY_CITATIONS_STYLE" value="{&quot;id&quot;:&quot;https://www.zotero.org/styles/begell-house-apa&quot;,&quot;title&quot;:&quot;Begell House - APA&quot;,&quot;format&quot;:&quot;author-date&quot;,&quot;defaultLocale&quot;:&quot;en-US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128A4-01B0-4436-A06B-22AABCF2E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Basuki Rahmat</dc:creator>
  <cp:keywords/>
  <dc:description/>
  <cp:lastModifiedBy>Akge ninov</cp:lastModifiedBy>
  <cp:revision>3</cp:revision>
  <dcterms:created xsi:type="dcterms:W3CDTF">2024-10-16T17:45:00Z</dcterms:created>
  <dcterms:modified xsi:type="dcterms:W3CDTF">2024-10-16T18:20:00Z</dcterms:modified>
</cp:coreProperties>
</file>