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tbl>
      <w:tblPr>
        <w:tblW w:w="107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18"/>
        <w:gridCol w:w="6192"/>
      </w:tblGrid>
      <w:tr>
        <w:tblPrEx>
          <w:shd w:val="clear" w:color="auto" w:fill="cdd4e9"/>
        </w:tblPrEx>
        <w:trPr>
          <w:trHeight w:val="920" w:hRule="atLeast"/>
        </w:trPr>
        <w:tc>
          <w:tcPr>
            <w:tcW w:type="dxa" w:w="4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Title (Dr/Mr/Ms etc)</w:t>
            </w:r>
            <w:r>
              <w:rPr>
                <w:sz w:val="20"/>
                <w:szCs w:val="20"/>
                <w:rtl w:val="0"/>
                <w:lang w:val="fr-FR"/>
              </w:rPr>
              <w:t>:  Dr.</w:t>
            </w:r>
          </w:p>
          <w:p>
            <w:pPr>
              <w:pStyle w:val="Body"/>
              <w:bidi w:val="0"/>
              <w:ind w:left="72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Name</w:t>
            </w:r>
            <w:r>
              <w:rPr>
                <w:sz w:val="20"/>
                <w:szCs w:val="20"/>
                <w:rtl w:val="0"/>
                <w:lang w:val="fr-FR"/>
              </w:rPr>
              <w:t>: Ataro Paul Stephen Ayella</w:t>
            </w:r>
          </w:p>
          <w:p>
            <w:pPr>
              <w:pStyle w:val="Body"/>
              <w:bidi w:val="0"/>
              <w:ind w:left="72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Email</w:t>
            </w: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 </w:t>
            </w:r>
            <w:r>
              <w:rPr>
                <w:sz w:val="20"/>
                <w:szCs w:val="20"/>
                <w:rtl w:val="0"/>
                <w:lang w:val="fr-FR"/>
              </w:rPr>
              <w:t xml:space="preserve">: </w:t>
            </w:r>
            <w:r>
              <w:rPr>
                <w:rStyle w:val="Hyperlink.0"/>
                <w:sz w:val="20"/>
                <w:szCs w:val="20"/>
              </w:rPr>
              <w:fldChar w:fldCharType="begin" w:fldLock="0"/>
            </w:r>
            <w:r>
              <w:rPr>
                <w:rStyle w:val="Hyperlink.0"/>
                <w:sz w:val="20"/>
                <w:szCs w:val="20"/>
              </w:rPr>
              <w:instrText xml:space="preserve"> HYPERLINK "mailto:payella@yahoo.co.uk"</w:instrText>
            </w:r>
            <w:r>
              <w:rPr>
                <w:rStyle w:val="Hyperlink.0"/>
                <w:sz w:val="20"/>
                <w:szCs w:val="20"/>
              </w:rPr>
              <w:fldChar w:fldCharType="separate" w:fldLock="0"/>
            </w:r>
            <w:r>
              <w:rPr>
                <w:rStyle w:val="Hyperlink.0"/>
                <w:sz w:val="20"/>
                <w:szCs w:val="20"/>
                <w:rtl w:val="0"/>
                <w:lang w:val="fr-FR"/>
              </w:rPr>
              <w:t>payella@yahoo.co.uk</w:t>
            </w:r>
            <w:r>
              <w:rPr>
                <w:sz w:val="20"/>
                <w:szCs w:val="20"/>
              </w:rPr>
              <w:fldChar w:fldCharType="end" w:fldLock="0"/>
            </w:r>
            <w:r>
              <w:rPr>
                <w:sz w:val="20"/>
                <w:szCs w:val="20"/>
                <w:rtl w:val="0"/>
                <w:lang w:val="fr-FR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tcW w:type="dxa" w:w="61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Current position</w:t>
            </w: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 </w:t>
            </w: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 xml:space="preserve">: </w:t>
            </w:r>
            <w:r>
              <w:rPr>
                <w:b w:val="0"/>
                <w:bCs w:val="0"/>
                <w:sz w:val="20"/>
                <w:szCs w:val="20"/>
                <w:rtl w:val="0"/>
                <w:lang w:val="fr-FR"/>
              </w:rPr>
              <w:t>Public Health Consultant/ Principal Investigator ART Adherence Research</w:t>
            </w:r>
          </w:p>
          <w:p>
            <w:pPr>
              <w:pStyle w:val="Body"/>
              <w:bidi w:val="0"/>
              <w:ind w:left="72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Organisation:</w:t>
            </w:r>
            <w:r>
              <w:rPr>
                <w:sz w:val="20"/>
                <w:szCs w:val="20"/>
                <w:rtl w:val="0"/>
                <w:lang w:val="fr-FR"/>
              </w:rPr>
              <w:t xml:space="preserve"> Management Systems International</w:t>
            </w:r>
          </w:p>
          <w:p>
            <w:pPr>
              <w:pStyle w:val="Body"/>
              <w:bidi w:val="0"/>
              <w:ind w:left="72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rtl w:val="0"/>
                <w:lang w:val="fr-FR"/>
              </w:rPr>
              <w:t>Nationality</w:t>
            </w:r>
            <w:r>
              <w:rPr>
                <w:sz w:val="20"/>
                <w:szCs w:val="20"/>
                <w:rtl w:val="0"/>
                <w:lang w:val="fr-FR"/>
              </w:rPr>
              <w:t>: Ugandan</w:t>
            </w:r>
          </w:p>
        </w:tc>
      </w:tr>
      <w:tr>
        <w:tblPrEx>
          <w:shd w:val="clear" w:color="auto" w:fill="cdd4e9"/>
        </w:tblPrEx>
        <w:trPr>
          <w:trHeight w:val="386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0e0e0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</w:pP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 xml:space="preserve">Relevant professional experience </w:t>
            </w:r>
            <w:r>
              <w:rPr>
                <w:b w:val="0"/>
                <w:bCs w:val="0"/>
                <w:sz w:val="22"/>
                <w:szCs w:val="22"/>
                <w:rtl w:val="0"/>
                <w:lang w:val="fr-FR"/>
              </w:rPr>
              <w:t>(post held, organisation, main function(s), year)</w:t>
            </w:r>
          </w:p>
        </w:tc>
      </w:tr>
      <w:tr>
        <w:tblPrEx>
          <w:shd w:val="clear" w:color="auto" w:fill="cdd4e9"/>
        </w:tblPrEx>
        <w:trPr>
          <w:trHeight w:val="4483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numPr>
                <w:ilvl w:val="0"/>
                <w:numId w:val="1"/>
              </w:numPr>
              <w:spacing w:before="120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Principal Investigator - ART Adherence study in South Sudan- MSI/USAID, Juba Aug 30-Sept 30 2019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Head of Health Sector (Public Health Consultant) Heading Ebola Preparedness Response South Sudan December 2018 to Aug 2019.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Emergency Response Health Program Manager-Save the Children International (Nairobi/ Garowe/Mogadishu/Hargeisa) February 2017 to November 2018.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Senior Technical Advisor to Ministry of Health South Sudan- Management Sciences for Health, Juba August 2015 to November 2016.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Group Cohort Advisor- Young African Leaders Initiative (YALI), East Africa Region 2015 to 2016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 xml:space="preserve">UN Commission on Life-Saving Commodities - Consortium Co-ordinator, Ministry of Health Uganda.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Medical Director Last Mile Health Liberia Jan-June 2014 technical lead in Ebola Response in Zwedru City, Grand Gedeh County.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Health Program Technical Adviser- Save the Children International (Uganda 2009-10, South Sudan Dec 2010 to Nov 2011, Tanzania Dec 2011 to December 2013).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fr-FR"/>
              </w:rPr>
            </w:pPr>
            <w:r>
              <w:rPr>
                <w:sz w:val="20"/>
                <w:szCs w:val="20"/>
                <w:rtl w:val="0"/>
                <w:lang w:val="fr-FR"/>
              </w:rPr>
              <w:t>2007</w:t>
            </w:r>
            <w:r>
              <w:rPr>
                <w:sz w:val="20"/>
                <w:szCs w:val="20"/>
                <w:rtl w:val="0"/>
                <w:lang w:val="fr-FR"/>
              </w:rPr>
              <w:t> </w:t>
            </w:r>
            <w:r>
              <w:rPr>
                <w:sz w:val="20"/>
                <w:szCs w:val="20"/>
                <w:rtl w:val="0"/>
                <w:lang w:val="fr-FR"/>
              </w:rPr>
              <w:t>: Medical Response Team Leader, Ministry of Health Ebola Response Bundibugyo</w:t>
            </w:r>
          </w:p>
        </w:tc>
      </w:tr>
      <w:tr>
        <w:tblPrEx>
          <w:shd w:val="clear" w:color="auto" w:fill="cdd4e9"/>
        </w:tblPrEx>
        <w:trPr>
          <w:trHeight w:val="386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0e0e0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</w:pP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 xml:space="preserve">Relevant degree(s) and other qualification: </w:t>
            </w:r>
            <w:r>
              <w:rPr>
                <w:b w:val="0"/>
                <w:bCs w:val="0"/>
                <w:sz w:val="22"/>
                <w:szCs w:val="22"/>
                <w:rtl w:val="0"/>
                <w:lang w:val="fr-FR"/>
              </w:rPr>
              <w:t>(subject, school/university, year)</w:t>
            </w:r>
          </w:p>
        </w:tc>
      </w:tr>
      <w:tr>
        <w:tblPrEx>
          <w:shd w:val="clear" w:color="auto" w:fill="cdd4e9"/>
        </w:tblPrEx>
        <w:trPr>
          <w:trHeight w:val="1803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numPr>
                <w:ilvl w:val="0"/>
                <w:numId w:val="2"/>
              </w:numPr>
              <w:spacing w:before="12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Fellow of Royal Society of Public Health-UK (FRSPH) May 2018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International Certificate in Child Survival Strategies- Uppsala University Sweden 2009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MSc Clinical Epidemiology and Biostatistics Makerere University Kampala 2008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Postgraduate Diploma in Development Studies-(Project Planning &amp; Management) Mbarara University 2004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before="120"/>
              <w:ind w:right="0"/>
              <w:jc w:val="both"/>
              <w:rPr>
                <w:sz w:val="20"/>
                <w:szCs w:val="20"/>
                <w:rtl w:val="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Bachelor of Medicine and Bachelor of Surgery (MBChB) Mbarara University 2003</w:t>
            </w:r>
          </w:p>
        </w:tc>
      </w:tr>
      <w:tr>
        <w:tblPrEx>
          <w:shd w:val="clear" w:color="auto" w:fill="cdd4e9"/>
        </w:tblPrEx>
        <w:trPr>
          <w:trHeight w:val="386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0e0e0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</w:pP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 xml:space="preserve">List of relevant publications / research activity / projects </w:t>
            </w:r>
            <w:r>
              <w:rPr>
                <w:b w:val="0"/>
                <w:bCs w:val="0"/>
                <w:sz w:val="22"/>
                <w:szCs w:val="22"/>
                <w:rtl w:val="0"/>
                <w:lang w:val="fr-FR"/>
              </w:rPr>
              <w:t>(include full reference)</w:t>
            </w:r>
          </w:p>
        </w:tc>
      </w:tr>
      <w:tr>
        <w:tblPrEx>
          <w:shd w:val="clear" w:color="auto" w:fill="cdd4e9"/>
        </w:tblPrEx>
        <w:trPr>
          <w:trHeight w:val="3564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  <w:lang w:val="en-US"/>
              </w:rPr>
              <w:t>1.Amone-P'Olak K, Jones P, Meiser-Stedman R, Abbott R, Ayella-Ataro PS, et al. (2014) War experiences, general functioning and barriers to care among former child soldiers in Northern Uganda: the WAYS study. J Public Health (Oxf) 1</w:t>
            </w:r>
            <w:r>
              <w:rPr>
                <w:sz w:val="18"/>
                <w:szCs w:val="18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rtl w:val="0"/>
                <w:lang w:val="en-US"/>
              </w:rPr>
              <w:t xml:space="preserve">9. doi: 10.1093/pubmed/fdt126  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 xml:space="preserve">2. Namuddu Betty1, Paul Ayella Ataro Stephen1, Edrisa Mutebi1 Brian Kigozi1 Peter Mudiope 1 Paul Waako, Prevalence and factors associated with use of traditional herbs among HIV positive patients in Uganda, 2008.  </w:t>
            </w:r>
            <w:r>
              <w:rPr>
                <w:rStyle w:val="Hyperlink.1"/>
                <w:sz w:val="18"/>
                <w:szCs w:val="18"/>
                <w:lang w:val="en-US"/>
              </w:rPr>
              <w:fldChar w:fldCharType="begin" w:fldLock="0"/>
            </w:r>
            <w:r>
              <w:rPr>
                <w:rStyle w:val="Hyperlink.1"/>
                <w:sz w:val="18"/>
                <w:szCs w:val="18"/>
                <w:lang w:val="en-US"/>
              </w:rPr>
              <w:instrText xml:space="preserve"> HYPERLINK "https://paa2011.princeton.edu/papers/110812"</w:instrText>
            </w:r>
            <w:r>
              <w:rPr>
                <w:rStyle w:val="Hyperlink.1"/>
                <w:sz w:val="18"/>
                <w:szCs w:val="18"/>
                <w:lang w:val="en-US"/>
              </w:rPr>
              <w:fldChar w:fldCharType="separate" w:fldLock="0"/>
            </w:r>
            <w:r>
              <w:rPr>
                <w:rStyle w:val="Hyperlink.1"/>
                <w:sz w:val="18"/>
                <w:szCs w:val="18"/>
                <w:rtl w:val="0"/>
                <w:lang w:val="en-US"/>
              </w:rPr>
              <w:t>https://paa2011.princeton.edu/papers/110812</w:t>
            </w:r>
            <w:r>
              <w:rPr>
                <w:sz w:val="18"/>
                <w:szCs w:val="18"/>
              </w:rPr>
              <w:fldChar w:fldCharType="end" w:fldLock="0"/>
            </w:r>
            <w:r>
              <w:rPr>
                <w:sz w:val="18"/>
                <w:szCs w:val="18"/>
                <w:rtl w:val="0"/>
                <w:lang w:val="en-US"/>
              </w:rPr>
              <w:t xml:space="preserve"> 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>3. Kennedy Amone-P</w:t>
            </w:r>
            <w:r>
              <w:rPr>
                <w:sz w:val="18"/>
                <w:szCs w:val="18"/>
                <w:rtl w:val="0"/>
                <w:lang w:val="en-US"/>
              </w:rPr>
              <w:t>’</w:t>
            </w:r>
            <w:r>
              <w:rPr>
                <w:sz w:val="18"/>
                <w:szCs w:val="18"/>
                <w:rtl w:val="0"/>
                <w:lang w:val="en-US"/>
              </w:rPr>
              <w:t xml:space="preserve">Olak, R. Meiser-Stedman, R. Abbott, P. S.Ayella-Ataro, J. Amone . Psychological aspects of children exposed to war in Northern Uganda, 2013. onlinelibrary.wiley.com/doi/10.1046/j.0021-9630.2003.00304.x/citedby 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 xml:space="preserve">4. </w:t>
            </w:r>
            <w:r>
              <w:rPr>
                <w:rStyle w:val="Hyperlink.1"/>
                <w:sz w:val="18"/>
                <w:szCs w:val="18"/>
              </w:rPr>
              <w:fldChar w:fldCharType="begin" w:fldLock="0"/>
            </w:r>
            <w:r>
              <w:rPr>
                <w:rStyle w:val="Hyperlink.1"/>
                <w:sz w:val="18"/>
                <w:szCs w:val="18"/>
              </w:rPr>
              <w:instrText xml:space="preserve"> HYPERLINK "http://dspace.mak.ac.ug/handle/10570/2/browse?value=Ayella-Ataro%252C+Paul+Stephen"</w:instrText>
            </w:r>
            <w:r>
              <w:rPr>
                <w:rStyle w:val="Hyperlink.1"/>
                <w:sz w:val="18"/>
                <w:szCs w:val="18"/>
              </w:rPr>
              <w:fldChar w:fldCharType="separate" w:fldLock="0"/>
            </w:r>
            <w:r>
              <w:rPr>
                <w:rStyle w:val="Hyperlink.1"/>
                <w:sz w:val="18"/>
                <w:szCs w:val="18"/>
                <w:rtl w:val="0"/>
                <w:lang w:val="en-US"/>
              </w:rPr>
              <w:t>http://dspace.mak.ac.ug/handle/10570/2/browse?value=Ayella-Ataro%2C+Paul+Stephen</w:t>
            </w:r>
            <w:r>
              <w:rPr>
                <w:sz w:val="18"/>
                <w:szCs w:val="18"/>
              </w:rPr>
              <w:fldChar w:fldCharType="end" w:fldLock="0"/>
            </w:r>
            <w:r>
              <w:rPr>
                <w:sz w:val="18"/>
                <w:szCs w:val="18"/>
                <w:rtl w:val="0"/>
                <w:lang w:val="en-US"/>
              </w:rPr>
              <w:t xml:space="preserve"> &amp;type=author Masters Degree research publication </w:t>
            </w:r>
            <w:r>
              <w:rPr>
                <w:sz w:val="18"/>
                <w:szCs w:val="18"/>
                <w:rtl w:val="0"/>
                <w:lang w:val="en-US"/>
              </w:rPr>
              <w:t xml:space="preserve">‘’ </w:t>
            </w:r>
            <w:r>
              <w:rPr>
                <w:sz w:val="18"/>
                <w:szCs w:val="18"/>
                <w:rtl w:val="0"/>
                <w:lang w:val="en-US"/>
              </w:rPr>
              <w:t>Postnatal Domiciliary Care Coverage</w:t>
            </w:r>
            <w:r>
              <w:rPr>
                <w:sz w:val="18"/>
                <w:szCs w:val="18"/>
                <w:rtl w:val="0"/>
                <w:lang w:val="en-US"/>
              </w:rPr>
              <w:t xml:space="preserve">’’ </w:t>
            </w:r>
            <w:r>
              <w:rPr>
                <w:sz w:val="18"/>
                <w:szCs w:val="18"/>
                <w:rtl w:val="0"/>
                <w:lang w:val="en-US"/>
              </w:rPr>
              <w:t xml:space="preserve">Makerere University Online Library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 xml:space="preserve">5. Dr Stephen Ataro Ayella, Save the Children experience in iCCM, iNSCALE workshop , February 2010 Kampala </w:t>
            </w:r>
            <w:r>
              <w:rPr>
                <w:rStyle w:val="Hyperlink.1"/>
                <w:sz w:val="18"/>
                <w:szCs w:val="18"/>
              </w:rPr>
              <w:fldChar w:fldCharType="begin" w:fldLock="0"/>
            </w:r>
            <w:r>
              <w:rPr>
                <w:rStyle w:val="Hyperlink.1"/>
                <w:sz w:val="18"/>
                <w:szCs w:val="18"/>
              </w:rPr>
              <w:instrText xml:space="preserve"> HYPERLINK "http://www.scribd.com/doc/34008237/iNSCALE-Uganda-Inception-Meeting-10-02"</w:instrText>
            </w:r>
            <w:r>
              <w:rPr>
                <w:rStyle w:val="Hyperlink.1"/>
                <w:sz w:val="18"/>
                <w:szCs w:val="18"/>
              </w:rPr>
              <w:fldChar w:fldCharType="separate" w:fldLock="0"/>
            </w:r>
            <w:r>
              <w:rPr>
                <w:rStyle w:val="Hyperlink.1"/>
                <w:sz w:val="18"/>
                <w:szCs w:val="18"/>
                <w:rtl w:val="0"/>
                <w:lang w:val="en-US"/>
              </w:rPr>
              <w:t>www.scribd.com/doc/34008237/iNSCALE-Uganda-Inception-Meeting-10-02</w:t>
            </w:r>
            <w:r>
              <w:rPr>
                <w:sz w:val="18"/>
                <w:szCs w:val="18"/>
              </w:rPr>
              <w:fldChar w:fldCharType="end" w:fldLock="0"/>
            </w:r>
            <w:r>
              <w:rPr>
                <w:sz w:val="18"/>
                <w:szCs w:val="18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>6.</w:t>
            </w:r>
            <w:r>
              <w:rPr>
                <w:rStyle w:val="Hyperlink.1"/>
                <w:sz w:val="18"/>
                <w:szCs w:val="18"/>
              </w:rPr>
              <w:fldChar w:fldCharType="begin" w:fldLock="0"/>
            </w:r>
            <w:r>
              <w:rPr>
                <w:rStyle w:val="Hyperlink.1"/>
                <w:sz w:val="18"/>
                <w:szCs w:val="18"/>
              </w:rPr>
              <w:instrText xml:space="preserve"> HYPERLINK "http://www.siapsprogram.org/publication/altview/malaria-newsletter-april-2016/English"</w:instrText>
            </w:r>
            <w:r>
              <w:rPr>
                <w:rStyle w:val="Hyperlink.1"/>
                <w:sz w:val="18"/>
                <w:szCs w:val="18"/>
              </w:rPr>
              <w:fldChar w:fldCharType="separate" w:fldLock="0"/>
            </w:r>
            <w:r>
              <w:rPr>
                <w:rStyle w:val="Hyperlink.1"/>
                <w:sz w:val="18"/>
                <w:szCs w:val="18"/>
                <w:rtl w:val="0"/>
                <w:lang w:val="en-US"/>
              </w:rPr>
              <w:t>www.siapsprogram.org/publication/altview/malaria-newsletter-april-2016/English</w:t>
            </w:r>
            <w:r>
              <w:rPr>
                <w:sz w:val="18"/>
                <w:szCs w:val="18"/>
              </w:rPr>
              <w:fldChar w:fldCharType="end" w:fldLock="0"/>
            </w:r>
            <w:r>
              <w:rPr>
                <w:i w:val="1"/>
                <w:iCs w:val="1"/>
                <w:sz w:val="18"/>
                <w:szCs w:val="18"/>
                <w:rtl w:val="0"/>
                <w:lang w:val="en-US"/>
              </w:rPr>
              <w:t xml:space="preserve">  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i w:val="1"/>
                <w:iCs w:val="1"/>
                <w:sz w:val="18"/>
                <w:szCs w:val="18"/>
                <w:u w:val="single"/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u w:val="none"/>
                <w:rtl w:val="0"/>
                <w:lang w:val="en-US"/>
              </w:rPr>
              <w:t xml:space="preserve">7. </w:t>
            </w:r>
            <w:r>
              <w:rPr>
                <w:rStyle w:val="Hyperlink.2"/>
                <w:i w:val="0"/>
                <w:iCs w:val="0"/>
                <w:color w:val="0563c1"/>
                <w:sz w:val="18"/>
                <w:szCs w:val="18"/>
                <w:u w:val="single" w:color="0563c1"/>
                <w:lang w:val="en-US"/>
              </w:rPr>
              <w:fldChar w:fldCharType="begin" w:fldLock="0"/>
            </w:r>
            <w:r>
              <w:rPr>
                <w:rStyle w:val="Hyperlink.2"/>
                <w:i w:val="0"/>
                <w:iCs w:val="0"/>
                <w:color w:val="0563c1"/>
                <w:sz w:val="18"/>
                <w:szCs w:val="18"/>
                <w:u w:val="single" w:color="0563c1"/>
                <w:lang w:val="en-US"/>
              </w:rPr>
              <w:instrText xml:space="preserve"> HYPERLINK "http://www.siapsprogram.org/publication/altview/strengthening-the-national...in.../english/"</w:instrText>
            </w:r>
            <w:r>
              <w:rPr>
                <w:rStyle w:val="Hyperlink.2"/>
                <w:i w:val="0"/>
                <w:iCs w:val="0"/>
                <w:color w:val="0563c1"/>
                <w:sz w:val="18"/>
                <w:szCs w:val="18"/>
                <w:u w:val="single" w:color="0563c1"/>
                <w:lang w:val="en-US"/>
              </w:rPr>
              <w:fldChar w:fldCharType="separate" w:fldLock="0"/>
            </w:r>
            <w:r>
              <w:rPr>
                <w:rStyle w:val="Hyperlink.2"/>
                <w:i w:val="0"/>
                <w:iCs w:val="0"/>
                <w:color w:val="0563c1"/>
                <w:sz w:val="18"/>
                <w:szCs w:val="18"/>
                <w:u w:val="single" w:color="0563c1"/>
                <w:rtl w:val="0"/>
                <w:lang w:val="en-US"/>
              </w:rPr>
              <w:t>www.siapsprogram.org/publication/altview/strengthening-the-national...in.../english/</w:t>
            </w:r>
            <w:r>
              <w:rPr>
                <w:i w:val="1"/>
                <w:iCs w:val="1"/>
                <w:sz w:val="18"/>
                <w:szCs w:val="18"/>
                <w:u w:val="single"/>
              </w:rPr>
              <w:fldChar w:fldCharType="end" w:fldLock="0"/>
            </w:r>
            <w:r>
              <w:rPr>
                <w:i w:val="1"/>
                <w:iCs w:val="1"/>
                <w:sz w:val="18"/>
                <w:szCs w:val="18"/>
                <w:u w:val="none"/>
                <w:rtl w:val="0"/>
                <w:lang w:val="en-US"/>
              </w:rPr>
              <w:t xml:space="preserve"> </w:t>
            </w:r>
            <w:r>
              <w:rPr>
                <w:i w:val="1"/>
                <w:iCs w:val="1"/>
                <w:sz w:val="18"/>
                <w:szCs w:val="18"/>
                <w:u w:val="single"/>
                <w:rtl w:val="0"/>
                <w:lang w:val="en-US"/>
              </w:rPr>
              <w:t xml:space="preserve">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sz w:val="18"/>
                <w:szCs w:val="18"/>
                <w:u w:val="single"/>
                <w:rtl w:val="0"/>
                <w:lang w:val="en-US"/>
              </w:rPr>
              <w:t>8.</w:t>
            </w:r>
            <w:r>
              <w:rPr>
                <w:sz w:val="18"/>
                <w:szCs w:val="18"/>
                <w:rtl w:val="0"/>
                <w:lang w:val="en-US"/>
              </w:rPr>
              <w:t xml:space="preserve"> </w:t>
            </w:r>
            <w:r>
              <w:rPr>
                <w:rStyle w:val="Hyperlink.1"/>
                <w:sz w:val="18"/>
                <w:szCs w:val="18"/>
              </w:rPr>
              <w:fldChar w:fldCharType="begin" w:fldLock="0"/>
            </w:r>
            <w:r>
              <w:rPr>
                <w:rStyle w:val="Hyperlink.1"/>
                <w:sz w:val="18"/>
                <w:szCs w:val="18"/>
              </w:rPr>
              <w:instrText xml:space="preserve"> HYPERLINK "http://www.open.edu/openlearnworks/mod/oucontent/view.php?id=53773&amp;printable=1"</w:instrText>
            </w:r>
            <w:r>
              <w:rPr>
                <w:rStyle w:val="Hyperlink.1"/>
                <w:sz w:val="18"/>
                <w:szCs w:val="18"/>
              </w:rPr>
              <w:fldChar w:fldCharType="separate" w:fldLock="0"/>
            </w:r>
            <w:r>
              <w:rPr>
                <w:rStyle w:val="Hyperlink.1"/>
                <w:sz w:val="18"/>
                <w:szCs w:val="18"/>
                <w:rtl w:val="0"/>
                <w:lang w:val="en-US"/>
              </w:rPr>
              <w:t>http://www.open.edu/openlearnworks/mod/oucontent/view.php?id=53773&amp;printable=1</w:t>
            </w:r>
            <w:r>
              <w:rPr>
                <w:sz w:val="18"/>
                <w:szCs w:val="18"/>
              </w:rPr>
              <w:fldChar w:fldCharType="end" w:fldLock="0"/>
            </w:r>
            <w:r>
              <w:rPr>
                <w:sz w:val="18"/>
                <w:szCs w:val="18"/>
                <w:rtl w:val="0"/>
                <w:lang w:val="en-US"/>
              </w:rPr>
              <w:t xml:space="preserve"> Authored two chapters of curriculum for Open University UK.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rtl w:val="0"/>
                <w:lang w:val="en-US"/>
              </w:rPr>
              <w:t xml:space="preserve">9. Authored key policy documents for Ministries of Health in Uganda, South Sudan, Tanzania and Somalia. </w:t>
            </w:r>
          </w:p>
        </w:tc>
      </w:tr>
      <w:tr>
        <w:tblPrEx>
          <w:shd w:val="clear" w:color="auto" w:fill="cdd4e9"/>
        </w:tblPrEx>
        <w:trPr>
          <w:trHeight w:val="386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0e0e0"/>
            <w:tcMar>
              <w:top w:type="dxa" w:w="80"/>
              <w:left w:type="dxa" w:w="152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72" w:firstLine="0"/>
            </w:pPr>
            <w:r>
              <w:rPr>
                <w:b w:val="1"/>
                <w:bCs w:val="1"/>
                <w:sz w:val="22"/>
                <w:szCs w:val="22"/>
                <w:rtl w:val="0"/>
                <w:lang w:val="fr-FR"/>
              </w:rPr>
              <w:t xml:space="preserve">Other relevant information </w:t>
            </w:r>
          </w:p>
        </w:tc>
      </w:tr>
      <w:tr>
        <w:tblPrEx>
          <w:shd w:val="clear" w:color="auto" w:fill="cdd4e9"/>
        </w:tblPrEx>
        <w:trPr>
          <w:trHeight w:val="1323" w:hRule="atLeast"/>
        </w:trPr>
        <w:tc>
          <w:tcPr>
            <w:tcW w:type="dxa" w:w="107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  <w:lang w:val="fr-FR"/>
              </w:rPr>
              <w:t xml:space="preserve">I have very strong program management and health systems strengthening experience and research skills/evaluation, good analytics and use of information for decision making. I have experience working in humanitarian public health emergencies, as well hands on experience in Ebola Response. </w:t>
            </w:r>
          </w:p>
          <w:p>
            <w:pPr>
              <w:pStyle w:val="Body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fr-FR"/>
              </w:rPr>
              <w:t xml:space="preserve">I have various international work experience including Sports Medicine, Policy dialogue and Advocacy. I have strong grants management and resource mobilization skills as well as teaching, mentorship and coaching skills that helps in academic faculty positions. </w:t>
            </w:r>
          </w:p>
        </w:tc>
      </w:tr>
    </w:tbl>
    <w:p>
      <w:pPr>
        <w:pStyle w:val="Body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288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Body"/>
      <w:jc w:val="cen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45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7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9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1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33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5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7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9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21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character" w:styleId="Link">
    <w:name w:val="Link"/>
    <w:rPr>
      <w:color w:val="0563c1"/>
      <w:u w:val="single" w:color="0563c1"/>
    </w:rPr>
  </w:style>
  <w:style w:type="character" w:styleId="Hyperlink.0">
    <w:name w:val="Hyperlink.0"/>
    <w:basedOn w:val="Link"/>
    <w:next w:val="Hyperlink.0"/>
    <w:rPr>
      <w:lang w:val="fr-FR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character" w:styleId="Hyperlink.1">
    <w:name w:val="Hyperlink.1"/>
    <w:basedOn w:val="Link"/>
    <w:next w:val="Hyperlink.1"/>
    <w:rPr>
      <w:lang w:val="en-US"/>
    </w:rPr>
  </w:style>
  <w:style w:type="character" w:styleId="Hyperlink.2">
    <w:name w:val="Hyperlink.2"/>
    <w:basedOn w:val="Link"/>
    <w:next w:val="Hyperlink.2"/>
    <w:rPr>
      <w:rFonts w:ascii="Arial" w:cs="Arial" w:hAnsi="Arial" w:eastAsia="Arial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