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5E6A5" w14:textId="77777777" w:rsidR="00912256" w:rsidRPr="005F4AFC" w:rsidRDefault="00912256" w:rsidP="00122FB3">
      <w:pPr>
        <w:pStyle w:val="Caption"/>
        <w:numPr>
          <w:ilvl w:val="0"/>
          <w:numId w:val="1"/>
        </w:numPr>
        <w:rPr>
          <w:sz w:val="32"/>
          <w:szCs w:val="32"/>
        </w:rPr>
      </w:pPr>
      <w:r w:rsidRPr="005F4AFC">
        <w:rPr>
          <w:sz w:val="32"/>
          <w:szCs w:val="32"/>
        </w:rPr>
        <w:t>Form I:</w:t>
      </w:r>
      <w:r w:rsidRPr="005F4AFC">
        <w:rPr>
          <w:rStyle w:val="Emphasis"/>
          <w:i w:val="0"/>
          <w:iCs w:val="0"/>
        </w:rPr>
        <w:t xml:space="preserve"> </w:t>
      </w:r>
      <w:r w:rsidRPr="005F4AFC">
        <w:rPr>
          <w:sz w:val="32"/>
          <w:szCs w:val="32"/>
        </w:rPr>
        <w:t>Shipping to Radiation</w:t>
      </w:r>
    </w:p>
    <w:p w14:paraId="40DE0ADA" w14:textId="77777777" w:rsidR="00BF2AFF" w:rsidRPr="005F4AFC" w:rsidRDefault="00BF2AFF" w:rsidP="00E94F34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sz w:val="22"/>
          <w:szCs w:val="22"/>
        </w:rPr>
      </w:pPr>
      <w:r w:rsidRPr="005F4AFC">
        <w:rPr>
          <w:b/>
          <w:bCs/>
          <w:sz w:val="22"/>
          <w:szCs w:val="22"/>
        </w:rPr>
        <w:t xml:space="preserve">Environmental tests shall be performed, </w:t>
      </w:r>
      <w:r w:rsidR="00E94F34" w:rsidRPr="005F4AFC">
        <w:rPr>
          <w:b/>
          <w:bCs/>
          <w:sz w:val="22"/>
          <w:szCs w:val="22"/>
        </w:rPr>
        <w:t>according to procedure QC-6.4-1</w:t>
      </w:r>
      <w:r w:rsidRPr="005F4AFC">
        <w:rPr>
          <w:b/>
          <w:bCs/>
          <w:sz w:val="22"/>
          <w:szCs w:val="22"/>
        </w:rPr>
        <w:t xml:space="preserve">, for each of the cleaning cycle batches of </w:t>
      </w:r>
      <w:proofErr w:type="spellStart"/>
      <w:r w:rsidRPr="005F4AFC">
        <w:rPr>
          <w:b/>
          <w:bCs/>
          <w:sz w:val="22"/>
          <w:szCs w:val="22"/>
        </w:rPr>
        <w:t>NeuroProbes</w:t>
      </w:r>
      <w:proofErr w:type="spellEnd"/>
      <w:r w:rsidRPr="005F4AFC">
        <w:rPr>
          <w:b/>
          <w:bCs/>
          <w:sz w:val="22"/>
          <w:szCs w:val="22"/>
        </w:rPr>
        <w:t xml:space="preserve"> and/ or cannulas</w:t>
      </w:r>
      <w:r w:rsidR="00C80076" w:rsidRPr="005F4AFC">
        <w:rPr>
          <w:b/>
          <w:bCs/>
          <w:sz w:val="22"/>
          <w:szCs w:val="22"/>
        </w:rPr>
        <w:t xml:space="preserve"> and/ or cables</w:t>
      </w:r>
      <w:r w:rsidRPr="005F4AFC">
        <w:rPr>
          <w:b/>
          <w:bCs/>
          <w:sz w:val="22"/>
          <w:szCs w:val="22"/>
        </w:rPr>
        <w:t xml:space="preserve">. </w:t>
      </w:r>
    </w:p>
    <w:p w14:paraId="21532EE7" w14:textId="77777777" w:rsidR="00BF2AFF" w:rsidRPr="005F4AFC" w:rsidRDefault="00BF2AFF" w:rsidP="006C38A8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sz w:val="22"/>
          <w:szCs w:val="22"/>
        </w:rPr>
      </w:pPr>
      <w:r w:rsidRPr="005F4AFC">
        <w:rPr>
          <w:b/>
          <w:bCs/>
          <w:sz w:val="22"/>
          <w:szCs w:val="22"/>
        </w:rPr>
        <w:t xml:space="preserve">Cleaning shall be performed according </w:t>
      </w:r>
      <w:r w:rsidR="00E94F34" w:rsidRPr="005F4AFC">
        <w:rPr>
          <w:b/>
          <w:bCs/>
          <w:sz w:val="22"/>
          <w:szCs w:val="22"/>
        </w:rPr>
        <w:t>to cleaning procedure QC-7.5-2</w:t>
      </w:r>
      <w:r w:rsidRPr="005F4AFC">
        <w:rPr>
          <w:b/>
          <w:bCs/>
          <w:sz w:val="22"/>
          <w:szCs w:val="22"/>
        </w:rPr>
        <w:t xml:space="preserve">. </w:t>
      </w:r>
    </w:p>
    <w:p w14:paraId="0F3B285E" w14:textId="77777777" w:rsidR="00BF2AFF" w:rsidRPr="005F4AFC" w:rsidRDefault="00BF2AFF" w:rsidP="006C38A8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sz w:val="22"/>
          <w:szCs w:val="22"/>
        </w:rPr>
      </w:pPr>
      <w:r w:rsidRPr="005F4AFC">
        <w:rPr>
          <w:b/>
          <w:bCs/>
          <w:sz w:val="22"/>
          <w:szCs w:val="22"/>
        </w:rPr>
        <w:t>Samples for Bioburden testing will be selected for each of the cleaning cycle batches.</w:t>
      </w:r>
    </w:p>
    <w:p w14:paraId="6B884675" w14:textId="77777777" w:rsidR="00BF2AFF" w:rsidRPr="005F4AFC" w:rsidRDefault="00BF2AFF" w:rsidP="006C38A8">
      <w:pPr>
        <w:pStyle w:val="Header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b/>
          <w:bCs/>
          <w:sz w:val="22"/>
          <w:szCs w:val="22"/>
        </w:rPr>
      </w:pPr>
      <w:r w:rsidRPr="005F4AFC">
        <w:rPr>
          <w:b/>
          <w:bCs/>
          <w:sz w:val="22"/>
          <w:szCs w:val="22"/>
        </w:rPr>
        <w:t>Test reports shall be recorded in this form and shall be retained with each batch records.</w:t>
      </w:r>
    </w:p>
    <w:p w14:paraId="6603EC10" w14:textId="77777777" w:rsidR="00BF2AFF" w:rsidRPr="005F4AFC" w:rsidRDefault="00BF2AFF" w:rsidP="006F63C6">
      <w:pPr>
        <w:pStyle w:val="Heading2"/>
        <w:numPr>
          <w:ilvl w:val="1"/>
          <w:numId w:val="1"/>
        </w:numPr>
        <w:ind w:left="720" w:hanging="450"/>
      </w:pPr>
      <w:r w:rsidRPr="005F4AFC">
        <w:t>Environmental Test Results</w:t>
      </w:r>
    </w:p>
    <w:p w14:paraId="3F8421DE" w14:textId="77777777" w:rsidR="00BF2AFF" w:rsidRPr="005F4AFC" w:rsidRDefault="00BF2AFF" w:rsidP="006F63C6">
      <w:pPr>
        <w:pStyle w:val="Heading3TimesNewRoman"/>
        <w:numPr>
          <w:ilvl w:val="2"/>
          <w:numId w:val="1"/>
        </w:numPr>
        <w:ind w:hanging="684"/>
      </w:pPr>
      <w:r w:rsidRPr="005F4AFC">
        <w:t xml:space="preserve">Environmental Sampling shall be performed after batch cleaning cycle is completed. </w:t>
      </w:r>
    </w:p>
    <w:p w14:paraId="4B140562" w14:textId="77777777" w:rsidR="00BF2AFF" w:rsidRPr="005F4AFC" w:rsidRDefault="00BF2AFF" w:rsidP="006F63C6">
      <w:pPr>
        <w:pStyle w:val="Heading3TimesNewRoman"/>
        <w:numPr>
          <w:ilvl w:val="2"/>
          <w:numId w:val="1"/>
        </w:numPr>
        <w:ind w:hanging="684"/>
      </w:pPr>
      <w:r w:rsidRPr="005F4AFC">
        <w:t>Fill in test results details for the contact</w:t>
      </w:r>
      <w:r w:rsidR="00437343" w:rsidRPr="005F4AFC">
        <w:t xml:space="preserve"> and air</w:t>
      </w:r>
      <w:r w:rsidRPr="005F4AFC">
        <w:t xml:space="preserve"> plates samples test reports as follows:</w:t>
      </w:r>
    </w:p>
    <w:tbl>
      <w:tblPr>
        <w:tblW w:w="87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1874"/>
        <w:gridCol w:w="1806"/>
        <w:gridCol w:w="2429"/>
      </w:tblGrid>
      <w:tr w:rsidR="00BF2AFF" w:rsidRPr="005F4AFC" w14:paraId="214825CB" w14:textId="77777777" w:rsidTr="00FD3364">
        <w:trPr>
          <w:trHeight w:val="327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5A1F623B" w14:textId="77777777" w:rsidR="00BF2AFF" w:rsidRPr="005F4AFC" w:rsidRDefault="00BF2AFF" w:rsidP="00633E6A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 w:rsidRPr="005F4AFC">
              <w:rPr>
                <w:b/>
                <w:bCs/>
                <w:sz w:val="20"/>
                <w:szCs w:val="20"/>
                <w:lang w:bidi="he-IL"/>
              </w:rPr>
              <w:t>Test</w:t>
            </w:r>
          </w:p>
        </w:tc>
        <w:tc>
          <w:tcPr>
            <w:tcW w:w="1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1086547" w14:textId="77777777" w:rsidR="00BF2AFF" w:rsidRPr="005F4AFC" w:rsidRDefault="00BF2AFF" w:rsidP="00633E6A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 w:rsidRPr="005F4AFC">
              <w:rPr>
                <w:b/>
                <w:bCs/>
                <w:sz w:val="20"/>
                <w:szCs w:val="20"/>
                <w:lang w:bidi="he-IL"/>
              </w:rPr>
              <w:t>Report No/ date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A22013A" w14:textId="77777777" w:rsidR="00BF2AFF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Report results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595DCE5" w14:textId="77777777" w:rsidR="00BF2AFF" w:rsidRPr="005F4AFC" w:rsidRDefault="00BF2AFF" w:rsidP="00633E6A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 w:rsidRPr="005F4AFC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2062BB" w:rsidRPr="005F4AFC" w14:paraId="0424A3FC" w14:textId="77777777" w:rsidTr="00EE6BCF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EA619" w14:textId="77777777" w:rsidR="002062BB" w:rsidRPr="005F4AFC" w:rsidRDefault="002062BB">
            <w:pPr>
              <w:rPr>
                <w:lang w:bidi="he-IL"/>
              </w:rPr>
            </w:pPr>
            <w:r w:rsidRPr="005F4AFC">
              <w:t xml:space="preserve">Table </w:t>
            </w:r>
            <w:proofErr w:type="gramStart"/>
            <w:r w:rsidRPr="005F4AFC">
              <w:t>sample  (</w:t>
            </w:r>
            <w:proofErr w:type="gramEnd"/>
            <w:r w:rsidRPr="005F4AFC">
              <w:t>TSA) # 1</w:t>
            </w:r>
          </w:p>
        </w:tc>
        <w:tc>
          <w:tcPr>
            <w:tcW w:w="1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97069D" w14:textId="630D32AC" w:rsidR="00F3632A" w:rsidRDefault="00F3632A" w:rsidP="00EE6BCF">
            <w:pPr>
              <w:jc w:val="center"/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A6B4" w14:textId="77777777" w:rsidR="002062BB" w:rsidRPr="005F4AFC" w:rsidRDefault="00AB03E6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90FED" w14:textId="77777777" w:rsidR="002062BB" w:rsidRPr="005F4AFC" w:rsidRDefault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0054D355" w14:textId="77777777" w:rsidTr="005825F8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675" w14:textId="77777777" w:rsidR="002062BB" w:rsidRPr="005F4AFC" w:rsidRDefault="002062BB">
            <w:pPr>
              <w:rPr>
                <w:lang w:bidi="he-IL"/>
              </w:rPr>
            </w:pPr>
            <w:r w:rsidRPr="005F4AFC">
              <w:t>Table sample (TSA) # 2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059AE9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D6A0" w14:textId="77777777" w:rsidR="002062BB" w:rsidRPr="005F4AFC" w:rsidRDefault="00AB03E6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AD3C" w14:textId="77777777" w:rsidR="002062BB" w:rsidRPr="005F4AFC" w:rsidRDefault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75079C98" w14:textId="77777777" w:rsidTr="005825F8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1302" w14:textId="77777777" w:rsidR="002062BB" w:rsidRPr="005F4AFC" w:rsidRDefault="002062BB">
            <w:pPr>
              <w:rPr>
                <w:lang w:bidi="he-IL"/>
              </w:rPr>
            </w:pPr>
            <w:r w:rsidRPr="005F4AFC">
              <w:t>Table sample (TSA) # 3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2173D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2230D" w14:textId="77777777" w:rsidR="002062BB" w:rsidRPr="005F4AFC" w:rsidRDefault="00AB03E6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783CA" w14:textId="77777777" w:rsidR="002062BB" w:rsidRPr="005F4AFC" w:rsidRDefault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7A7221C5" w14:textId="77777777" w:rsidTr="005825F8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669C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  <w:r w:rsidRPr="005F4AFC">
              <w:t>Table sample (SDA) # 1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03E06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2D5F" w14:textId="77777777" w:rsidR="002062BB" w:rsidRPr="005F4AFC" w:rsidRDefault="00AB03E6" w:rsidP="002062BB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4A0A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44508B51" w14:textId="77777777" w:rsidTr="005825F8">
        <w:trPr>
          <w:trHeight w:val="70"/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66EFE" w14:textId="77777777" w:rsidR="002062BB" w:rsidRPr="005F4AFC" w:rsidRDefault="002062BB" w:rsidP="002062BB">
            <w:pPr>
              <w:rPr>
                <w:lang w:bidi="he-IL"/>
              </w:rPr>
            </w:pPr>
            <w:r w:rsidRPr="005F4AFC">
              <w:t>Table sample (SDA) # 2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5CB374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5749" w14:textId="77777777" w:rsidR="002062BB" w:rsidRPr="005F4AFC" w:rsidRDefault="00AB03E6" w:rsidP="002062BB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65CF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655D0F1A" w14:textId="77777777" w:rsidTr="005825F8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D8973" w14:textId="77777777" w:rsidR="002062BB" w:rsidRPr="005F4AFC" w:rsidRDefault="002062BB" w:rsidP="002062BB">
            <w:pPr>
              <w:rPr>
                <w:lang w:bidi="he-IL"/>
              </w:rPr>
            </w:pPr>
            <w:r w:rsidRPr="005F4AFC">
              <w:t>Table sample (SDA) # 3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EF79C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F05" w14:textId="77777777" w:rsidR="002062BB" w:rsidRPr="005F4AFC" w:rsidRDefault="00AB03E6" w:rsidP="002062BB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ECB1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242FF89D" w14:textId="77777777" w:rsidTr="00EE6BCF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3941" w14:textId="77777777" w:rsidR="002062BB" w:rsidRPr="005F4AFC" w:rsidRDefault="002062BB" w:rsidP="002062BB">
            <w:pPr>
              <w:rPr>
                <w:lang w:bidi="he-IL"/>
              </w:rPr>
            </w:pPr>
            <w:r w:rsidRPr="005F4AFC">
              <w:t>Air sample (TSA) # 4</w:t>
            </w:r>
          </w:p>
        </w:tc>
        <w:tc>
          <w:tcPr>
            <w:tcW w:w="18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8B64029" w14:textId="77777777" w:rsidR="002062BB" w:rsidRPr="005F4AFC" w:rsidRDefault="002062BB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86506" w14:textId="77777777" w:rsidR="002062BB" w:rsidRPr="005F4AFC" w:rsidRDefault="00AB03E6" w:rsidP="002062BB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61E2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</w:tr>
      <w:tr w:rsidR="002062BB" w:rsidRPr="005F4AFC" w14:paraId="1E038289" w14:textId="77777777" w:rsidTr="00633E6A">
        <w:trPr>
          <w:jc w:val="center"/>
        </w:trPr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6CE2" w14:textId="77777777" w:rsidR="002062BB" w:rsidRPr="005F4AFC" w:rsidRDefault="002062BB" w:rsidP="002062BB">
            <w:pPr>
              <w:rPr>
                <w:lang w:bidi="he-IL"/>
              </w:rPr>
            </w:pPr>
            <w:r w:rsidRPr="005F4AFC">
              <w:t>Air sample (SDA) #</w:t>
            </w:r>
            <w:r w:rsidR="00424D58" w:rsidRPr="005F4AFC">
              <w:t xml:space="preserve"> </w:t>
            </w:r>
            <w:r w:rsidRPr="005F4AFC">
              <w:t>4</w:t>
            </w:r>
          </w:p>
        </w:tc>
        <w:tc>
          <w:tcPr>
            <w:tcW w:w="18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FBD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A63E" w14:textId="77777777" w:rsidR="002062BB" w:rsidRPr="005F4AFC" w:rsidRDefault="00AB03E6" w:rsidP="002062BB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17788" w14:textId="77777777" w:rsidR="002062BB" w:rsidRPr="005F4AFC" w:rsidRDefault="002062BB" w:rsidP="002062BB">
            <w:pPr>
              <w:ind w:right="-694"/>
              <w:rPr>
                <w:lang w:bidi="he-IL"/>
              </w:rPr>
            </w:pPr>
          </w:p>
        </w:tc>
      </w:tr>
    </w:tbl>
    <w:p w14:paraId="07B38B5A" w14:textId="77777777" w:rsidR="004C1D51" w:rsidRPr="005F4AFC" w:rsidRDefault="004C1D51" w:rsidP="00E27BFD">
      <w:pPr>
        <w:rPr>
          <w:lang w:bidi="he-IL"/>
        </w:rPr>
      </w:pPr>
    </w:p>
    <w:p w14:paraId="0DF5BD69" w14:textId="77777777" w:rsidR="00BF2AFF" w:rsidRPr="005F4AFC" w:rsidRDefault="007159B4" w:rsidP="006F63C6">
      <w:pPr>
        <w:pStyle w:val="Heading2"/>
        <w:numPr>
          <w:ilvl w:val="1"/>
          <w:numId w:val="1"/>
        </w:numPr>
      </w:pPr>
      <w:r>
        <w:br w:type="page"/>
      </w:r>
      <w:r w:rsidR="0007053B" w:rsidRPr="005F4AFC">
        <w:lastRenderedPageBreak/>
        <w:t>Bioburde</w:t>
      </w:r>
      <w:r w:rsidR="00BF2AFF" w:rsidRPr="005F4AFC">
        <w:t>n Test Samples</w:t>
      </w:r>
    </w:p>
    <w:p w14:paraId="27702416" w14:textId="77777777" w:rsidR="00BF2AFF" w:rsidRPr="005F4AFC" w:rsidRDefault="00BF2AFF" w:rsidP="006F63C6">
      <w:pPr>
        <w:pStyle w:val="Heading3TimesNewRoman"/>
        <w:numPr>
          <w:ilvl w:val="2"/>
          <w:numId w:val="1"/>
        </w:numPr>
        <w:ind w:right="-452"/>
      </w:pPr>
      <w:r w:rsidRPr="005F4AFC">
        <w:t xml:space="preserve">Sampling items for Bioburden tests, </w:t>
      </w:r>
      <w:r w:rsidR="00782FAB" w:rsidRPr="005F4AFC">
        <w:t>according to procedure QC-7.5-2</w:t>
      </w:r>
      <w:r w:rsidRPr="005F4AFC">
        <w:t>.</w:t>
      </w:r>
    </w:p>
    <w:p w14:paraId="142529A6" w14:textId="77777777" w:rsidR="00BF2AFF" w:rsidRPr="005F4AFC" w:rsidRDefault="00BF2AFF" w:rsidP="006F63C6">
      <w:pPr>
        <w:pStyle w:val="Heading3TimesNewRoman"/>
        <w:numPr>
          <w:ilvl w:val="2"/>
          <w:numId w:val="1"/>
        </w:numPr>
      </w:pPr>
      <w:r w:rsidRPr="005F4AFC">
        <w:t xml:space="preserve">Fill in </w:t>
      </w:r>
      <w:r w:rsidR="00C80076" w:rsidRPr="005F4AFC">
        <w:t>the table below</w:t>
      </w:r>
      <w:r w:rsidRPr="005F4AFC">
        <w:t xml:space="preserve"> for all samples bioburden test reports.</w:t>
      </w:r>
    </w:p>
    <w:p w14:paraId="70BB8DFC" w14:textId="77777777" w:rsidR="00BF2AFF" w:rsidRPr="005F4AFC" w:rsidRDefault="00BF2AFF" w:rsidP="00E27BFD">
      <w:pPr>
        <w:pStyle w:val="Heading3"/>
        <w:numPr>
          <w:ilvl w:val="0"/>
          <w:numId w:val="0"/>
        </w:numPr>
        <w:ind w:left="567"/>
      </w:pPr>
    </w:p>
    <w:p w14:paraId="6642DDBA" w14:textId="77777777" w:rsidR="00633E6A" w:rsidRPr="005F4AFC" w:rsidRDefault="00633E6A" w:rsidP="00633E6A">
      <w:pPr>
        <w:rPr>
          <w:b/>
          <w:bCs/>
          <w:u w:val="single"/>
          <w:lang w:bidi="he-IL"/>
        </w:rPr>
      </w:pPr>
      <w:r w:rsidRPr="005F4AFC">
        <w:rPr>
          <w:b/>
          <w:bCs/>
          <w:u w:val="single"/>
          <w:lang w:bidi="he-IL"/>
        </w:rPr>
        <w:t>Acceptance criteria:</w:t>
      </w:r>
    </w:p>
    <w:p w14:paraId="2E41190A" w14:textId="77777777" w:rsidR="00084A7F" w:rsidRDefault="00633E6A" w:rsidP="00633E6A">
      <w:pPr>
        <w:rPr>
          <w:lang w:bidi="he-IL"/>
        </w:rPr>
      </w:pPr>
      <w:proofErr w:type="spellStart"/>
      <w:r w:rsidRPr="005F4AFC">
        <w:rPr>
          <w:lang w:bidi="he-IL"/>
        </w:rPr>
        <w:t>NeuroProbe</w:t>
      </w:r>
      <w:proofErr w:type="spellEnd"/>
      <w:r w:rsidRPr="005F4AFC">
        <w:rPr>
          <w:lang w:bidi="he-IL"/>
        </w:rPr>
        <w:t xml:space="preserve"> / Cannula</w:t>
      </w:r>
      <w:r w:rsidR="00084A7F">
        <w:rPr>
          <w:lang w:bidi="he-IL"/>
        </w:rPr>
        <w:t>:</w:t>
      </w:r>
      <w:r w:rsidRPr="005F4AFC">
        <w:rPr>
          <w:lang w:bidi="he-IL"/>
        </w:rPr>
        <w:t xml:space="preserve"> </w:t>
      </w:r>
    </w:p>
    <w:p w14:paraId="126A60C3" w14:textId="77777777" w:rsidR="00633E6A" w:rsidRDefault="00633E6A" w:rsidP="00084A7F">
      <w:pPr>
        <w:ind w:left="720" w:firstLine="720"/>
        <w:rPr>
          <w:lang w:bidi="he-IL"/>
        </w:rPr>
      </w:pPr>
      <w:r w:rsidRPr="005F4AFC">
        <w:rPr>
          <w:lang w:bidi="he-IL"/>
        </w:rPr>
        <w:t>Bioburden</w:t>
      </w:r>
      <w:r w:rsidR="00084A7F">
        <w:rPr>
          <w:lang w:bidi="he-IL"/>
        </w:rPr>
        <w:tab/>
      </w:r>
      <w:r w:rsidRPr="005F4AFC">
        <w:rPr>
          <w:lang w:bidi="he-IL"/>
        </w:rPr>
        <w:t xml:space="preserve"> ≤ 10 CFU/sample</w:t>
      </w:r>
    </w:p>
    <w:p w14:paraId="160EE14C" w14:textId="77777777" w:rsidR="00084A7F" w:rsidRPr="005F4AFC" w:rsidRDefault="00084A7F" w:rsidP="00084A7F">
      <w:pPr>
        <w:ind w:left="720" w:firstLine="720"/>
        <w:rPr>
          <w:lang w:bidi="he-IL"/>
        </w:rPr>
      </w:pPr>
      <w:r w:rsidRPr="005F4AFC">
        <w:t>Environmental Samples</w:t>
      </w:r>
      <w:r>
        <w:rPr>
          <w:lang w:bidi="he-IL"/>
        </w:rPr>
        <w:t xml:space="preserve"> </w:t>
      </w:r>
      <w:r>
        <w:rPr>
          <w:lang w:bidi="he-IL"/>
        </w:rPr>
        <w:tab/>
      </w:r>
      <w:r w:rsidRPr="005F4AFC">
        <w:rPr>
          <w:lang w:bidi="he-IL"/>
        </w:rPr>
        <w:t>≤</w:t>
      </w:r>
      <w:r>
        <w:rPr>
          <w:lang w:bidi="he-IL"/>
        </w:rPr>
        <w:t xml:space="preserve"> </w:t>
      </w:r>
      <w:r w:rsidRPr="005F4AFC">
        <w:rPr>
          <w:lang w:bidi="he-IL"/>
        </w:rPr>
        <w:t xml:space="preserve">10 CFU/sample </w:t>
      </w:r>
    </w:p>
    <w:p w14:paraId="53E5ECE3" w14:textId="77777777" w:rsidR="00084A7F" w:rsidRDefault="00D46CDE" w:rsidP="005505CB">
      <w:pPr>
        <w:rPr>
          <w:lang w:bidi="he-IL"/>
        </w:rPr>
      </w:pPr>
      <w:r>
        <w:rPr>
          <w:lang w:bidi="he-IL"/>
        </w:rPr>
        <w:t>Electrode cable /</w:t>
      </w:r>
      <w:proofErr w:type="spellStart"/>
      <w:r w:rsidR="007159B4">
        <w:rPr>
          <w:lang w:bidi="he-IL"/>
        </w:rPr>
        <w:t>AlphaProbe</w:t>
      </w:r>
      <w:proofErr w:type="spellEnd"/>
      <w:r w:rsidR="007159B4">
        <w:rPr>
          <w:lang w:bidi="he-IL"/>
        </w:rPr>
        <w:t xml:space="preserve"> cable / </w:t>
      </w:r>
      <w:proofErr w:type="spellStart"/>
      <w:r w:rsidR="009C377A">
        <w:rPr>
          <w:lang w:bidi="he-IL"/>
        </w:rPr>
        <w:t>Lead</w:t>
      </w:r>
      <w:r w:rsidR="00FD3364" w:rsidRPr="005F4AFC">
        <w:rPr>
          <w:lang w:bidi="he-IL"/>
        </w:rPr>
        <w:t>Confirm</w:t>
      </w:r>
      <w:proofErr w:type="spellEnd"/>
      <w:r w:rsidR="007159B4">
        <w:rPr>
          <w:lang w:bidi="he-IL"/>
        </w:rPr>
        <w:t xml:space="preserve"> Cable/ Adaptor</w:t>
      </w:r>
      <w:r w:rsidR="00084A7F">
        <w:rPr>
          <w:lang w:bidi="he-IL"/>
        </w:rPr>
        <w:t>:</w:t>
      </w:r>
    </w:p>
    <w:p w14:paraId="36BD96DC" w14:textId="77777777" w:rsidR="00FD3364" w:rsidRPr="005F4AFC" w:rsidRDefault="007159B4" w:rsidP="005505CB">
      <w:r>
        <w:rPr>
          <w:lang w:bidi="he-IL"/>
        </w:rPr>
        <w:t xml:space="preserve"> </w:t>
      </w:r>
      <w:r w:rsidR="00084A7F">
        <w:rPr>
          <w:lang w:bidi="he-IL"/>
        </w:rPr>
        <w:tab/>
      </w:r>
      <w:r w:rsidR="00084A7F">
        <w:rPr>
          <w:lang w:bidi="he-IL"/>
        </w:rPr>
        <w:tab/>
      </w:r>
      <w:r w:rsidR="00084A7F" w:rsidRPr="005F4AFC">
        <w:rPr>
          <w:lang w:bidi="he-IL"/>
        </w:rPr>
        <w:t>Bioburden</w:t>
      </w:r>
      <w:r w:rsidR="00084A7F">
        <w:rPr>
          <w:lang w:bidi="he-IL"/>
        </w:rPr>
        <w:tab/>
      </w:r>
      <w:r w:rsidR="005505CB" w:rsidRPr="005F4AFC">
        <w:rPr>
          <w:lang w:bidi="he-IL"/>
        </w:rPr>
        <w:t xml:space="preserve"> </w:t>
      </w:r>
      <w:r w:rsidR="00FD3364" w:rsidRPr="005F4AFC">
        <w:rPr>
          <w:lang w:bidi="he-IL"/>
        </w:rPr>
        <w:t>≤ 100 CFU/sample</w:t>
      </w:r>
    </w:p>
    <w:p w14:paraId="225139F5" w14:textId="77777777" w:rsidR="00633E6A" w:rsidRPr="005F4AFC" w:rsidRDefault="00633E6A" w:rsidP="00084A7F">
      <w:pPr>
        <w:ind w:left="720" w:firstLine="720"/>
        <w:rPr>
          <w:lang w:bidi="he-IL"/>
        </w:rPr>
      </w:pPr>
      <w:r w:rsidRPr="005F4AFC">
        <w:t>Environmental Samples</w:t>
      </w:r>
      <w:r w:rsidR="00084A7F">
        <w:rPr>
          <w:lang w:bidi="he-IL"/>
        </w:rPr>
        <w:tab/>
      </w:r>
      <w:r w:rsidRPr="005F4AFC">
        <w:rPr>
          <w:lang w:bidi="he-IL"/>
        </w:rPr>
        <w:t>≤</w:t>
      </w:r>
      <w:r w:rsidR="00084A7F">
        <w:rPr>
          <w:lang w:bidi="he-IL"/>
        </w:rPr>
        <w:t xml:space="preserve"> </w:t>
      </w:r>
      <w:r w:rsidRPr="005F4AFC">
        <w:rPr>
          <w:lang w:bidi="he-IL"/>
        </w:rPr>
        <w:t>10</w:t>
      </w:r>
      <w:r w:rsidR="00084A7F">
        <w:rPr>
          <w:lang w:bidi="he-IL"/>
        </w:rPr>
        <w:t>0</w:t>
      </w:r>
      <w:r w:rsidRPr="005F4AFC">
        <w:rPr>
          <w:lang w:bidi="he-IL"/>
        </w:rPr>
        <w:t xml:space="preserve"> CFU/sample </w:t>
      </w:r>
    </w:p>
    <w:p w14:paraId="21294326" w14:textId="77777777" w:rsidR="00FD3364" w:rsidRPr="005F4AFC" w:rsidRDefault="00FD3364" w:rsidP="00633E6A">
      <w:pPr>
        <w:rPr>
          <w:lang w:bidi="he-IL"/>
        </w:rPr>
      </w:pPr>
    </w:p>
    <w:tbl>
      <w:tblPr>
        <w:tblW w:w="11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463"/>
        <w:gridCol w:w="1856"/>
        <w:gridCol w:w="1418"/>
        <w:gridCol w:w="1701"/>
        <w:gridCol w:w="1842"/>
      </w:tblGrid>
      <w:tr w:rsidR="00FD3364" w:rsidRPr="005F4AFC" w14:paraId="224207BF" w14:textId="77777777" w:rsidTr="00FD3364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701C5CC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Test</w:t>
            </w:r>
          </w:p>
          <w:p w14:paraId="2A0DF768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Sample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D91184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Sample type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4681F2C2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Sampled items from batch/ Lot #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24AD56C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</w:rPr>
            </w:pPr>
            <w:r w:rsidRPr="005F4AFC">
              <w:rPr>
                <w:b/>
                <w:bCs/>
                <w:sz w:val="20"/>
                <w:szCs w:val="20"/>
              </w:rPr>
              <w:t>Report No/ 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0BEA34A7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 w:rsidRPr="005F4AFC">
              <w:rPr>
                <w:b/>
                <w:bCs/>
                <w:sz w:val="20"/>
                <w:szCs w:val="20"/>
              </w:rPr>
              <w:t>Report results Pass/ Fail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2F2A8C9" w14:textId="77777777" w:rsidR="00FD3364" w:rsidRPr="005F4AFC" w:rsidRDefault="00FD3364" w:rsidP="00FD3364">
            <w:pPr>
              <w:jc w:val="center"/>
              <w:rPr>
                <w:b/>
                <w:bCs/>
                <w:sz w:val="20"/>
                <w:szCs w:val="20"/>
                <w:lang w:bidi="he-IL"/>
              </w:rPr>
            </w:pPr>
            <w:r w:rsidRPr="005F4AFC">
              <w:rPr>
                <w:b/>
                <w:bCs/>
                <w:sz w:val="20"/>
                <w:szCs w:val="20"/>
              </w:rPr>
              <w:t>Comments</w:t>
            </w:r>
          </w:p>
        </w:tc>
      </w:tr>
      <w:tr w:rsidR="00FD3364" w:rsidRPr="005F4AFC" w14:paraId="099AA11A" w14:textId="77777777" w:rsidTr="00EE6BCF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E1B8" w14:textId="77777777" w:rsidR="00FD3364" w:rsidRPr="005F4AFC" w:rsidRDefault="00FD3364" w:rsidP="00FD3364">
            <w:pPr>
              <w:jc w:val="center"/>
              <w:rPr>
                <w:lang w:bidi="he-IL"/>
              </w:rPr>
            </w:pPr>
            <w:r w:rsidRPr="005F4AFC">
              <w:t>Box # 1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424B" w14:textId="77777777" w:rsidR="00FD3364" w:rsidRPr="005F4AFC" w:rsidRDefault="00FD3364" w:rsidP="00FD3364">
            <w:pPr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5F4AFC">
              <w:rPr>
                <w:sz w:val="20"/>
                <w:szCs w:val="20"/>
                <w:lang w:bidi="he-IL"/>
              </w:rPr>
              <w:t>NeuroProbe</w:t>
            </w:r>
            <w:proofErr w:type="spellEnd"/>
            <w:r w:rsidRPr="005F4AFC">
              <w:rPr>
                <w:sz w:val="20"/>
                <w:szCs w:val="20"/>
                <w:lang w:bidi="he-IL"/>
              </w:rPr>
              <w:t xml:space="preserve"> </w:t>
            </w:r>
          </w:p>
          <w:p w14:paraId="044335BB" w14:textId="77777777" w:rsidR="00FD3364" w:rsidRPr="005F4AFC" w:rsidRDefault="00FD3364" w:rsidP="00FD3364">
            <w:pPr>
              <w:rPr>
                <w:color w:val="000000"/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  <w:lang w:bidi="he-IL"/>
              </w:rPr>
              <w:t>Cannula</w:t>
            </w:r>
            <w:r w:rsidRPr="005F4AFC">
              <w:rPr>
                <w:color w:val="000000"/>
                <w:sz w:val="20"/>
                <w:szCs w:val="20"/>
              </w:rPr>
              <w:t xml:space="preserve">  </w:t>
            </w:r>
          </w:p>
          <w:p w14:paraId="2170EB6D" w14:textId="77777777" w:rsidR="00FD3364" w:rsidRPr="005F4AFC" w:rsidRDefault="00FD3364" w:rsidP="00FD336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 w:rsidR="009C377A"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cable</w:t>
            </w:r>
          </w:p>
          <w:p w14:paraId="040479AF" w14:textId="77777777" w:rsidR="00FD3364" w:rsidRDefault="00FD3364" w:rsidP="00FD336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 w:rsidR="009C377A"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Adaptor</w:t>
            </w:r>
          </w:p>
          <w:p w14:paraId="3ABCF42F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AlphaProbe</w:t>
            </w:r>
            <w:proofErr w:type="spellEnd"/>
            <w:r>
              <w:rPr>
                <w:sz w:val="20"/>
                <w:szCs w:val="20"/>
              </w:rPr>
              <w:t xml:space="preserve"> cable</w:t>
            </w:r>
          </w:p>
          <w:p w14:paraId="7DF07F18" w14:textId="77777777" w:rsidR="00D46CDE" w:rsidRPr="005F4AFC" w:rsidRDefault="00D46CDE" w:rsidP="00FD3364">
            <w:pPr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Electrode cable 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8BBA0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29F00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8D7A" w14:textId="77777777" w:rsidR="00FD3364" w:rsidRPr="005F4AFC" w:rsidRDefault="00FD3364" w:rsidP="00FD3364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04A" w14:textId="77777777" w:rsidR="00FD3364" w:rsidRPr="005F4AFC" w:rsidRDefault="00FD3364">
            <w:pPr>
              <w:ind w:right="-694"/>
              <w:rPr>
                <w:lang w:bidi="he-IL"/>
              </w:rPr>
            </w:pPr>
          </w:p>
        </w:tc>
      </w:tr>
      <w:tr w:rsidR="00FD3364" w:rsidRPr="005F4AFC" w14:paraId="69AEBAC7" w14:textId="77777777" w:rsidTr="00EE6BCF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30A3C" w14:textId="77777777" w:rsidR="00FD3364" w:rsidRPr="005F4AFC" w:rsidRDefault="00FD3364" w:rsidP="00FD3364">
            <w:pPr>
              <w:jc w:val="center"/>
              <w:rPr>
                <w:lang w:bidi="he-IL"/>
              </w:rPr>
            </w:pPr>
            <w:r w:rsidRPr="005F4AFC">
              <w:t>Box # 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6495" w14:textId="77777777" w:rsidR="007159B4" w:rsidRPr="005F4AFC" w:rsidRDefault="007159B4" w:rsidP="007159B4">
            <w:pPr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5F4AFC">
              <w:rPr>
                <w:sz w:val="20"/>
                <w:szCs w:val="20"/>
                <w:lang w:bidi="he-IL"/>
              </w:rPr>
              <w:t>NeuroProbe</w:t>
            </w:r>
            <w:proofErr w:type="spellEnd"/>
            <w:r w:rsidRPr="005F4AFC">
              <w:rPr>
                <w:sz w:val="20"/>
                <w:szCs w:val="20"/>
                <w:lang w:bidi="he-IL"/>
              </w:rPr>
              <w:t xml:space="preserve"> </w:t>
            </w:r>
          </w:p>
          <w:p w14:paraId="08BB783B" w14:textId="77777777" w:rsidR="007159B4" w:rsidRPr="005F4AFC" w:rsidRDefault="007159B4" w:rsidP="007159B4">
            <w:pPr>
              <w:rPr>
                <w:color w:val="000000"/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  <w:lang w:bidi="he-IL"/>
              </w:rPr>
              <w:t>Cannula</w:t>
            </w:r>
            <w:r w:rsidRPr="005F4AFC">
              <w:rPr>
                <w:color w:val="000000"/>
                <w:sz w:val="20"/>
                <w:szCs w:val="20"/>
              </w:rPr>
              <w:t xml:space="preserve">  </w:t>
            </w:r>
          </w:p>
          <w:p w14:paraId="1B002995" w14:textId="77777777" w:rsidR="007159B4" w:rsidRPr="005F4AFC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cable</w:t>
            </w:r>
          </w:p>
          <w:p w14:paraId="7047EACE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Adaptor</w:t>
            </w:r>
          </w:p>
          <w:p w14:paraId="1207CB16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AlphaProbe</w:t>
            </w:r>
            <w:proofErr w:type="spellEnd"/>
            <w:r>
              <w:rPr>
                <w:sz w:val="20"/>
                <w:szCs w:val="20"/>
              </w:rPr>
              <w:t xml:space="preserve"> cable</w:t>
            </w:r>
          </w:p>
          <w:p w14:paraId="5006D459" w14:textId="77777777" w:rsidR="00FD3364" w:rsidRPr="005F4AFC" w:rsidRDefault="007159B4" w:rsidP="007159B4">
            <w:pPr>
              <w:ind w:right="-694"/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Electrode cable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2D81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7792A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2F28" w14:textId="77777777" w:rsidR="00FD3364" w:rsidRPr="005F4AFC" w:rsidRDefault="00FD3364" w:rsidP="00FD3364">
            <w:pPr>
              <w:ind w:right="-147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BE6B" w14:textId="77777777" w:rsidR="00FD3364" w:rsidRPr="005F4AFC" w:rsidRDefault="00FD3364">
            <w:pPr>
              <w:ind w:right="-694"/>
              <w:rPr>
                <w:lang w:bidi="he-IL"/>
              </w:rPr>
            </w:pPr>
          </w:p>
        </w:tc>
      </w:tr>
      <w:tr w:rsidR="00FD3364" w:rsidRPr="005F4AFC" w14:paraId="25DBD7D1" w14:textId="77777777" w:rsidTr="00EE6BCF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04F10" w14:textId="77777777" w:rsidR="00FD3364" w:rsidRPr="005F4AFC" w:rsidRDefault="00FD3364" w:rsidP="00FD3364">
            <w:pPr>
              <w:jc w:val="center"/>
              <w:rPr>
                <w:lang w:bidi="he-IL"/>
              </w:rPr>
            </w:pPr>
            <w:r w:rsidRPr="005F4AFC">
              <w:t>Box # 3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612CD" w14:textId="77777777" w:rsidR="007159B4" w:rsidRPr="005F4AFC" w:rsidRDefault="007159B4" w:rsidP="007159B4">
            <w:pPr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5F4AFC">
              <w:rPr>
                <w:sz w:val="20"/>
                <w:szCs w:val="20"/>
                <w:lang w:bidi="he-IL"/>
              </w:rPr>
              <w:t>NeuroProbe</w:t>
            </w:r>
            <w:proofErr w:type="spellEnd"/>
            <w:r w:rsidRPr="005F4AFC">
              <w:rPr>
                <w:sz w:val="20"/>
                <w:szCs w:val="20"/>
                <w:lang w:bidi="he-IL"/>
              </w:rPr>
              <w:t xml:space="preserve"> </w:t>
            </w:r>
          </w:p>
          <w:p w14:paraId="7CABEADB" w14:textId="77777777" w:rsidR="007159B4" w:rsidRPr="005F4AFC" w:rsidRDefault="007159B4" w:rsidP="007159B4">
            <w:pPr>
              <w:rPr>
                <w:color w:val="000000"/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  <w:lang w:bidi="he-IL"/>
              </w:rPr>
              <w:t>Cannula</w:t>
            </w:r>
            <w:r w:rsidRPr="005F4AFC">
              <w:rPr>
                <w:color w:val="000000"/>
                <w:sz w:val="20"/>
                <w:szCs w:val="20"/>
              </w:rPr>
              <w:t xml:space="preserve">  </w:t>
            </w:r>
          </w:p>
          <w:p w14:paraId="6A5DD016" w14:textId="77777777" w:rsidR="007159B4" w:rsidRPr="005F4AFC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cable</w:t>
            </w:r>
          </w:p>
          <w:p w14:paraId="2C04D800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Adaptor</w:t>
            </w:r>
          </w:p>
          <w:p w14:paraId="50DF4314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AlphaProbe</w:t>
            </w:r>
            <w:proofErr w:type="spellEnd"/>
            <w:r>
              <w:rPr>
                <w:sz w:val="20"/>
                <w:szCs w:val="20"/>
              </w:rPr>
              <w:t xml:space="preserve"> cable</w:t>
            </w:r>
          </w:p>
          <w:p w14:paraId="201D3042" w14:textId="77777777" w:rsidR="00FD3364" w:rsidRPr="005F4AFC" w:rsidRDefault="007159B4" w:rsidP="007159B4">
            <w:pPr>
              <w:ind w:right="-694"/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Electrode cable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0D39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514DA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DE489" w14:textId="77777777" w:rsidR="00FD3364" w:rsidRPr="005F4AFC" w:rsidRDefault="00FD3364" w:rsidP="00FD3364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5207B" w14:textId="77777777" w:rsidR="00FD3364" w:rsidRPr="005F4AFC" w:rsidRDefault="00FD3364">
            <w:pPr>
              <w:ind w:right="-694"/>
              <w:rPr>
                <w:lang w:bidi="he-IL"/>
              </w:rPr>
            </w:pPr>
          </w:p>
        </w:tc>
      </w:tr>
      <w:tr w:rsidR="00FD3364" w:rsidRPr="005F4AFC" w14:paraId="06696057" w14:textId="77777777" w:rsidTr="00EE6BCF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B30" w14:textId="77777777" w:rsidR="00FD3364" w:rsidRPr="005F4AFC" w:rsidRDefault="00FD3364" w:rsidP="00FD3364">
            <w:pPr>
              <w:jc w:val="center"/>
              <w:rPr>
                <w:lang w:bidi="he-IL"/>
              </w:rPr>
            </w:pPr>
            <w:r w:rsidRPr="005F4AFC">
              <w:t>Box # 4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CE77" w14:textId="77777777" w:rsidR="007159B4" w:rsidRPr="005F4AFC" w:rsidRDefault="007159B4" w:rsidP="007159B4">
            <w:pPr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proofErr w:type="spellStart"/>
            <w:r w:rsidRPr="005F4AFC">
              <w:rPr>
                <w:sz w:val="20"/>
                <w:szCs w:val="20"/>
                <w:lang w:bidi="he-IL"/>
              </w:rPr>
              <w:t>NeuroProbe</w:t>
            </w:r>
            <w:proofErr w:type="spellEnd"/>
            <w:r w:rsidRPr="005F4AFC">
              <w:rPr>
                <w:sz w:val="20"/>
                <w:szCs w:val="20"/>
                <w:lang w:bidi="he-IL"/>
              </w:rPr>
              <w:t xml:space="preserve"> </w:t>
            </w:r>
          </w:p>
          <w:p w14:paraId="70199926" w14:textId="77777777" w:rsidR="007159B4" w:rsidRPr="005F4AFC" w:rsidRDefault="007159B4" w:rsidP="007159B4">
            <w:pPr>
              <w:rPr>
                <w:color w:val="000000"/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  <w:lang w:bidi="he-IL"/>
              </w:rPr>
              <w:t>Cannula</w:t>
            </w:r>
            <w:r w:rsidRPr="005F4AFC">
              <w:rPr>
                <w:color w:val="000000"/>
                <w:sz w:val="20"/>
                <w:szCs w:val="20"/>
              </w:rPr>
              <w:t xml:space="preserve">  </w:t>
            </w:r>
          </w:p>
          <w:p w14:paraId="211532A1" w14:textId="77777777" w:rsidR="007159B4" w:rsidRPr="005F4AFC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cable</w:t>
            </w:r>
          </w:p>
          <w:p w14:paraId="45440CA6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Lead</w:t>
            </w:r>
            <w:r w:rsidRPr="005F4AFC">
              <w:rPr>
                <w:sz w:val="20"/>
                <w:szCs w:val="20"/>
              </w:rPr>
              <w:t>Confirm</w:t>
            </w:r>
            <w:proofErr w:type="spellEnd"/>
            <w:r w:rsidRPr="005F4AFC">
              <w:rPr>
                <w:sz w:val="20"/>
                <w:szCs w:val="20"/>
              </w:rPr>
              <w:t xml:space="preserve"> Adaptor</w:t>
            </w:r>
          </w:p>
          <w:p w14:paraId="5EA6250E" w14:textId="77777777" w:rsidR="007159B4" w:rsidRDefault="007159B4" w:rsidP="007159B4">
            <w:pPr>
              <w:rPr>
                <w:sz w:val="20"/>
                <w:szCs w:val="20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AlphaProbe</w:t>
            </w:r>
            <w:proofErr w:type="spellEnd"/>
            <w:r>
              <w:rPr>
                <w:sz w:val="20"/>
                <w:szCs w:val="20"/>
              </w:rPr>
              <w:t xml:space="preserve"> cable</w:t>
            </w:r>
          </w:p>
          <w:p w14:paraId="26E86161" w14:textId="77777777" w:rsidR="00FD3364" w:rsidRPr="005F4AFC" w:rsidRDefault="007159B4" w:rsidP="007159B4">
            <w:pPr>
              <w:ind w:right="-694"/>
              <w:rPr>
                <w:sz w:val="20"/>
                <w:szCs w:val="20"/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  <w:szCs w:val="20"/>
              </w:rPr>
              <w:t>☐</w:t>
            </w:r>
            <w:r w:rsidRPr="005F4AF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Electrode cable</w:t>
            </w:r>
          </w:p>
        </w:tc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C912B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EAAB" w14:textId="77777777" w:rsidR="00FD3364" w:rsidRPr="005F4AFC" w:rsidRDefault="00FD336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B056" w14:textId="77777777" w:rsidR="00FD3364" w:rsidRPr="005F4AFC" w:rsidRDefault="00FD3364" w:rsidP="00FD3364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A3CB" w14:textId="77777777" w:rsidR="00FD3364" w:rsidRPr="005F4AFC" w:rsidRDefault="00FD3364">
            <w:pPr>
              <w:ind w:right="-694"/>
              <w:rPr>
                <w:lang w:bidi="he-IL"/>
              </w:rPr>
            </w:pPr>
          </w:p>
        </w:tc>
      </w:tr>
    </w:tbl>
    <w:p w14:paraId="13A1A8EC" w14:textId="77777777" w:rsidR="00B25434" w:rsidRDefault="00B25434" w:rsidP="00B25434">
      <w:pPr>
        <w:pStyle w:val="Heading2"/>
        <w:numPr>
          <w:ilvl w:val="0"/>
          <w:numId w:val="0"/>
        </w:numPr>
        <w:ind w:left="792"/>
      </w:pPr>
    </w:p>
    <w:p w14:paraId="3BDA2BDE" w14:textId="77777777" w:rsidR="002B3D25" w:rsidRPr="005F4AFC" w:rsidRDefault="00076814" w:rsidP="006F63C6">
      <w:pPr>
        <w:pStyle w:val="Heading2"/>
        <w:numPr>
          <w:ilvl w:val="1"/>
          <w:numId w:val="1"/>
        </w:numPr>
      </w:pPr>
      <w:r w:rsidRPr="005F4AFC">
        <w:t xml:space="preserve">Peel Test Samples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1912"/>
        <w:gridCol w:w="1659"/>
        <w:gridCol w:w="1489"/>
      </w:tblGrid>
      <w:tr w:rsidR="00076814" w:rsidRPr="005F4AFC" w14:paraId="34F6E792" w14:textId="77777777" w:rsidTr="00AB03E6">
        <w:trPr>
          <w:trHeight w:val="54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BD1BE16" w14:textId="77777777" w:rsidR="00076814" w:rsidRPr="005F4AFC" w:rsidRDefault="00076814" w:rsidP="00E15E62">
            <w:pPr>
              <w:rPr>
                <w:b/>
                <w:bCs/>
              </w:rPr>
            </w:pPr>
            <w:r w:rsidRPr="005F4AFC">
              <w:rPr>
                <w:b/>
                <w:bCs/>
              </w:rPr>
              <w:t>Test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876350B" w14:textId="77777777" w:rsidR="00076814" w:rsidRPr="005F4AFC" w:rsidRDefault="00076814" w:rsidP="00E15E62">
            <w:pPr>
              <w:rPr>
                <w:b/>
                <w:bCs/>
              </w:rPr>
            </w:pPr>
            <w:r w:rsidRPr="005F4AFC">
              <w:rPr>
                <w:b/>
                <w:bCs/>
              </w:rPr>
              <w:t>Report No/ date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69DDEC24" w14:textId="77777777" w:rsidR="00076814" w:rsidRPr="005F4AFC" w:rsidRDefault="00076814" w:rsidP="00E15E62">
            <w:pPr>
              <w:jc w:val="center"/>
              <w:rPr>
                <w:b/>
                <w:bCs/>
                <w:lang w:bidi="he-IL"/>
              </w:rPr>
            </w:pPr>
            <w:r w:rsidRPr="005F4AFC">
              <w:rPr>
                <w:b/>
                <w:bCs/>
              </w:rPr>
              <w:t>Pass/ 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01B918BE" w14:textId="77777777" w:rsidR="00076814" w:rsidRPr="005F4AFC" w:rsidRDefault="00076814" w:rsidP="00E15E62">
            <w:pPr>
              <w:jc w:val="center"/>
              <w:rPr>
                <w:b/>
                <w:bCs/>
                <w:lang w:bidi="he-IL"/>
              </w:rPr>
            </w:pPr>
            <w:r w:rsidRPr="005F4AFC">
              <w:rPr>
                <w:b/>
                <w:bCs/>
              </w:rPr>
              <w:t>Comments</w:t>
            </w:r>
          </w:p>
        </w:tc>
      </w:tr>
      <w:tr w:rsidR="00076814" w:rsidRPr="005F4AFC" w14:paraId="7FE6CECE" w14:textId="77777777" w:rsidTr="00EE6BCF"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EAEDE" w14:textId="77777777" w:rsidR="00076814" w:rsidRPr="005F4AFC" w:rsidRDefault="007D0B9F" w:rsidP="00E15E62">
            <w:pPr>
              <w:rPr>
                <w:lang w:bidi="he-IL"/>
              </w:rPr>
            </w:pPr>
            <w:r w:rsidRPr="005F4AFC">
              <w:t>Pouch</w:t>
            </w:r>
            <w:r w:rsidR="00076814" w:rsidRPr="005F4AFC">
              <w:t xml:space="preserve"> # 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81E5" w14:textId="77777777" w:rsidR="00076814" w:rsidRPr="005F4AFC" w:rsidRDefault="0007681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F02CA" w14:textId="77777777" w:rsidR="00076814" w:rsidRPr="005F4AFC" w:rsidRDefault="00AB03E6" w:rsidP="00E15E62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AB5A1" w14:textId="77777777" w:rsidR="00076814" w:rsidRPr="005F4AFC" w:rsidRDefault="00076814" w:rsidP="00E15E62">
            <w:pPr>
              <w:ind w:right="-694"/>
              <w:rPr>
                <w:lang w:bidi="he-IL"/>
              </w:rPr>
            </w:pPr>
          </w:p>
        </w:tc>
      </w:tr>
      <w:tr w:rsidR="00076814" w:rsidRPr="005F4AFC" w14:paraId="6D15B150" w14:textId="77777777" w:rsidTr="00EE6BCF"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8B590" w14:textId="77777777" w:rsidR="00076814" w:rsidRPr="005F4AFC" w:rsidRDefault="007D0B9F" w:rsidP="00E15E62">
            <w:pPr>
              <w:rPr>
                <w:lang w:bidi="he-IL"/>
              </w:rPr>
            </w:pPr>
            <w:r w:rsidRPr="005F4AFC">
              <w:t xml:space="preserve">Pouch </w:t>
            </w:r>
            <w:r w:rsidR="00076814" w:rsidRPr="005F4AFC">
              <w:t># 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318E" w14:textId="77777777" w:rsidR="00076814" w:rsidRPr="005F4AFC" w:rsidRDefault="00076814" w:rsidP="00EE6BCF">
            <w:pPr>
              <w:ind w:right="-694"/>
              <w:jc w:val="center"/>
              <w:rPr>
                <w:lang w:bidi="he-IL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BB8B4" w14:textId="77777777" w:rsidR="00076814" w:rsidRPr="005F4AFC" w:rsidRDefault="00AB03E6" w:rsidP="00E15E62">
            <w:pPr>
              <w:ind w:right="-694"/>
              <w:rPr>
                <w:lang w:bidi="he-IL"/>
              </w:rPr>
            </w:pP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r w:rsidRPr="005F4AFC">
              <w:t xml:space="preserve"> </w:t>
            </w:r>
            <w:proofErr w:type="gramStart"/>
            <w:r w:rsidRPr="005F4AFC">
              <w:t>Pass</w:t>
            </w:r>
            <w:r w:rsidRPr="005F4AFC">
              <w:rPr>
                <w:color w:val="000000"/>
                <w:sz w:val="20"/>
              </w:rPr>
              <w:t xml:space="preserve">  </w:t>
            </w:r>
            <w:r w:rsidRPr="005F4AFC">
              <w:rPr>
                <w:rFonts w:ascii="MS Gothic" w:eastAsia="MS Gothic" w:hAnsi="MS Gothic" w:hint="eastAsia"/>
                <w:color w:val="000000"/>
                <w:sz w:val="20"/>
              </w:rPr>
              <w:t>☐</w:t>
            </w:r>
            <w:proofErr w:type="gramEnd"/>
            <w:r w:rsidRPr="005F4AFC">
              <w:t xml:space="preserve"> Fail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999FF" w14:textId="77777777" w:rsidR="00076814" w:rsidRPr="005F4AFC" w:rsidRDefault="00076814" w:rsidP="00E15E62">
            <w:pPr>
              <w:ind w:right="-694"/>
              <w:rPr>
                <w:lang w:bidi="he-IL"/>
              </w:rPr>
            </w:pPr>
          </w:p>
        </w:tc>
      </w:tr>
    </w:tbl>
    <w:p w14:paraId="744036A1" w14:textId="77777777" w:rsidR="002B3D25" w:rsidRPr="005F4AFC" w:rsidRDefault="0053315B" w:rsidP="002B3D25">
      <w:pPr>
        <w:spacing w:line="360" w:lineRule="auto"/>
        <w:ind w:right="-694"/>
        <w:rPr>
          <w:lang w:bidi="he-IL"/>
        </w:rPr>
      </w:pPr>
      <w:r w:rsidRPr="005F4AFC">
        <w:rPr>
          <w:lang w:bidi="he-IL"/>
        </w:rPr>
        <w:t>(Acceptance criteria:</w:t>
      </w:r>
      <w:r w:rsidRPr="005F4AFC">
        <w:rPr>
          <w:lang w:bidi="he-IL"/>
        </w:rPr>
        <w:tab/>
        <w:t>see the laboratory report)</w:t>
      </w:r>
    </w:p>
    <w:p w14:paraId="5E7CC655" w14:textId="77777777" w:rsidR="000D0DC4" w:rsidRPr="005F4AFC" w:rsidRDefault="000D0DC4" w:rsidP="002B3D25">
      <w:pPr>
        <w:spacing w:line="360" w:lineRule="auto"/>
        <w:ind w:right="-694"/>
        <w:rPr>
          <w:lang w:bidi="he-IL"/>
        </w:rPr>
      </w:pPr>
    </w:p>
    <w:p w14:paraId="73D190DA" w14:textId="615C7FB3" w:rsidR="00BF2AFF" w:rsidRPr="005F4AFC" w:rsidRDefault="00BF2AFF" w:rsidP="006F63C6">
      <w:pPr>
        <w:pStyle w:val="Heading2"/>
        <w:numPr>
          <w:ilvl w:val="1"/>
          <w:numId w:val="1"/>
        </w:numPr>
      </w:pPr>
      <w:r w:rsidRPr="005F4AFC">
        <w:lastRenderedPageBreak/>
        <w:t>Applicable Ba</w:t>
      </w:r>
      <w:r w:rsidR="00564D77" w:rsidRPr="005F4AFC">
        <w:t>t</w:t>
      </w:r>
      <w:r w:rsidRPr="005F4AFC">
        <w:t>ches</w:t>
      </w:r>
    </w:p>
    <w:p w14:paraId="49AF0391" w14:textId="77777777" w:rsidR="00BF2AFF" w:rsidRPr="005F4AFC" w:rsidRDefault="00BF2AFF" w:rsidP="006F63C6">
      <w:pPr>
        <w:pStyle w:val="Heading3TimesNewRoman"/>
        <w:numPr>
          <w:ilvl w:val="2"/>
          <w:numId w:val="1"/>
        </w:numPr>
      </w:pPr>
      <w:r w:rsidRPr="005F4AFC">
        <w:t xml:space="preserve">Please fill in </w:t>
      </w:r>
      <w:r w:rsidRPr="005F4AFC">
        <w:rPr>
          <w:u w:val="single"/>
        </w:rPr>
        <w:t>all</w:t>
      </w:r>
      <w:r w:rsidRPr="005F4AFC">
        <w:t xml:space="preserve"> details of batches that belong to the cleaning cycle in section </w:t>
      </w:r>
      <w:r w:rsidR="00C33A91" w:rsidRPr="005F4AFC">
        <w:t>2.1</w:t>
      </w:r>
      <w:r w:rsidRPr="005F4AFC"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2994"/>
        <w:gridCol w:w="1787"/>
        <w:gridCol w:w="1792"/>
      </w:tblGrid>
      <w:tr w:rsidR="00EF4807" w:rsidRPr="005F4AFC" w14:paraId="62E7540A" w14:textId="77777777" w:rsidTr="00855A36">
        <w:trPr>
          <w:trHeight w:val="423"/>
          <w:tblHeader/>
        </w:trPr>
        <w:tc>
          <w:tcPr>
            <w:tcW w:w="87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5A289BA1" w14:textId="77777777" w:rsidR="00EF4807" w:rsidRPr="005F4AFC" w:rsidRDefault="00EF4807" w:rsidP="00196707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Sterile products</w:t>
            </w:r>
          </w:p>
        </w:tc>
      </w:tr>
      <w:tr w:rsidR="00BF2AFF" w:rsidRPr="005F4AFC" w14:paraId="638BE764" w14:textId="77777777" w:rsidTr="00855A36">
        <w:trPr>
          <w:trHeight w:val="898"/>
          <w:tblHeader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F8FFAB1" w14:textId="77777777" w:rsidR="00BF2AFF" w:rsidRPr="005F4AFC" w:rsidRDefault="00BF2AFF" w:rsidP="006C38A8">
            <w:pPr>
              <w:jc w:val="center"/>
              <w:rPr>
                <w:b/>
                <w:bCs/>
              </w:rPr>
            </w:pPr>
            <w:bookmarkStart w:id="0" w:name="_Hlk480382292"/>
            <w:r w:rsidRPr="005F4AFC">
              <w:rPr>
                <w:b/>
                <w:bCs/>
              </w:rPr>
              <w:t>Catalog Number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1914A31" w14:textId="77777777" w:rsidR="00BF2AFF" w:rsidRPr="005F4AFC" w:rsidRDefault="00BF2AFF" w:rsidP="004966B7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Description (</w:t>
            </w:r>
            <w:proofErr w:type="spellStart"/>
            <w:r w:rsidRPr="005F4AFC">
              <w:rPr>
                <w:b/>
                <w:bCs/>
              </w:rPr>
              <w:t>NeuroProbe</w:t>
            </w:r>
            <w:proofErr w:type="spellEnd"/>
            <w:r w:rsidRPr="005F4AFC">
              <w:rPr>
                <w:b/>
                <w:bCs/>
              </w:rPr>
              <w:t>/ Cannula</w:t>
            </w:r>
            <w:r w:rsidR="00CD5C5B" w:rsidRPr="005F4AFC">
              <w:rPr>
                <w:b/>
                <w:bCs/>
              </w:rPr>
              <w:t>/</w:t>
            </w:r>
            <w:r w:rsidR="00855A36">
              <w:rPr>
                <w:b/>
                <w:bCs/>
              </w:rPr>
              <w:t xml:space="preserve">electrode </w:t>
            </w:r>
            <w:r w:rsidR="00CD5C5B" w:rsidRPr="005F4AFC">
              <w:rPr>
                <w:b/>
                <w:bCs/>
              </w:rPr>
              <w:t>Cable</w:t>
            </w:r>
            <w:r w:rsidR="00855A36">
              <w:rPr>
                <w:b/>
                <w:bCs/>
              </w:rPr>
              <w:t xml:space="preserve">/ </w:t>
            </w:r>
            <w:proofErr w:type="spellStart"/>
            <w:r w:rsidR="007159B4">
              <w:rPr>
                <w:b/>
                <w:bCs/>
              </w:rPr>
              <w:t>AlphaProbe</w:t>
            </w:r>
            <w:proofErr w:type="spellEnd"/>
            <w:r w:rsidR="007159B4">
              <w:rPr>
                <w:b/>
                <w:bCs/>
              </w:rPr>
              <w:t xml:space="preserve"> cable/ </w:t>
            </w:r>
            <w:proofErr w:type="spellStart"/>
            <w:r w:rsidR="00855A36">
              <w:rPr>
                <w:b/>
                <w:bCs/>
              </w:rPr>
              <w:t>Lead</w:t>
            </w:r>
            <w:r w:rsidR="00855A36" w:rsidRPr="005F4AFC">
              <w:rPr>
                <w:b/>
                <w:bCs/>
              </w:rPr>
              <w:t>Confirm</w:t>
            </w:r>
            <w:proofErr w:type="spellEnd"/>
            <w:r w:rsidR="00855A36" w:rsidRPr="005F4AFC">
              <w:rPr>
                <w:b/>
                <w:bCs/>
              </w:rPr>
              <w:t xml:space="preserve"> cable/ </w:t>
            </w:r>
            <w:proofErr w:type="spellStart"/>
            <w:r w:rsidR="00855A36">
              <w:rPr>
                <w:b/>
                <w:bCs/>
              </w:rPr>
              <w:t>Lead</w:t>
            </w:r>
            <w:r w:rsidR="00855A36" w:rsidRPr="005F4AFC">
              <w:rPr>
                <w:b/>
                <w:bCs/>
              </w:rPr>
              <w:t>Confirm</w:t>
            </w:r>
            <w:proofErr w:type="spellEnd"/>
            <w:r w:rsidR="00855A36" w:rsidRPr="005F4AFC">
              <w:rPr>
                <w:b/>
                <w:bCs/>
              </w:rPr>
              <w:t xml:space="preserve"> Adaptor</w:t>
            </w:r>
            <w:r w:rsidRPr="005F4AFC">
              <w:rPr>
                <w:b/>
                <w:bCs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2DD8173D" w14:textId="77777777" w:rsidR="00BF2AFF" w:rsidRPr="005F4AFC" w:rsidRDefault="00BF2AFF" w:rsidP="006C38A8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Batch/ Lot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5600460B" w14:textId="77777777" w:rsidR="00BF2AFF" w:rsidRPr="005F4AFC" w:rsidRDefault="00BF2AFF">
            <w:pPr>
              <w:jc w:val="center"/>
              <w:rPr>
                <w:b/>
                <w:bCs/>
                <w:lang w:bidi="he-IL"/>
              </w:rPr>
            </w:pPr>
            <w:r w:rsidRPr="005F4AFC">
              <w:rPr>
                <w:b/>
                <w:bCs/>
              </w:rPr>
              <w:t>Boxes Number</w:t>
            </w:r>
          </w:p>
        </w:tc>
      </w:tr>
      <w:tr w:rsidR="00BF2AFF" w:rsidRPr="005F4AFC" w14:paraId="73A9D22A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8C78A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BB54C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71F58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A3AAD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tr w:rsidR="00BF2AFF" w:rsidRPr="005F4AFC" w14:paraId="0CE6634A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94DC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BA2A6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B9546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A3F2B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tr w:rsidR="00BF2AFF" w:rsidRPr="005F4AFC" w14:paraId="20F2B512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BBB5C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FC271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33301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891EB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tr w:rsidR="00BF2AFF" w:rsidRPr="005F4AFC" w14:paraId="1FBDD26A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93F12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54C9C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8E9EA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2AFC3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tr w:rsidR="00BF2AFF" w:rsidRPr="005F4AFC" w14:paraId="265B061C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DE8AD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40937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710E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7D31F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tr w:rsidR="00BF2AFF" w:rsidRPr="005F4AFC" w14:paraId="0CD3BA07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61C58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A09FA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D8386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BA55D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</w:tr>
      <w:bookmarkEnd w:id="0"/>
      <w:tr w:rsidR="00BF2AFF" w:rsidRPr="005F4AFC" w14:paraId="6FFB23E0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45ED5" w14:textId="77777777" w:rsidR="00BF2AFF" w:rsidRPr="005F4AFC" w:rsidRDefault="00BF2AF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6E560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A5F1B" w14:textId="77777777" w:rsidR="00BF2AFF" w:rsidRPr="005F4AFC" w:rsidRDefault="00BF2AF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505F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</w:tr>
      <w:tr w:rsidR="00DB71E9" w:rsidRPr="005F4AFC" w14:paraId="12523E9E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C40A3" w14:textId="77777777" w:rsidR="00DB71E9" w:rsidRPr="005F4AFC" w:rsidRDefault="00DB71E9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87538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5D48A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7AE4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</w:tr>
      <w:tr w:rsidR="00797CD5" w:rsidRPr="005F4AFC" w14:paraId="563BE058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8F94E" w14:textId="77777777" w:rsidR="00797CD5" w:rsidRPr="005F4AFC" w:rsidRDefault="00797CD5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1113C" w14:textId="77777777" w:rsidR="00797CD5" w:rsidRPr="005F4AFC" w:rsidRDefault="00797CD5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EF3DA" w14:textId="77777777" w:rsidR="00797CD5" w:rsidRPr="005F4AFC" w:rsidRDefault="00797CD5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DCFDC" w14:textId="77777777" w:rsidR="00797CD5" w:rsidRPr="005F4AFC" w:rsidRDefault="00797CD5" w:rsidP="00EE6BCF">
            <w:pPr>
              <w:ind w:right="-694"/>
              <w:rPr>
                <w:lang w:bidi="he-IL"/>
              </w:rPr>
            </w:pPr>
          </w:p>
        </w:tc>
      </w:tr>
      <w:tr w:rsidR="00DB71E9" w:rsidRPr="005F4AFC" w14:paraId="13D28D01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A7D5D" w14:textId="77777777" w:rsidR="00DB71E9" w:rsidRPr="005F4AFC" w:rsidRDefault="00DB71E9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83A1E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A68DD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5C990" w14:textId="77777777" w:rsidR="00DB71E9" w:rsidRPr="005F4AFC" w:rsidRDefault="00DB71E9" w:rsidP="00EE6BCF">
            <w:pPr>
              <w:ind w:right="-694"/>
              <w:rPr>
                <w:lang w:bidi="he-IL"/>
              </w:rPr>
            </w:pPr>
          </w:p>
        </w:tc>
      </w:tr>
      <w:tr w:rsidR="00C93A2F" w:rsidRPr="005F4AFC" w14:paraId="01135ED6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8243A" w14:textId="77777777" w:rsidR="00C93A2F" w:rsidRPr="005F4AFC" w:rsidRDefault="00C93A2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275C7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D0951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40D8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</w:tr>
      <w:tr w:rsidR="00C93A2F" w:rsidRPr="005F4AFC" w14:paraId="3DB2C739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EC57" w14:textId="77777777" w:rsidR="00C93A2F" w:rsidRPr="005F4AFC" w:rsidRDefault="00C93A2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CB313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ED3AC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B12F3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</w:tr>
      <w:tr w:rsidR="00C93A2F" w:rsidRPr="005F4AFC" w14:paraId="7CE6C362" w14:textId="77777777" w:rsidTr="00EE6BCF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1B279" w14:textId="77777777" w:rsidR="00C93A2F" w:rsidRPr="005F4AFC" w:rsidRDefault="00C93A2F" w:rsidP="00EE6BCF">
            <w:pPr>
              <w:rPr>
                <w:lang w:bidi="he-IL"/>
              </w:rPr>
            </w:pP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87A7E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FDF88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F413E" w14:textId="77777777" w:rsidR="00C93A2F" w:rsidRPr="005F4AFC" w:rsidRDefault="00C93A2F" w:rsidP="00EE6BCF">
            <w:pPr>
              <w:ind w:right="-694"/>
              <w:rPr>
                <w:lang w:bidi="he-IL"/>
              </w:rPr>
            </w:pPr>
          </w:p>
        </w:tc>
      </w:tr>
    </w:tbl>
    <w:p w14:paraId="3BE27AF7" w14:textId="77777777" w:rsidR="00C93A2F" w:rsidRPr="005F4AFC" w:rsidRDefault="00633E6A" w:rsidP="006F63C6">
      <w:pPr>
        <w:pStyle w:val="Heading3TimesNewRoman"/>
        <w:numPr>
          <w:ilvl w:val="2"/>
          <w:numId w:val="1"/>
        </w:numPr>
        <w:rPr>
          <w:b/>
          <w:bCs/>
        </w:rPr>
      </w:pPr>
      <w:r w:rsidRPr="005F4AFC">
        <w:rPr>
          <w:b/>
          <w:bCs/>
        </w:rPr>
        <w:t xml:space="preserve">Release for sterilization </w:t>
      </w:r>
    </w:p>
    <w:p w14:paraId="7A943303" w14:textId="77777777" w:rsidR="00633E6A" w:rsidRPr="005F4AFC" w:rsidRDefault="00633E6A" w:rsidP="00D5713A">
      <w:pPr>
        <w:ind w:left="720" w:right="-694"/>
      </w:pPr>
      <w:r w:rsidRPr="005F4AFC">
        <w:t xml:space="preserve">Based on test results in sections 2.1, 2.2 and 2.3, I hereby approve the </w:t>
      </w:r>
      <w:r w:rsidRPr="005F4AFC">
        <w:rPr>
          <w:u w:val="single"/>
        </w:rPr>
        <w:t>release for sterilization</w:t>
      </w:r>
      <w:r w:rsidRPr="005F4AFC">
        <w:t xml:space="preserve"> of all batches in section 2.4.1.</w:t>
      </w:r>
    </w:p>
    <w:tbl>
      <w:tblPr>
        <w:tblW w:w="0" w:type="auto"/>
        <w:tblInd w:w="1908" w:type="dxa"/>
        <w:tblLook w:val="04A0" w:firstRow="1" w:lastRow="0" w:firstColumn="1" w:lastColumn="0" w:noHBand="0" w:noVBand="1"/>
      </w:tblPr>
      <w:tblGrid>
        <w:gridCol w:w="3240"/>
        <w:gridCol w:w="2250"/>
      </w:tblGrid>
      <w:tr w:rsidR="00135936" w:rsidRPr="005F4AFC" w14:paraId="6E9995DD" w14:textId="77777777" w:rsidTr="007611E5">
        <w:tc>
          <w:tcPr>
            <w:tcW w:w="3240" w:type="dxa"/>
            <w:shd w:val="clear" w:color="auto" w:fill="auto"/>
          </w:tcPr>
          <w:p w14:paraId="2275FFC4" w14:textId="77777777" w:rsidR="00135936" w:rsidRPr="005F4AFC" w:rsidRDefault="00135936" w:rsidP="00135936">
            <w:r w:rsidRPr="005F4AFC">
              <w:rPr>
                <w:rFonts w:ascii="MS Gothic" w:eastAsia="MS Gothic" w:hAnsi="MS Gothic" w:hint="eastAsia"/>
                <w:color w:val="000000"/>
                <w:sz w:val="28"/>
                <w:szCs w:val="28"/>
              </w:rPr>
              <w:t>☐</w:t>
            </w:r>
            <w:r w:rsidRPr="005F4AFC">
              <w:t xml:space="preserve">Release                              </w:t>
            </w:r>
            <w:r w:rsidRPr="005F4AFC">
              <w:rPr>
                <w:color w:val="000000"/>
              </w:rPr>
              <w:t xml:space="preserve"> </w:t>
            </w:r>
          </w:p>
        </w:tc>
        <w:tc>
          <w:tcPr>
            <w:tcW w:w="2250" w:type="dxa"/>
            <w:shd w:val="clear" w:color="auto" w:fill="auto"/>
          </w:tcPr>
          <w:p w14:paraId="23E1B77B" w14:textId="77777777" w:rsidR="00135936" w:rsidRPr="005F4AFC" w:rsidRDefault="00135936" w:rsidP="007611E5">
            <w:r w:rsidRPr="005F4AFC">
              <w:rPr>
                <w:rFonts w:ascii="MS Gothic" w:eastAsia="MS Gothic" w:hAnsi="MS Gothic" w:hint="eastAsia"/>
                <w:color w:val="000000"/>
                <w:sz w:val="28"/>
                <w:szCs w:val="36"/>
              </w:rPr>
              <w:t>☐</w:t>
            </w:r>
            <w:r w:rsidRPr="005F4AFC">
              <w:t xml:space="preserve"> Not Released</w:t>
            </w:r>
          </w:p>
          <w:p w14:paraId="2548A2C8" w14:textId="77777777" w:rsidR="00855A36" w:rsidRPr="005F4AFC" w:rsidRDefault="00855A36" w:rsidP="00C93A2F"/>
        </w:tc>
      </w:tr>
    </w:tbl>
    <w:p w14:paraId="15173CDE" w14:textId="77777777" w:rsidR="00A77C6B" w:rsidRPr="005F4AFC" w:rsidRDefault="00912256" w:rsidP="006F63C6">
      <w:pPr>
        <w:pStyle w:val="Heading3TimesNewRoman"/>
        <w:numPr>
          <w:ilvl w:val="2"/>
          <w:numId w:val="1"/>
        </w:numPr>
        <w:ind w:right="-272"/>
      </w:pPr>
      <w:r w:rsidRPr="005F4AFC">
        <w:t>F</w:t>
      </w:r>
      <w:r w:rsidR="00A77C6B" w:rsidRPr="005F4AFC">
        <w:t xml:space="preserve">ill in </w:t>
      </w:r>
      <w:r w:rsidR="00A77C6B" w:rsidRPr="005F4AFC">
        <w:rPr>
          <w:u w:val="single"/>
        </w:rPr>
        <w:t>all</w:t>
      </w:r>
      <w:r w:rsidR="00A77C6B" w:rsidRPr="005F4AFC">
        <w:t xml:space="preserve"> details of batches that belong to the cleaning cycle in section 2.1</w:t>
      </w:r>
    </w:p>
    <w:tbl>
      <w:tblPr>
        <w:tblW w:w="9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27"/>
        <w:gridCol w:w="3293"/>
        <w:gridCol w:w="1837"/>
        <w:gridCol w:w="1843"/>
      </w:tblGrid>
      <w:tr w:rsidR="00EF4807" w:rsidRPr="005F4AFC" w14:paraId="4A9734D8" w14:textId="77777777" w:rsidTr="005505CB">
        <w:trPr>
          <w:trHeight w:val="379"/>
          <w:tblHeader/>
        </w:trPr>
        <w:tc>
          <w:tcPr>
            <w:tcW w:w="9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3786D49C" w14:textId="77777777" w:rsidR="00EF4807" w:rsidRPr="005F4AFC" w:rsidRDefault="00EF4807" w:rsidP="00AE0A9D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Non-sterile products</w:t>
            </w:r>
          </w:p>
        </w:tc>
      </w:tr>
      <w:tr w:rsidR="00EF4807" w:rsidRPr="005F4AFC" w14:paraId="41CB5180" w14:textId="77777777" w:rsidTr="005505CB">
        <w:trPr>
          <w:trHeight w:val="898"/>
          <w:tblHeader/>
        </w:trPr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25D329F2" w14:textId="77777777" w:rsidR="00EF4807" w:rsidRPr="005F4AFC" w:rsidRDefault="00EF4807" w:rsidP="00AE0A9D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Catalog Number</w:t>
            </w: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30FCFCD6" w14:textId="77777777" w:rsidR="00EF4807" w:rsidRPr="005F4AFC" w:rsidRDefault="00EF4807" w:rsidP="00AE0A9D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Description (</w:t>
            </w:r>
            <w:proofErr w:type="spellStart"/>
            <w:r w:rsidRPr="005F4AFC">
              <w:rPr>
                <w:b/>
                <w:bCs/>
              </w:rPr>
              <w:t>NeuroProbe</w:t>
            </w:r>
            <w:proofErr w:type="spellEnd"/>
            <w:r w:rsidRPr="005F4AFC">
              <w:rPr>
                <w:b/>
                <w:bCs/>
              </w:rPr>
              <w:t>/ Cannula</w:t>
            </w:r>
            <w:r w:rsidR="005505CB" w:rsidRPr="005F4AFC">
              <w:rPr>
                <w:b/>
                <w:bCs/>
              </w:rPr>
              <w:t>/</w:t>
            </w:r>
            <w:proofErr w:type="spellStart"/>
            <w:r w:rsidR="00DC578F">
              <w:rPr>
                <w:b/>
                <w:bCs/>
              </w:rPr>
              <w:t>AlphaProbe</w:t>
            </w:r>
            <w:proofErr w:type="spellEnd"/>
            <w:r w:rsidR="00DC578F">
              <w:rPr>
                <w:b/>
                <w:bCs/>
              </w:rPr>
              <w:t xml:space="preserve"> cable </w:t>
            </w:r>
            <w:proofErr w:type="spellStart"/>
            <w:r w:rsidR="009C377A">
              <w:rPr>
                <w:b/>
                <w:bCs/>
              </w:rPr>
              <w:t>Lead</w:t>
            </w:r>
            <w:r w:rsidR="005505CB" w:rsidRPr="005F4AFC">
              <w:rPr>
                <w:b/>
                <w:bCs/>
              </w:rPr>
              <w:t>Confirm</w:t>
            </w:r>
            <w:proofErr w:type="spellEnd"/>
            <w:r w:rsidR="005505CB" w:rsidRPr="005F4AFC">
              <w:rPr>
                <w:b/>
                <w:bCs/>
              </w:rPr>
              <w:t xml:space="preserve"> cable/ </w:t>
            </w:r>
            <w:proofErr w:type="spellStart"/>
            <w:r w:rsidR="009C377A">
              <w:rPr>
                <w:b/>
                <w:bCs/>
              </w:rPr>
              <w:t>Lead</w:t>
            </w:r>
            <w:r w:rsidR="005505CB" w:rsidRPr="005F4AFC">
              <w:rPr>
                <w:b/>
                <w:bCs/>
              </w:rPr>
              <w:t>Confirm</w:t>
            </w:r>
            <w:proofErr w:type="spellEnd"/>
            <w:r w:rsidR="005505CB" w:rsidRPr="005F4AFC">
              <w:rPr>
                <w:b/>
                <w:bCs/>
              </w:rPr>
              <w:t xml:space="preserve"> Adaptor</w:t>
            </w:r>
            <w:r w:rsidRPr="005F4AFC">
              <w:rPr>
                <w:b/>
                <w:bCs/>
              </w:rPr>
              <w:t>)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747C6200" w14:textId="77777777" w:rsidR="00EF4807" w:rsidRPr="005F4AFC" w:rsidRDefault="00EF4807" w:rsidP="00AE0A9D">
            <w:pPr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Batch/ Lot Number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  <w:hideMark/>
          </w:tcPr>
          <w:p w14:paraId="62C8860B" w14:textId="77777777" w:rsidR="00EF4807" w:rsidRPr="005F4AFC" w:rsidRDefault="00EF4807" w:rsidP="00AE0A9D">
            <w:pPr>
              <w:jc w:val="center"/>
              <w:rPr>
                <w:b/>
                <w:bCs/>
                <w:lang w:bidi="he-IL"/>
              </w:rPr>
            </w:pPr>
            <w:r w:rsidRPr="005F4AFC">
              <w:rPr>
                <w:b/>
                <w:bCs/>
              </w:rPr>
              <w:t>Boxes Number</w:t>
            </w:r>
          </w:p>
        </w:tc>
      </w:tr>
      <w:tr w:rsidR="00EF4807" w:rsidRPr="005F4AFC" w14:paraId="17B6F397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27EDB" w14:textId="77777777" w:rsidR="00EF4807" w:rsidRPr="005F4AFC" w:rsidRDefault="00EF4807" w:rsidP="000B39D7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96BDA" w14:textId="77777777" w:rsidR="00EF4807" w:rsidRPr="005F4AFC" w:rsidRDefault="00EF4807" w:rsidP="005505CB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714C" w14:textId="77777777" w:rsidR="00EF4807" w:rsidRPr="005F4AFC" w:rsidRDefault="00EF4807" w:rsidP="000B39D7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6480E" w14:textId="77777777" w:rsidR="00EF4807" w:rsidRPr="005F4AFC" w:rsidRDefault="00EF4807" w:rsidP="000B39D7">
            <w:pPr>
              <w:ind w:right="-694"/>
              <w:rPr>
                <w:lang w:bidi="he-IL"/>
              </w:rPr>
            </w:pPr>
          </w:p>
        </w:tc>
      </w:tr>
      <w:tr w:rsidR="00EF4807" w:rsidRPr="005F4AFC" w14:paraId="4A04B888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ABAA" w14:textId="77777777" w:rsidR="00EF4807" w:rsidRPr="005F4AFC" w:rsidRDefault="00EF4807" w:rsidP="000B39D7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815C" w14:textId="77777777" w:rsidR="00EF4807" w:rsidRPr="005F4AFC" w:rsidRDefault="00EF4807" w:rsidP="000B39D7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06FC6" w14:textId="77777777" w:rsidR="00EF4807" w:rsidRPr="005F4AFC" w:rsidRDefault="00EF4807" w:rsidP="000B39D7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CF877" w14:textId="77777777" w:rsidR="00EF4807" w:rsidRPr="005F4AFC" w:rsidRDefault="00EF4807" w:rsidP="000B39D7">
            <w:pPr>
              <w:ind w:right="-694"/>
              <w:rPr>
                <w:lang w:bidi="he-IL"/>
              </w:rPr>
            </w:pPr>
          </w:p>
        </w:tc>
      </w:tr>
      <w:tr w:rsidR="00C93A2F" w:rsidRPr="005F4AFC" w14:paraId="68B6C4E4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8284D" w14:textId="77777777" w:rsidR="00C93A2F" w:rsidRPr="005F4AFC" w:rsidRDefault="00C93A2F" w:rsidP="00951801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E538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C679D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DCD0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</w:tr>
      <w:tr w:rsidR="00C93A2F" w:rsidRPr="005F4AFC" w14:paraId="65BBD702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5AE9" w14:textId="77777777" w:rsidR="00C93A2F" w:rsidRPr="005F4AFC" w:rsidRDefault="00C93A2F" w:rsidP="00951801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86EB1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522A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1B9A" w14:textId="77777777" w:rsidR="00C93A2F" w:rsidRPr="005F4AFC" w:rsidRDefault="00C93A2F" w:rsidP="00951801">
            <w:pPr>
              <w:ind w:right="-694"/>
              <w:rPr>
                <w:lang w:bidi="he-IL"/>
              </w:rPr>
            </w:pPr>
          </w:p>
        </w:tc>
      </w:tr>
      <w:tr w:rsidR="005505CB" w:rsidRPr="005F4AFC" w14:paraId="2E813A3C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4F6D" w14:textId="77777777" w:rsidR="005505CB" w:rsidRPr="005F4AFC" w:rsidRDefault="005505CB" w:rsidP="00951801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F16C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9A93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A0D1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</w:tr>
      <w:tr w:rsidR="005505CB" w:rsidRPr="005F4AFC" w14:paraId="7471E159" w14:textId="77777777" w:rsidTr="005505CB">
        <w:tc>
          <w:tcPr>
            <w:tcW w:w="2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CE23" w14:textId="77777777" w:rsidR="005505CB" w:rsidRPr="005F4AFC" w:rsidRDefault="005505CB" w:rsidP="00951801">
            <w:pPr>
              <w:rPr>
                <w:lang w:bidi="he-IL"/>
              </w:rPr>
            </w:pPr>
          </w:p>
        </w:tc>
        <w:tc>
          <w:tcPr>
            <w:tcW w:w="3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7F359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86FB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A295E" w14:textId="77777777" w:rsidR="005505CB" w:rsidRPr="005F4AFC" w:rsidRDefault="005505CB" w:rsidP="00951801">
            <w:pPr>
              <w:ind w:right="-694"/>
              <w:rPr>
                <w:lang w:bidi="he-IL"/>
              </w:rPr>
            </w:pPr>
          </w:p>
        </w:tc>
      </w:tr>
    </w:tbl>
    <w:p w14:paraId="4FDF0A3E" w14:textId="77777777" w:rsidR="000D0DC4" w:rsidRPr="005F4AFC" w:rsidRDefault="000D0DC4" w:rsidP="000D0DC4">
      <w:pPr>
        <w:pStyle w:val="Heading3TimesNewRoman"/>
        <w:numPr>
          <w:ilvl w:val="0"/>
          <w:numId w:val="0"/>
        </w:numPr>
        <w:ind w:left="1224"/>
        <w:rPr>
          <w:b/>
          <w:bCs/>
        </w:rPr>
      </w:pPr>
    </w:p>
    <w:p w14:paraId="3A98D08E" w14:textId="77777777" w:rsidR="00912256" w:rsidRPr="005F4AFC" w:rsidRDefault="00633E6A" w:rsidP="006F63C6">
      <w:pPr>
        <w:pStyle w:val="Heading3TimesNewRoman"/>
        <w:numPr>
          <w:ilvl w:val="2"/>
          <w:numId w:val="1"/>
        </w:numPr>
        <w:rPr>
          <w:b/>
          <w:bCs/>
        </w:rPr>
      </w:pPr>
      <w:r w:rsidRPr="005F4AFC">
        <w:rPr>
          <w:b/>
          <w:bCs/>
        </w:rPr>
        <w:t xml:space="preserve">Non sterile Batches Release </w:t>
      </w:r>
    </w:p>
    <w:p w14:paraId="13859DDF" w14:textId="77777777" w:rsidR="00BF2AFF" w:rsidRPr="005F4AFC" w:rsidRDefault="00EC6335" w:rsidP="00D5713A">
      <w:pPr>
        <w:ind w:left="720" w:right="-694"/>
      </w:pPr>
      <w:r w:rsidRPr="005F4AFC">
        <w:t xml:space="preserve">Based on test results in sections </w:t>
      </w:r>
      <w:r w:rsidR="00A77C6B" w:rsidRPr="005F4AFC">
        <w:t>2.</w:t>
      </w:r>
      <w:r w:rsidRPr="005F4AFC">
        <w:t xml:space="preserve">1 and </w:t>
      </w:r>
      <w:r w:rsidR="00A77C6B" w:rsidRPr="005F4AFC">
        <w:t>2.</w:t>
      </w:r>
      <w:r w:rsidRPr="005F4AFC">
        <w:t xml:space="preserve">2, I hereby approve the </w:t>
      </w:r>
      <w:r w:rsidRPr="005F4AFC">
        <w:rPr>
          <w:u w:val="single"/>
        </w:rPr>
        <w:t>release of all batches</w:t>
      </w:r>
      <w:r w:rsidRPr="005F4AFC">
        <w:t xml:space="preserve"> in section </w:t>
      </w:r>
      <w:r w:rsidR="00A77C6B" w:rsidRPr="005F4AFC">
        <w:t>2.4.</w:t>
      </w:r>
      <w:r w:rsidR="00633E6A" w:rsidRPr="005F4AFC">
        <w:t>3.</w:t>
      </w:r>
    </w:p>
    <w:p w14:paraId="08063607" w14:textId="77777777" w:rsidR="000D0DC4" w:rsidRPr="005F4AFC" w:rsidRDefault="000D0DC4" w:rsidP="00D5713A">
      <w:pPr>
        <w:ind w:left="720" w:right="-694"/>
      </w:pPr>
    </w:p>
    <w:p w14:paraId="71535EFD" w14:textId="77777777" w:rsidR="008E5B6D" w:rsidRPr="005F4AFC" w:rsidRDefault="004C46AF" w:rsidP="007C42F1">
      <w:pPr>
        <w:tabs>
          <w:tab w:val="left" w:pos="1551"/>
        </w:tabs>
        <w:ind w:left="720"/>
        <w:rPr>
          <w:u w:val="single"/>
        </w:rPr>
      </w:pPr>
      <w:r w:rsidRPr="005F4AFC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8C20FF" wp14:editId="03DACB74">
                <wp:simplePos x="0" y="0"/>
                <wp:positionH relativeFrom="column">
                  <wp:posOffset>1170305</wp:posOffset>
                </wp:positionH>
                <wp:positionV relativeFrom="paragraph">
                  <wp:posOffset>20955</wp:posOffset>
                </wp:positionV>
                <wp:extent cx="120015" cy="115570"/>
                <wp:effectExtent l="8255" t="10795" r="5080" b="6985"/>
                <wp:wrapNone/>
                <wp:docPr id="59689720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622E72" id="Rectangle 8" o:spid="_x0000_s1026" style="position:absolute;margin-left:92.15pt;margin-top:1.65pt;width:9.45pt;height: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"/>
            </w:pict>
          </mc:Fallback>
        </mc:AlternateContent>
      </w:r>
      <w:r w:rsidRPr="005F4AF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BBDB82" wp14:editId="70E0F72B">
                <wp:simplePos x="0" y="0"/>
                <wp:positionH relativeFrom="column">
                  <wp:posOffset>2191385</wp:posOffset>
                </wp:positionH>
                <wp:positionV relativeFrom="paragraph">
                  <wp:posOffset>33020</wp:posOffset>
                </wp:positionV>
                <wp:extent cx="120015" cy="115570"/>
                <wp:effectExtent l="10160" t="13335" r="12700" b="13970"/>
                <wp:wrapNone/>
                <wp:docPr id="17819934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A9C49" id="Rectangle 9" o:spid="_x0000_s1026" style="position:absolute;margin-left:172.55pt;margin-top:2.6pt;width:9.45pt;height:9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"/>
            </w:pict>
          </mc:Fallback>
        </mc:AlternateContent>
      </w:r>
      <w:r w:rsidR="00633E6A" w:rsidRPr="005F4AFC">
        <w:tab/>
        <w:t xml:space="preserve">         </w:t>
      </w:r>
      <w:r w:rsidR="00633E6A" w:rsidRPr="005F4AFC">
        <w:rPr>
          <w:u w:val="single"/>
        </w:rPr>
        <w:t>Release</w:t>
      </w:r>
      <w:r w:rsidR="00633E6A" w:rsidRPr="005F4AFC">
        <w:tab/>
      </w:r>
      <w:proofErr w:type="gramStart"/>
      <w:r w:rsidR="00633E6A" w:rsidRPr="005F4AFC">
        <w:tab/>
        <w:t xml:space="preserve">  Not</w:t>
      </w:r>
      <w:proofErr w:type="gramEnd"/>
      <w:r w:rsidR="00633E6A" w:rsidRPr="005F4AFC">
        <w:t xml:space="preserve"> </w:t>
      </w:r>
      <w:r w:rsidR="00633E6A" w:rsidRPr="005F4AFC">
        <w:rPr>
          <w:u w:val="single"/>
        </w:rPr>
        <w:t>release</w:t>
      </w:r>
    </w:p>
    <w:p w14:paraId="267015CF" w14:textId="77777777" w:rsidR="000D0DC4" w:rsidRPr="005F4AFC" w:rsidRDefault="000D0DC4" w:rsidP="007C42F1">
      <w:pPr>
        <w:tabs>
          <w:tab w:val="left" w:pos="1551"/>
        </w:tabs>
        <w:ind w:left="720"/>
        <w:rPr>
          <w:u w:val="single"/>
        </w:rPr>
      </w:pPr>
    </w:p>
    <w:p w14:paraId="35017074" w14:textId="77777777" w:rsidR="000D0DC4" w:rsidRPr="005F4AFC" w:rsidRDefault="000D0DC4" w:rsidP="007C42F1">
      <w:pPr>
        <w:tabs>
          <w:tab w:val="left" w:pos="1551"/>
        </w:tabs>
        <w:ind w:left="720"/>
        <w:rPr>
          <w:u w:val="single"/>
        </w:rPr>
      </w:pPr>
    </w:p>
    <w:p w14:paraId="1343EC35" w14:textId="77777777" w:rsidR="00633E6A" w:rsidRPr="005F4AFC" w:rsidRDefault="00633E6A" w:rsidP="00135936">
      <w:pPr>
        <w:pStyle w:val="Heading2"/>
        <w:numPr>
          <w:ilvl w:val="0"/>
          <w:numId w:val="0"/>
        </w:numPr>
      </w:pPr>
      <w:r w:rsidRPr="005F4AFC">
        <w:t>Approval</w:t>
      </w:r>
      <w:r w:rsidR="008E5B6D" w:rsidRPr="005F4AFC">
        <w:t>s</w:t>
      </w:r>
    </w:p>
    <w:p w14:paraId="2FC96D78" w14:textId="77777777" w:rsidR="00633E6A" w:rsidRPr="005F4AFC" w:rsidRDefault="00633E6A" w:rsidP="00135936">
      <w:pPr>
        <w:pStyle w:val="Heading3TimesNewRoman"/>
        <w:numPr>
          <w:ilvl w:val="0"/>
          <w:numId w:val="0"/>
        </w:numPr>
      </w:pPr>
      <w:r w:rsidRPr="005F4AFC">
        <w:t xml:space="preserve">Approve the Batches if all the tests above </w:t>
      </w:r>
      <w:r w:rsidR="008E5B6D" w:rsidRPr="005F4AFC">
        <w:t>filled and passed</w:t>
      </w:r>
    </w:p>
    <w:tbl>
      <w:tblPr>
        <w:tblW w:w="8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3"/>
        <w:gridCol w:w="2304"/>
        <w:gridCol w:w="2304"/>
        <w:gridCol w:w="2075"/>
      </w:tblGrid>
      <w:tr w:rsidR="00BF2AFF" w:rsidRPr="005F4AFC" w14:paraId="4BD64438" w14:textId="77777777" w:rsidTr="00BF2AFF">
        <w:trPr>
          <w:cantSplit/>
          <w:trHeight w:val="436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619E" w14:textId="77777777" w:rsidR="00BF2AFF" w:rsidRPr="005F4AFC" w:rsidRDefault="00BF2AFF">
            <w:pPr>
              <w:rPr>
                <w:b/>
                <w:lang w:bidi="he-IL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4A2E01D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Name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7C79B9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Signature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0D568919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  <w:jc w:val="center"/>
              <w:rPr>
                <w:b/>
                <w:bCs/>
              </w:rPr>
            </w:pPr>
            <w:r w:rsidRPr="005F4AFC">
              <w:rPr>
                <w:b/>
                <w:bCs/>
              </w:rPr>
              <w:t>Date</w:t>
            </w:r>
          </w:p>
        </w:tc>
      </w:tr>
      <w:tr w:rsidR="00135936" w:rsidRPr="005F4AFC" w14:paraId="1DBB675D" w14:textId="77777777" w:rsidTr="00797CD5">
        <w:trPr>
          <w:cantSplit/>
          <w:trHeight w:val="395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60404C3" w14:textId="77777777" w:rsidR="00135936" w:rsidRPr="005F4AFC" w:rsidRDefault="00135936">
            <w:pPr>
              <w:rPr>
                <w:b/>
              </w:rPr>
            </w:pPr>
            <w:r w:rsidRPr="005F4AFC">
              <w:rPr>
                <w:b/>
              </w:rPr>
              <w:t>Performed By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7A6AD" w14:textId="77777777" w:rsidR="00135936" w:rsidRPr="005F4AFC" w:rsidRDefault="00135936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FBCF" w14:textId="77777777" w:rsidR="00135936" w:rsidRPr="005F4AFC" w:rsidRDefault="00135936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6208C" w14:textId="77777777" w:rsidR="00135936" w:rsidRPr="005F4AFC" w:rsidRDefault="00135936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</w:tr>
      <w:tr w:rsidR="00BF2AFF" w:rsidRPr="005F4AFC" w14:paraId="7B2FAD1C" w14:textId="77777777" w:rsidTr="00797CD5">
        <w:trPr>
          <w:cantSplit/>
          <w:trHeight w:val="341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39791FB8" w14:textId="77777777" w:rsidR="00BF2AFF" w:rsidRPr="005F4AFC" w:rsidRDefault="00BF2AFF">
            <w:pPr>
              <w:rPr>
                <w:b/>
                <w:lang w:bidi="he-IL"/>
              </w:rPr>
            </w:pPr>
            <w:r w:rsidRPr="005F4AFC">
              <w:rPr>
                <w:b/>
              </w:rPr>
              <w:t>Approved By</w:t>
            </w: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2B3E0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9701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CDA4D" w14:textId="77777777" w:rsidR="00BF2AFF" w:rsidRPr="005F4AFC" w:rsidRDefault="00BF2AFF">
            <w:pPr>
              <w:pStyle w:val="AuthTable"/>
              <w:tabs>
                <w:tab w:val="clear" w:pos="701"/>
                <w:tab w:val="left" w:pos="720"/>
              </w:tabs>
              <w:spacing w:before="0"/>
            </w:pPr>
          </w:p>
        </w:tc>
      </w:tr>
    </w:tbl>
    <w:p w14:paraId="6F111629" w14:textId="77777777" w:rsidR="009B1841" w:rsidRPr="00ED2C59" w:rsidRDefault="009B1841" w:rsidP="00122FB3">
      <w:pPr>
        <w:pStyle w:val="Caption"/>
        <w:ind w:left="0"/>
      </w:pPr>
    </w:p>
    <w:sectPr w:rsidR="009B1841" w:rsidRPr="00ED2C59" w:rsidSect="00376E11">
      <w:headerReference w:type="default" r:id="rId8"/>
      <w:headerReference w:type="first" r:id="rId9"/>
      <w:footerReference w:type="first" r:id="rId10"/>
      <w:pgSz w:w="11907" w:h="16839" w:code="9"/>
      <w:pgMar w:top="1440" w:right="1559" w:bottom="1350" w:left="1800" w:header="720" w:footer="72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0719A1" w14:textId="77777777" w:rsidR="00D5435C" w:rsidRDefault="00D5435C">
      <w:r>
        <w:separator/>
      </w:r>
    </w:p>
  </w:endnote>
  <w:endnote w:type="continuationSeparator" w:id="0">
    <w:p w14:paraId="410A5FE6" w14:textId="77777777" w:rsidR="00D5435C" w:rsidRDefault="00D5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6324" w:type="dxa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</w:tblGrid>
    <w:tr w:rsidR="00303695" w14:paraId="2F2C31D9" w14:textId="77777777" w:rsidTr="002062BB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CD29EE" w14:textId="77777777" w:rsidR="00303695" w:rsidRDefault="00303695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3CE5F55" w14:textId="77777777" w:rsidR="00303695" w:rsidRDefault="00303695">
          <w:pPr>
            <w:jc w:val="center"/>
          </w:pPr>
        </w:p>
      </w:tc>
    </w:tr>
  </w:tbl>
  <w:p w14:paraId="4D810FDF" w14:textId="77777777" w:rsidR="00303695" w:rsidRDefault="003036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00B659" w14:textId="77777777" w:rsidR="00D5435C" w:rsidRDefault="00D5435C">
      <w:r>
        <w:separator/>
      </w:r>
    </w:p>
  </w:footnote>
  <w:footnote w:type="continuationSeparator" w:id="0">
    <w:p w14:paraId="1C94B244" w14:textId="77777777" w:rsidR="00D5435C" w:rsidRDefault="00D543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264"/>
      <w:gridCol w:w="4093"/>
      <w:gridCol w:w="1487"/>
      <w:gridCol w:w="1260"/>
      <w:gridCol w:w="1102"/>
    </w:tblGrid>
    <w:tr w:rsidR="00303695" w14:paraId="10B7333F" w14:textId="77777777" w:rsidTr="002C6F47">
      <w:trPr>
        <w:trHeight w:val="1002"/>
        <w:jc w:val="center"/>
      </w:trPr>
      <w:tc>
        <w:tcPr>
          <w:tcW w:w="22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B6CF20" w14:textId="77777777" w:rsidR="00303695" w:rsidRDefault="004C46AF" w:rsidP="004D7581">
          <w:pPr>
            <w:overflowPunct w:val="0"/>
            <w:autoSpaceDE w:val="0"/>
            <w:autoSpaceDN w:val="0"/>
            <w:adjustRightInd w:val="0"/>
            <w:spacing w:after="60" w:line="240" w:lineRule="atLeast"/>
            <w:jc w:val="center"/>
            <w:rPr>
              <w:sz w:val="20"/>
              <w:szCs w:val="20"/>
              <w:lang w:val="en-GB" w:eastAsia="en-GB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8240" behindDoc="0" locked="0" layoutInCell="1" allowOverlap="1" wp14:anchorId="0AFD3AE3" wp14:editId="2FC8CBF7">
                <wp:simplePos x="0" y="0"/>
                <wp:positionH relativeFrom="column">
                  <wp:posOffset>-1905</wp:posOffset>
                </wp:positionH>
                <wp:positionV relativeFrom="paragraph">
                  <wp:posOffset>71120</wp:posOffset>
                </wp:positionV>
                <wp:extent cx="1257300" cy="447675"/>
                <wp:effectExtent l="0" t="0" r="0" b="0"/>
                <wp:wrapNone/>
                <wp:docPr id="2" name="Picture 1" descr="Alpha_logo_mot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lpha_logo_mot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34D76A" w14:textId="77777777" w:rsidR="00303695" w:rsidRPr="006442DF" w:rsidRDefault="00303695" w:rsidP="004D7581">
          <w:pPr>
            <w:tabs>
              <w:tab w:val="center" w:pos="4153"/>
              <w:tab w:val="right" w:pos="8306"/>
            </w:tabs>
            <w:jc w:val="center"/>
            <w:rPr>
              <w:b/>
              <w:noProof/>
              <w:sz w:val="28"/>
              <w:szCs w:val="28"/>
            </w:rPr>
          </w:pPr>
          <w:r>
            <w:rPr>
              <w:rFonts w:ascii="Arial" w:hAnsi="Arial"/>
              <w:b/>
              <w:bCs/>
            </w:rPr>
            <w:t xml:space="preserve">Cleaning and Sterilization </w:t>
          </w:r>
          <w:r w:rsidRPr="00136CB2">
            <w:rPr>
              <w:rFonts w:ascii="Arial" w:hAnsi="Arial"/>
              <w:b/>
              <w:bCs/>
            </w:rPr>
            <w:t>Monitoring Form</w:t>
          </w:r>
        </w:p>
      </w:tc>
      <w:tc>
        <w:tcPr>
          <w:tcW w:w="14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38E0B6" w14:textId="77777777" w:rsidR="00303695" w:rsidRDefault="00303695" w:rsidP="004D7581">
          <w:pPr>
            <w:tabs>
              <w:tab w:val="center" w:pos="4153"/>
              <w:tab w:val="right" w:pos="8306"/>
            </w:tabs>
            <w:jc w:val="center"/>
            <w:rPr>
              <w:b/>
              <w:noProof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t>Doc. No.</w:t>
          </w:r>
        </w:p>
        <w:p w14:paraId="531192D6" w14:textId="77777777" w:rsidR="00303695" w:rsidRDefault="00303695" w:rsidP="00E94F34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12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rFonts w:ascii="Arial" w:hAnsi="Arial"/>
              <w:b/>
            </w:rPr>
            <w:t>F-QC-6.4-1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3B0B15" w14:textId="77777777" w:rsidR="00303695" w:rsidRPr="007D2C5A" w:rsidRDefault="00303695" w:rsidP="004D758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 w:rsidRPr="007D2C5A">
            <w:rPr>
              <w:b/>
              <w:bCs/>
              <w:sz w:val="20"/>
              <w:szCs w:val="20"/>
            </w:rPr>
            <w:t>Version</w:t>
          </w:r>
        </w:p>
        <w:p w14:paraId="482521AF" w14:textId="77777777" w:rsidR="00303695" w:rsidRPr="007D2C5A" w:rsidRDefault="00115163" w:rsidP="00641D4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1</w:t>
          </w:r>
          <w:r w:rsidR="00084A7F">
            <w:rPr>
              <w:b/>
              <w:bCs/>
              <w:sz w:val="20"/>
              <w:szCs w:val="20"/>
              <w:lang w:val="en-GB"/>
            </w:rPr>
            <w:t>3</w:t>
          </w:r>
        </w:p>
      </w:tc>
      <w:tc>
        <w:tcPr>
          <w:tcW w:w="11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38A167B" w14:textId="77777777" w:rsidR="00303695" w:rsidRDefault="00303695" w:rsidP="004D7581">
          <w:pPr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/>
              <w:bCs/>
              <w:sz w:val="20"/>
              <w:szCs w:val="20"/>
            </w:rPr>
            <w:t>Page</w:t>
          </w:r>
        </w:p>
        <w:p w14:paraId="738D59B4" w14:textId="010B35F9" w:rsidR="00376E11" w:rsidRPr="00376E11" w:rsidRDefault="00376E11" w:rsidP="00376E11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120"/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noProof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 w:rsidR="00303695">
            <w:rPr>
              <w:b/>
              <w:bCs/>
              <w:sz w:val="20"/>
              <w:szCs w:val="20"/>
            </w:rPr>
            <w:t xml:space="preserve"> of </w:t>
          </w:r>
          <w:r>
            <w:rPr>
              <w:b/>
              <w:bCs/>
              <w:sz w:val="20"/>
              <w:szCs w:val="20"/>
            </w:rPr>
            <w:t>7</w:t>
          </w:r>
        </w:p>
      </w:tc>
    </w:tr>
  </w:tbl>
  <w:p w14:paraId="5F35BE3E" w14:textId="77777777" w:rsidR="00303695" w:rsidRDefault="003036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206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ayout w:type="fixed"/>
      <w:tblCellMar>
        <w:left w:w="107" w:type="dxa"/>
        <w:right w:w="107" w:type="dxa"/>
      </w:tblCellMar>
      <w:tblLook w:val="0000" w:firstRow="0" w:lastRow="0" w:firstColumn="0" w:lastColumn="0" w:noHBand="0" w:noVBand="0"/>
    </w:tblPr>
    <w:tblGrid>
      <w:gridCol w:w="2264"/>
      <w:gridCol w:w="4093"/>
      <w:gridCol w:w="1487"/>
      <w:gridCol w:w="1260"/>
      <w:gridCol w:w="1102"/>
    </w:tblGrid>
    <w:tr w:rsidR="00303695" w14:paraId="7479BB82" w14:textId="77777777" w:rsidTr="002C6F47">
      <w:trPr>
        <w:trHeight w:val="1002"/>
        <w:jc w:val="center"/>
      </w:trPr>
      <w:tc>
        <w:tcPr>
          <w:tcW w:w="22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F2EFE57" w14:textId="77777777" w:rsidR="00303695" w:rsidRDefault="004C46AF" w:rsidP="00906972">
          <w:pPr>
            <w:overflowPunct w:val="0"/>
            <w:autoSpaceDE w:val="0"/>
            <w:autoSpaceDN w:val="0"/>
            <w:adjustRightInd w:val="0"/>
            <w:spacing w:after="60" w:line="240" w:lineRule="atLeast"/>
            <w:jc w:val="center"/>
            <w:rPr>
              <w:sz w:val="20"/>
              <w:szCs w:val="20"/>
              <w:lang w:val="en-GB" w:eastAsia="en-GB"/>
            </w:rPr>
          </w:pPr>
          <w:r>
            <w:rPr>
              <w:noProof/>
              <w:sz w:val="20"/>
              <w:szCs w:val="20"/>
            </w:rPr>
            <w:drawing>
              <wp:anchor distT="0" distB="0" distL="114300" distR="114300" simplePos="0" relativeHeight="251657216" behindDoc="0" locked="0" layoutInCell="1" allowOverlap="1" wp14:anchorId="454590BB" wp14:editId="18CE3326">
                <wp:simplePos x="0" y="0"/>
                <wp:positionH relativeFrom="column">
                  <wp:posOffset>-1905</wp:posOffset>
                </wp:positionH>
                <wp:positionV relativeFrom="paragraph">
                  <wp:posOffset>71120</wp:posOffset>
                </wp:positionV>
                <wp:extent cx="1257300" cy="447675"/>
                <wp:effectExtent l="0" t="0" r="0" b="0"/>
                <wp:wrapNone/>
                <wp:docPr id="1" name="Picture 2" descr="Alpha_logo_mot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Alpha_logo_mot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E02F83" w14:textId="77777777" w:rsidR="00303695" w:rsidRPr="006442DF" w:rsidRDefault="00303695" w:rsidP="00906972">
          <w:pPr>
            <w:tabs>
              <w:tab w:val="center" w:pos="4153"/>
              <w:tab w:val="right" w:pos="8306"/>
            </w:tabs>
            <w:jc w:val="center"/>
            <w:rPr>
              <w:b/>
              <w:noProof/>
              <w:sz w:val="28"/>
              <w:szCs w:val="28"/>
            </w:rPr>
          </w:pPr>
          <w:r>
            <w:rPr>
              <w:b/>
              <w:noProof/>
              <w:sz w:val="28"/>
              <w:szCs w:val="28"/>
            </w:rPr>
            <w:t>Inspection before &amp; after Gamma Sterilization Form</w:t>
          </w:r>
        </w:p>
      </w:tc>
      <w:tc>
        <w:tcPr>
          <w:tcW w:w="148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8BA19C" w14:textId="77777777" w:rsidR="00303695" w:rsidRDefault="00303695" w:rsidP="00906972">
          <w:pPr>
            <w:tabs>
              <w:tab w:val="center" w:pos="4153"/>
              <w:tab w:val="right" w:pos="8306"/>
            </w:tabs>
            <w:jc w:val="center"/>
            <w:rPr>
              <w:b/>
              <w:noProof/>
              <w:sz w:val="20"/>
              <w:szCs w:val="20"/>
            </w:rPr>
          </w:pPr>
          <w:r>
            <w:rPr>
              <w:b/>
              <w:noProof/>
              <w:sz w:val="20"/>
              <w:szCs w:val="20"/>
            </w:rPr>
            <w:t>Doc. No.</w:t>
          </w:r>
        </w:p>
        <w:p w14:paraId="46C3C29A" w14:textId="77777777" w:rsidR="00303695" w:rsidRDefault="00303695" w:rsidP="00906972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12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Cs/>
              <w:sz w:val="22"/>
            </w:rPr>
            <w:t>F-QC-7.4-4</w:t>
          </w:r>
        </w:p>
      </w:tc>
      <w:tc>
        <w:tcPr>
          <w:tcW w:w="12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0D5B1F" w14:textId="77777777" w:rsidR="00303695" w:rsidRPr="007D2C5A" w:rsidRDefault="00303695" w:rsidP="00906972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 w:rsidRPr="007D2C5A">
            <w:rPr>
              <w:b/>
              <w:bCs/>
              <w:sz w:val="20"/>
              <w:szCs w:val="20"/>
            </w:rPr>
            <w:t>Version</w:t>
          </w:r>
        </w:p>
        <w:p w14:paraId="1E6D918D" w14:textId="77777777" w:rsidR="00303695" w:rsidRPr="007D2C5A" w:rsidRDefault="00303695" w:rsidP="00906972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/>
              <w:bCs/>
              <w:sz w:val="20"/>
              <w:szCs w:val="20"/>
              <w:lang w:val="en-GB"/>
            </w:rPr>
            <w:t>6.0</w:t>
          </w:r>
        </w:p>
      </w:tc>
      <w:tc>
        <w:tcPr>
          <w:tcW w:w="110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75872A" w14:textId="77777777" w:rsidR="00303695" w:rsidRDefault="00303695" w:rsidP="00906972">
          <w:pPr>
            <w:overflowPunct w:val="0"/>
            <w:autoSpaceDE w:val="0"/>
            <w:autoSpaceDN w:val="0"/>
            <w:adjustRightInd w:val="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/>
              <w:bCs/>
              <w:sz w:val="20"/>
              <w:szCs w:val="20"/>
            </w:rPr>
            <w:t>Page</w:t>
          </w:r>
        </w:p>
        <w:p w14:paraId="73CF5841" w14:textId="77777777" w:rsidR="00303695" w:rsidRDefault="00303695" w:rsidP="00906972">
          <w:pPr>
            <w:tabs>
              <w:tab w:val="center" w:pos="4153"/>
              <w:tab w:val="right" w:pos="8306"/>
            </w:tabs>
            <w:overflowPunct w:val="0"/>
            <w:autoSpaceDE w:val="0"/>
            <w:autoSpaceDN w:val="0"/>
            <w:adjustRightInd w:val="0"/>
            <w:spacing w:before="120"/>
            <w:jc w:val="center"/>
            <w:rPr>
              <w:b/>
              <w:bCs/>
              <w:sz w:val="20"/>
              <w:szCs w:val="20"/>
              <w:lang w:val="en-GB"/>
            </w:rPr>
          </w:pP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PAGE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>
            <w:rPr>
              <w:b/>
              <w:bCs/>
              <w:noProof/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fldChar w:fldCharType="end"/>
          </w:r>
          <w:r>
            <w:rPr>
              <w:b/>
              <w:bCs/>
              <w:sz w:val="20"/>
              <w:szCs w:val="20"/>
            </w:rPr>
            <w:t xml:space="preserve"> of </w:t>
          </w:r>
          <w:r>
            <w:rPr>
              <w:b/>
              <w:bCs/>
              <w:sz w:val="20"/>
              <w:szCs w:val="20"/>
            </w:rPr>
            <w:fldChar w:fldCharType="begin"/>
          </w:r>
          <w:r>
            <w:rPr>
              <w:b/>
              <w:bCs/>
              <w:sz w:val="20"/>
              <w:szCs w:val="20"/>
            </w:rPr>
            <w:instrText xml:space="preserve"> NUMPAGES  </w:instrText>
          </w:r>
          <w:r>
            <w:rPr>
              <w:b/>
              <w:bCs/>
              <w:sz w:val="20"/>
              <w:szCs w:val="20"/>
            </w:rPr>
            <w:fldChar w:fldCharType="separate"/>
          </w:r>
          <w:r w:rsidR="00C346A1">
            <w:rPr>
              <w:b/>
              <w:bCs/>
              <w:noProof/>
              <w:sz w:val="20"/>
              <w:szCs w:val="20"/>
            </w:rPr>
            <w:t>13</w:t>
          </w:r>
          <w:r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D1B5AD7" w14:textId="77777777" w:rsidR="00303695" w:rsidRDefault="003036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A1799"/>
    <w:multiLevelType w:val="hybridMultilevel"/>
    <w:tmpl w:val="0B9E2F0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5949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1CE15EB"/>
    <w:multiLevelType w:val="hybridMultilevel"/>
    <w:tmpl w:val="D8DAA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7095"/>
    <w:multiLevelType w:val="multilevel"/>
    <w:tmpl w:val="8A846928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/>
        <w:bCs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 w:hint="default"/>
        <w:b/>
        <w:i w:val="0"/>
        <w:sz w:val="24"/>
      </w:rPr>
    </w:lvl>
    <w:lvl w:ilvl="2">
      <w:start w:val="1"/>
      <w:numFmt w:val="decimal"/>
      <w:pStyle w:val="Heading3TimesNewRoman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6E9E7622"/>
    <w:multiLevelType w:val="multilevel"/>
    <w:tmpl w:val="A0C298E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430779063">
    <w:abstractNumId w:val="4"/>
  </w:num>
  <w:num w:numId="2" w16cid:durableId="1815685123">
    <w:abstractNumId w:val="3"/>
  </w:num>
  <w:num w:numId="3" w16cid:durableId="781803439">
    <w:abstractNumId w:val="1"/>
  </w:num>
  <w:num w:numId="4" w16cid:durableId="75051990">
    <w:abstractNumId w:val="2"/>
  </w:num>
  <w:num w:numId="5" w16cid:durableId="12443360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B99"/>
    <w:rsid w:val="00000D31"/>
    <w:rsid w:val="00000D86"/>
    <w:rsid w:val="00001297"/>
    <w:rsid w:val="000101F4"/>
    <w:rsid w:val="00023C34"/>
    <w:rsid w:val="00025754"/>
    <w:rsid w:val="00042336"/>
    <w:rsid w:val="00050F73"/>
    <w:rsid w:val="00064288"/>
    <w:rsid w:val="00065D4A"/>
    <w:rsid w:val="0007053B"/>
    <w:rsid w:val="0007245E"/>
    <w:rsid w:val="00076814"/>
    <w:rsid w:val="00084A7F"/>
    <w:rsid w:val="00086DED"/>
    <w:rsid w:val="000B1B08"/>
    <w:rsid w:val="000B39D7"/>
    <w:rsid w:val="000B437A"/>
    <w:rsid w:val="000C0BDF"/>
    <w:rsid w:val="000C551F"/>
    <w:rsid w:val="000D0DC4"/>
    <w:rsid w:val="000F11B6"/>
    <w:rsid w:val="000F6E70"/>
    <w:rsid w:val="000F70F7"/>
    <w:rsid w:val="001018C7"/>
    <w:rsid w:val="0011440C"/>
    <w:rsid w:val="00115163"/>
    <w:rsid w:val="0011553B"/>
    <w:rsid w:val="00122FB3"/>
    <w:rsid w:val="0012482A"/>
    <w:rsid w:val="00135936"/>
    <w:rsid w:val="00146BBF"/>
    <w:rsid w:val="00147AC5"/>
    <w:rsid w:val="00160DC3"/>
    <w:rsid w:val="00161905"/>
    <w:rsid w:val="0016464E"/>
    <w:rsid w:val="001722E3"/>
    <w:rsid w:val="001802C0"/>
    <w:rsid w:val="00181741"/>
    <w:rsid w:val="00183CE6"/>
    <w:rsid w:val="0019127C"/>
    <w:rsid w:val="00196707"/>
    <w:rsid w:val="001A62AF"/>
    <w:rsid w:val="001B38B2"/>
    <w:rsid w:val="001B3CE6"/>
    <w:rsid w:val="001C143C"/>
    <w:rsid w:val="001D09DD"/>
    <w:rsid w:val="001E2210"/>
    <w:rsid w:val="001F7272"/>
    <w:rsid w:val="00204825"/>
    <w:rsid w:val="002062BB"/>
    <w:rsid w:val="00223697"/>
    <w:rsid w:val="00227D8B"/>
    <w:rsid w:val="00252D4A"/>
    <w:rsid w:val="00254F4B"/>
    <w:rsid w:val="002613EE"/>
    <w:rsid w:val="002634C7"/>
    <w:rsid w:val="00287882"/>
    <w:rsid w:val="002952ED"/>
    <w:rsid w:val="002A27E3"/>
    <w:rsid w:val="002B3D25"/>
    <w:rsid w:val="002B6597"/>
    <w:rsid w:val="002B671E"/>
    <w:rsid w:val="002C5C2D"/>
    <w:rsid w:val="002C6F47"/>
    <w:rsid w:val="002D6D99"/>
    <w:rsid w:val="002E06AE"/>
    <w:rsid w:val="002E59A4"/>
    <w:rsid w:val="002E6C5F"/>
    <w:rsid w:val="002F31A0"/>
    <w:rsid w:val="00303695"/>
    <w:rsid w:val="00306DB4"/>
    <w:rsid w:val="003111BA"/>
    <w:rsid w:val="003139C9"/>
    <w:rsid w:val="0034051A"/>
    <w:rsid w:val="00350180"/>
    <w:rsid w:val="00376E11"/>
    <w:rsid w:val="003801BC"/>
    <w:rsid w:val="00391099"/>
    <w:rsid w:val="00395610"/>
    <w:rsid w:val="003C360A"/>
    <w:rsid w:val="003C5480"/>
    <w:rsid w:val="003E51DC"/>
    <w:rsid w:val="003E695A"/>
    <w:rsid w:val="003F3E8D"/>
    <w:rsid w:val="003F471F"/>
    <w:rsid w:val="00406703"/>
    <w:rsid w:val="00417E4C"/>
    <w:rsid w:val="00424D58"/>
    <w:rsid w:val="0042548B"/>
    <w:rsid w:val="00437343"/>
    <w:rsid w:val="0044640D"/>
    <w:rsid w:val="00453A9F"/>
    <w:rsid w:val="00457F44"/>
    <w:rsid w:val="004706C0"/>
    <w:rsid w:val="004718E1"/>
    <w:rsid w:val="00484223"/>
    <w:rsid w:val="00490414"/>
    <w:rsid w:val="004966B7"/>
    <w:rsid w:val="004969BB"/>
    <w:rsid w:val="004A3747"/>
    <w:rsid w:val="004A6A18"/>
    <w:rsid w:val="004B119A"/>
    <w:rsid w:val="004C1D51"/>
    <w:rsid w:val="004C3988"/>
    <w:rsid w:val="004C46AF"/>
    <w:rsid w:val="004D3AFF"/>
    <w:rsid w:val="004D7581"/>
    <w:rsid w:val="004E3249"/>
    <w:rsid w:val="004F6C93"/>
    <w:rsid w:val="005000E8"/>
    <w:rsid w:val="005015B2"/>
    <w:rsid w:val="005076C3"/>
    <w:rsid w:val="00523DE0"/>
    <w:rsid w:val="0052466D"/>
    <w:rsid w:val="0053315B"/>
    <w:rsid w:val="00533D4B"/>
    <w:rsid w:val="00535F5D"/>
    <w:rsid w:val="005505CB"/>
    <w:rsid w:val="005562F0"/>
    <w:rsid w:val="005601E7"/>
    <w:rsid w:val="00563444"/>
    <w:rsid w:val="00564D77"/>
    <w:rsid w:val="005825F8"/>
    <w:rsid w:val="00584533"/>
    <w:rsid w:val="00585238"/>
    <w:rsid w:val="00597CB0"/>
    <w:rsid w:val="005A4A66"/>
    <w:rsid w:val="005A64A5"/>
    <w:rsid w:val="005B0A1D"/>
    <w:rsid w:val="005B389D"/>
    <w:rsid w:val="005B40B0"/>
    <w:rsid w:val="005C2F3E"/>
    <w:rsid w:val="005E32BF"/>
    <w:rsid w:val="005F4AFC"/>
    <w:rsid w:val="005F6A4E"/>
    <w:rsid w:val="00631357"/>
    <w:rsid w:val="00631697"/>
    <w:rsid w:val="00633C6E"/>
    <w:rsid w:val="00633E6A"/>
    <w:rsid w:val="00641D41"/>
    <w:rsid w:val="0065047A"/>
    <w:rsid w:val="006609DC"/>
    <w:rsid w:val="00660B5A"/>
    <w:rsid w:val="006626DC"/>
    <w:rsid w:val="00662F88"/>
    <w:rsid w:val="0066656A"/>
    <w:rsid w:val="00684198"/>
    <w:rsid w:val="006C1A14"/>
    <w:rsid w:val="006C2CDC"/>
    <w:rsid w:val="006C38A8"/>
    <w:rsid w:val="006C7E9F"/>
    <w:rsid w:val="006D53D9"/>
    <w:rsid w:val="006D7C5F"/>
    <w:rsid w:val="006E0A81"/>
    <w:rsid w:val="006E2A0D"/>
    <w:rsid w:val="006F63C6"/>
    <w:rsid w:val="007012F4"/>
    <w:rsid w:val="007159B4"/>
    <w:rsid w:val="00716888"/>
    <w:rsid w:val="00723F34"/>
    <w:rsid w:val="0074422F"/>
    <w:rsid w:val="00750794"/>
    <w:rsid w:val="007611E5"/>
    <w:rsid w:val="00771510"/>
    <w:rsid w:val="00771D21"/>
    <w:rsid w:val="007825A2"/>
    <w:rsid w:val="00782FAB"/>
    <w:rsid w:val="007975B1"/>
    <w:rsid w:val="00797A65"/>
    <w:rsid w:val="00797CD5"/>
    <w:rsid w:val="007C2F5E"/>
    <w:rsid w:val="007C42F1"/>
    <w:rsid w:val="007D0B9F"/>
    <w:rsid w:val="007E1F5C"/>
    <w:rsid w:val="007E602C"/>
    <w:rsid w:val="00802B29"/>
    <w:rsid w:val="00802FCC"/>
    <w:rsid w:val="0080328F"/>
    <w:rsid w:val="00807884"/>
    <w:rsid w:val="00827DDF"/>
    <w:rsid w:val="00845204"/>
    <w:rsid w:val="00850535"/>
    <w:rsid w:val="00850E3C"/>
    <w:rsid w:val="0085441E"/>
    <w:rsid w:val="00855A36"/>
    <w:rsid w:val="008754F9"/>
    <w:rsid w:val="00876617"/>
    <w:rsid w:val="00886389"/>
    <w:rsid w:val="00886A90"/>
    <w:rsid w:val="008A774A"/>
    <w:rsid w:val="008B2815"/>
    <w:rsid w:val="008D0F28"/>
    <w:rsid w:val="008D7983"/>
    <w:rsid w:val="008D7A8A"/>
    <w:rsid w:val="008E30D7"/>
    <w:rsid w:val="008E4BE6"/>
    <w:rsid w:val="008E5B6D"/>
    <w:rsid w:val="00906972"/>
    <w:rsid w:val="00912256"/>
    <w:rsid w:val="00912C60"/>
    <w:rsid w:val="00920CAF"/>
    <w:rsid w:val="00936E38"/>
    <w:rsid w:val="00951801"/>
    <w:rsid w:val="00962562"/>
    <w:rsid w:val="00970349"/>
    <w:rsid w:val="00974A3D"/>
    <w:rsid w:val="00976D82"/>
    <w:rsid w:val="00980566"/>
    <w:rsid w:val="009B0882"/>
    <w:rsid w:val="009B1841"/>
    <w:rsid w:val="009C066B"/>
    <w:rsid w:val="009C377A"/>
    <w:rsid w:val="009D09E1"/>
    <w:rsid w:val="009D5712"/>
    <w:rsid w:val="009E26E7"/>
    <w:rsid w:val="009E6CCA"/>
    <w:rsid w:val="009F1736"/>
    <w:rsid w:val="009F761B"/>
    <w:rsid w:val="00A00FA4"/>
    <w:rsid w:val="00A064E5"/>
    <w:rsid w:val="00A108A1"/>
    <w:rsid w:val="00A12322"/>
    <w:rsid w:val="00A1531D"/>
    <w:rsid w:val="00A15C44"/>
    <w:rsid w:val="00A40943"/>
    <w:rsid w:val="00A42A66"/>
    <w:rsid w:val="00A446B1"/>
    <w:rsid w:val="00A44FFF"/>
    <w:rsid w:val="00A57558"/>
    <w:rsid w:val="00A605D0"/>
    <w:rsid w:val="00A620EF"/>
    <w:rsid w:val="00A63EA3"/>
    <w:rsid w:val="00A764C9"/>
    <w:rsid w:val="00A77C6B"/>
    <w:rsid w:val="00A84EB1"/>
    <w:rsid w:val="00A941BA"/>
    <w:rsid w:val="00AA3B52"/>
    <w:rsid w:val="00AB03E6"/>
    <w:rsid w:val="00AB0B81"/>
    <w:rsid w:val="00AB2B99"/>
    <w:rsid w:val="00AB2C92"/>
    <w:rsid w:val="00AB5A35"/>
    <w:rsid w:val="00AD23E0"/>
    <w:rsid w:val="00AD3539"/>
    <w:rsid w:val="00AD3ABD"/>
    <w:rsid w:val="00AE0A9D"/>
    <w:rsid w:val="00AF6989"/>
    <w:rsid w:val="00B120E9"/>
    <w:rsid w:val="00B2206A"/>
    <w:rsid w:val="00B25434"/>
    <w:rsid w:val="00B50783"/>
    <w:rsid w:val="00B50B63"/>
    <w:rsid w:val="00B56CEF"/>
    <w:rsid w:val="00B57448"/>
    <w:rsid w:val="00B64937"/>
    <w:rsid w:val="00B6688B"/>
    <w:rsid w:val="00B67764"/>
    <w:rsid w:val="00B7385D"/>
    <w:rsid w:val="00B749D1"/>
    <w:rsid w:val="00B83F95"/>
    <w:rsid w:val="00B91BD7"/>
    <w:rsid w:val="00BC2D53"/>
    <w:rsid w:val="00BD033A"/>
    <w:rsid w:val="00BF276E"/>
    <w:rsid w:val="00BF2AFF"/>
    <w:rsid w:val="00BF458C"/>
    <w:rsid w:val="00C000AC"/>
    <w:rsid w:val="00C33A91"/>
    <w:rsid w:val="00C346A1"/>
    <w:rsid w:val="00C3610A"/>
    <w:rsid w:val="00C4544B"/>
    <w:rsid w:val="00C5035D"/>
    <w:rsid w:val="00C55538"/>
    <w:rsid w:val="00C55CF0"/>
    <w:rsid w:val="00C71D6E"/>
    <w:rsid w:val="00C80076"/>
    <w:rsid w:val="00C80123"/>
    <w:rsid w:val="00C84CFF"/>
    <w:rsid w:val="00C93A2F"/>
    <w:rsid w:val="00CA01BF"/>
    <w:rsid w:val="00CA6373"/>
    <w:rsid w:val="00CB642C"/>
    <w:rsid w:val="00CC3639"/>
    <w:rsid w:val="00CC3EA7"/>
    <w:rsid w:val="00CD5C5B"/>
    <w:rsid w:val="00CE5A76"/>
    <w:rsid w:val="00CE5B84"/>
    <w:rsid w:val="00CE680A"/>
    <w:rsid w:val="00CF0AAB"/>
    <w:rsid w:val="00D10457"/>
    <w:rsid w:val="00D37232"/>
    <w:rsid w:val="00D40273"/>
    <w:rsid w:val="00D46CDE"/>
    <w:rsid w:val="00D50228"/>
    <w:rsid w:val="00D5435C"/>
    <w:rsid w:val="00D5713A"/>
    <w:rsid w:val="00D63B40"/>
    <w:rsid w:val="00D6518C"/>
    <w:rsid w:val="00D7384C"/>
    <w:rsid w:val="00D77780"/>
    <w:rsid w:val="00D82F29"/>
    <w:rsid w:val="00D83B01"/>
    <w:rsid w:val="00D86919"/>
    <w:rsid w:val="00D90F5A"/>
    <w:rsid w:val="00D93400"/>
    <w:rsid w:val="00DB5C32"/>
    <w:rsid w:val="00DB71E9"/>
    <w:rsid w:val="00DC2671"/>
    <w:rsid w:val="00DC2EC6"/>
    <w:rsid w:val="00DC578F"/>
    <w:rsid w:val="00DD6206"/>
    <w:rsid w:val="00DD7CF2"/>
    <w:rsid w:val="00DE74C2"/>
    <w:rsid w:val="00DF7BF3"/>
    <w:rsid w:val="00E02AB3"/>
    <w:rsid w:val="00E144C6"/>
    <w:rsid w:val="00E15E62"/>
    <w:rsid w:val="00E27BFD"/>
    <w:rsid w:val="00E33F38"/>
    <w:rsid w:val="00E36DD4"/>
    <w:rsid w:val="00E504FF"/>
    <w:rsid w:val="00E75590"/>
    <w:rsid w:val="00E77E98"/>
    <w:rsid w:val="00E82DA5"/>
    <w:rsid w:val="00E94D35"/>
    <w:rsid w:val="00E94F34"/>
    <w:rsid w:val="00EA7AB1"/>
    <w:rsid w:val="00EB0A2B"/>
    <w:rsid w:val="00EB7F8B"/>
    <w:rsid w:val="00EC6335"/>
    <w:rsid w:val="00ED1BA2"/>
    <w:rsid w:val="00ED2C59"/>
    <w:rsid w:val="00EE0C70"/>
    <w:rsid w:val="00EE23DF"/>
    <w:rsid w:val="00EE6BCF"/>
    <w:rsid w:val="00EF4807"/>
    <w:rsid w:val="00EF6993"/>
    <w:rsid w:val="00EF69DD"/>
    <w:rsid w:val="00F01234"/>
    <w:rsid w:val="00F01E7F"/>
    <w:rsid w:val="00F13DBE"/>
    <w:rsid w:val="00F23EC2"/>
    <w:rsid w:val="00F3632A"/>
    <w:rsid w:val="00F41419"/>
    <w:rsid w:val="00F46E8A"/>
    <w:rsid w:val="00F521AC"/>
    <w:rsid w:val="00F52A3E"/>
    <w:rsid w:val="00F55FF7"/>
    <w:rsid w:val="00F56A6B"/>
    <w:rsid w:val="00F634AB"/>
    <w:rsid w:val="00F6639D"/>
    <w:rsid w:val="00F701A4"/>
    <w:rsid w:val="00F81D49"/>
    <w:rsid w:val="00F85C1F"/>
    <w:rsid w:val="00F9102D"/>
    <w:rsid w:val="00F93761"/>
    <w:rsid w:val="00F96F5D"/>
    <w:rsid w:val="00F97055"/>
    <w:rsid w:val="00F9799C"/>
    <w:rsid w:val="00FA4BCC"/>
    <w:rsid w:val="00FA7C09"/>
    <w:rsid w:val="00FB1F41"/>
    <w:rsid w:val="00FB50DB"/>
    <w:rsid w:val="00FD168D"/>
    <w:rsid w:val="00FD3364"/>
    <w:rsid w:val="00FD7318"/>
    <w:rsid w:val="00FE103F"/>
    <w:rsid w:val="00FE286B"/>
    <w:rsid w:val="00FE55D7"/>
    <w:rsid w:val="00FF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17DA6A"/>
  <w15:chartTrackingRefBased/>
  <w15:docId w15:val="{7C1593EC-4537-44D1-89A2-4B550ED3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uiPriority="0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Heading 2 Char Char Char Char Char Char Char Char Char Char Char,Heading 2 Char Char,Heading 2 Char Char Char Char Char,Heading 2 Char Char Char Char Char Char,Heading 2 Char Char Char Char Char Char Char Char,Heading 3 Ch... Char Char"/>
    <w:basedOn w:val="Heading1"/>
    <w:next w:val="Normal"/>
    <w:qFormat/>
    <w:rsid w:val="00F9102D"/>
    <w:pPr>
      <w:numPr>
        <w:ilvl w:val="1"/>
        <w:numId w:val="2"/>
      </w:numPr>
      <w:spacing w:before="0"/>
      <w:outlineLvl w:val="1"/>
    </w:pPr>
    <w:rPr>
      <w:rFonts w:ascii="Times New Roman" w:hAnsi="Times New Roman" w:cs="Times New Roman"/>
      <w:sz w:val="28"/>
      <w:szCs w:val="28"/>
      <w:u w:val="single"/>
    </w:rPr>
  </w:style>
  <w:style w:type="paragraph" w:styleId="Heading3">
    <w:name w:val="heading 3"/>
    <w:basedOn w:val="Heading3TimesNewRoman"/>
    <w:next w:val="Normal"/>
    <w:qFormat/>
    <w:rsid w:val="00771510"/>
    <w:pPr>
      <w:ind w:left="567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jc w:val="center"/>
      <w:outlineLvl w:val="3"/>
    </w:pPr>
    <w:rPr>
      <w:b/>
      <w:bCs/>
    </w:rPr>
  </w:style>
  <w:style w:type="paragraph" w:styleId="Heading5">
    <w:name w:val="heading 5"/>
    <w:basedOn w:val="Heading8"/>
    <w:next w:val="BodyText"/>
    <w:qFormat/>
    <w:pPr>
      <w:keepNext/>
      <w:numPr>
        <w:ilvl w:val="4"/>
      </w:numPr>
      <w:spacing w:after="120" w:line="240" w:lineRule="atLeast"/>
      <w:outlineLvl w:val="4"/>
    </w:pPr>
    <w:rPr>
      <w:b/>
      <w:bCs/>
      <w:noProof/>
      <w:snapToGrid w:val="0"/>
      <w:sz w:val="20"/>
      <w:szCs w:val="20"/>
      <w:lang w:bidi="he-IL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41E"/>
    <w:pPr>
      <w:numPr>
        <w:ilvl w:val="6"/>
        <w:numId w:val="3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41E"/>
    <w:pPr>
      <w:numPr>
        <w:ilvl w:val="8"/>
        <w:numId w:val="3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</w:style>
  <w:style w:type="paragraph" w:customStyle="1" w:styleId="title1">
    <w:name w:val="title1"/>
    <w:basedOn w:val="Title"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semiHidden/>
    <w:rPr>
      <w:color w:val="0000EE"/>
      <w:u w:val="single"/>
    </w:rPr>
  </w:style>
  <w:style w:type="character" w:styleId="PageNumber">
    <w:name w:val="page number"/>
    <w:semiHidden/>
    <w:rPr>
      <w:rFonts w:cs="Miriam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  <w:szCs w:val="20"/>
    </w:rPr>
  </w:style>
  <w:style w:type="character" w:styleId="FollowedHyperlink">
    <w:name w:val="FollowedHyperlink"/>
    <w:semiHidden/>
    <w:rPr>
      <w:color w:val="551A8B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TableBody">
    <w:name w:val="Table Body"/>
    <w:basedOn w:val="BodyText"/>
    <w:pPr>
      <w:spacing w:before="60" w:after="60"/>
    </w:pPr>
    <w:rPr>
      <w:rFonts w:ascii="Arial" w:hAnsi="Arial"/>
      <w:sz w:val="22"/>
      <w:szCs w:val="22"/>
      <w:lang w:bidi="he-IL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CompanyInfo">
    <w:name w:val="CompanyInfo"/>
    <w:basedOn w:val="Normal"/>
    <w:pPr>
      <w:spacing w:before="40" w:after="40"/>
    </w:pPr>
    <w:rPr>
      <w:rFonts w:ascii="Tahoma" w:hAnsi="Tahoma"/>
      <w:spacing w:val="4"/>
      <w:sz w:val="20"/>
      <w:szCs w:val="20"/>
    </w:rPr>
  </w:style>
  <w:style w:type="paragraph" w:customStyle="1" w:styleId="FormTitle">
    <w:name w:val="FormTitle"/>
    <w:basedOn w:val="Normal"/>
    <w:rPr>
      <w:rFonts w:ascii="Tahoma" w:hAnsi="Tahoma"/>
      <w:b/>
      <w:color w:val="E1EBEB"/>
      <w:sz w:val="40"/>
      <w:szCs w:val="36"/>
    </w:rPr>
  </w:style>
  <w:style w:type="paragraph" w:customStyle="1" w:styleId="Comment">
    <w:name w:val="Comment"/>
    <w:basedOn w:val="Heading3"/>
    <w:pPr>
      <w:spacing w:before="80" w:after="80"/>
      <w:jc w:val="center"/>
    </w:pPr>
    <w:rPr>
      <w:rFonts w:ascii="Tahoma" w:hAnsi="Tahoma"/>
      <w:color w:val="808080"/>
      <w:spacing w:val="4"/>
      <w:sz w:val="18"/>
      <w:szCs w:val="18"/>
    </w:rPr>
  </w:style>
  <w:style w:type="paragraph" w:customStyle="1" w:styleId="CompanyName">
    <w:name w:val="CompanyName"/>
    <w:basedOn w:val="Normal"/>
    <w:rPr>
      <w:rFonts w:ascii="Tahoma" w:hAnsi="Tahoma"/>
      <w:color w:val="008080"/>
      <w:sz w:val="36"/>
      <w:szCs w:val="32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he-IL"/>
    </w:rPr>
  </w:style>
  <w:style w:type="character" w:styleId="HTMLTypewriter">
    <w:name w:val="HTML Typewriter"/>
    <w:semiHidden/>
    <w:rPr>
      <w:rFonts w:ascii="Courier New" w:eastAsia="Times New Roman" w:hAnsi="Courier New" w:cs="Courier New"/>
      <w:color w:val="4000AF"/>
      <w:sz w:val="20"/>
      <w:szCs w:val="20"/>
    </w:rPr>
  </w:style>
  <w:style w:type="paragraph" w:customStyle="1" w:styleId="noteheader">
    <w:name w:val="noteheader"/>
    <w:basedOn w:val="Normal"/>
    <w:rPr>
      <w:lang w:bidi="he-IL"/>
    </w:rPr>
  </w:style>
  <w:style w:type="paragraph" w:customStyle="1" w:styleId="notes">
    <w:name w:val="notes"/>
    <w:basedOn w:val="Normal"/>
    <w:pPr>
      <w:ind w:left="480"/>
    </w:pPr>
    <w:rPr>
      <w:color w:val="778899"/>
      <w:lang w:bidi="he-IL"/>
    </w:rPr>
  </w:style>
  <w:style w:type="paragraph" w:customStyle="1" w:styleId="warnings">
    <w:name w:val="warnings"/>
    <w:basedOn w:val="Normal"/>
    <w:pPr>
      <w:spacing w:before="100" w:beforeAutospacing="1" w:after="120"/>
      <w:ind w:left="612"/>
    </w:pPr>
    <w:rPr>
      <w:color w:val="FF0000"/>
      <w:lang w:bidi="he-IL"/>
    </w:rPr>
  </w:style>
  <w:style w:type="paragraph" w:customStyle="1" w:styleId="cbutton">
    <w:name w:val="cbutton"/>
    <w:basedOn w:val="Normal"/>
    <w:pPr>
      <w:spacing w:before="100" w:beforeAutospacing="1" w:after="100" w:afterAutospacing="1"/>
    </w:pPr>
    <w:rPr>
      <w:rFonts w:ascii="Arial" w:hAnsi="Arial" w:cs="Arial"/>
      <w:color w:val="CC0000"/>
      <w:lang w:bidi="he-IL"/>
    </w:rPr>
  </w:style>
  <w:style w:type="paragraph" w:customStyle="1" w:styleId="bbutton">
    <w:name w:val="bbutton"/>
    <w:basedOn w:val="Normal"/>
    <w:pPr>
      <w:spacing w:before="100" w:beforeAutospacing="1" w:after="100" w:afterAutospacing="1"/>
    </w:pPr>
    <w:rPr>
      <w:rFonts w:ascii="Arial" w:hAnsi="Arial" w:cs="Arial"/>
      <w:color w:val="CC0000"/>
      <w:sz w:val="22"/>
      <w:szCs w:val="22"/>
      <w:lang w:bidi="he-IL"/>
    </w:rPr>
  </w:style>
  <w:style w:type="paragraph" w:customStyle="1" w:styleId="button">
    <w:name w:val="button"/>
    <w:basedOn w:val="Normal"/>
    <w:pPr>
      <w:spacing w:before="100" w:beforeAutospacing="1" w:after="100" w:afterAutospacing="1"/>
    </w:pPr>
    <w:rPr>
      <w:rFonts w:ascii="Arial" w:hAnsi="Arial" w:cs="Arial"/>
      <w:color w:val="CC0000"/>
      <w:sz w:val="18"/>
      <w:szCs w:val="18"/>
      <w:lang w:bidi="he-IL"/>
    </w:rPr>
  </w:style>
  <w:style w:type="paragraph" w:customStyle="1" w:styleId="center">
    <w:name w:val="center"/>
    <w:basedOn w:val="Normal"/>
    <w:pPr>
      <w:spacing w:before="100" w:beforeAutospacing="1" w:after="100" w:afterAutospacing="1"/>
      <w:jc w:val="center"/>
    </w:pPr>
    <w:rPr>
      <w:lang w:bidi="he-IL"/>
    </w:rPr>
  </w:style>
  <w:style w:type="paragraph" w:customStyle="1" w:styleId="navbarleft">
    <w:name w:val="navbarleft"/>
    <w:basedOn w:val="Normal"/>
    <w:pPr>
      <w:spacing w:before="100" w:beforeAutospacing="1" w:after="100" w:afterAutospacing="1"/>
    </w:pPr>
    <w:rPr>
      <w:lang w:bidi="he-IL"/>
    </w:rPr>
  </w:style>
  <w:style w:type="paragraph" w:customStyle="1" w:styleId="navbarright">
    <w:name w:val="navbarright"/>
    <w:basedOn w:val="Normal"/>
    <w:pPr>
      <w:spacing w:before="100" w:beforeAutospacing="1" w:after="100" w:afterAutospacing="1"/>
      <w:jc w:val="right"/>
    </w:pPr>
    <w:rPr>
      <w:lang w:bidi="he-IL"/>
    </w:rPr>
  </w:style>
  <w:style w:type="paragraph" w:customStyle="1" w:styleId="suitename">
    <w:name w:val="suitename"/>
    <w:basedOn w:val="Normal"/>
    <w:pPr>
      <w:spacing w:before="100" w:beforeAutospacing="1" w:after="100" w:afterAutospacing="1"/>
    </w:pPr>
    <w:rPr>
      <w:color w:val="000000"/>
      <w:sz w:val="12"/>
      <w:szCs w:val="12"/>
      <w:lang w:bidi="he-IL"/>
    </w:rPr>
  </w:style>
  <w:style w:type="paragraph" w:customStyle="1" w:styleId="selection">
    <w:name w:val="selection"/>
    <w:basedOn w:val="Normal"/>
    <w:pPr>
      <w:spacing w:before="100" w:beforeAutospacing="1" w:after="100" w:afterAutospacing="1"/>
    </w:pPr>
    <w:rPr>
      <w:sz w:val="18"/>
      <w:szCs w:val="18"/>
      <w:lang w:bidi="he-IL"/>
    </w:rPr>
  </w:style>
  <w:style w:type="paragraph" w:customStyle="1" w:styleId="menutag">
    <w:name w:val="menutag"/>
    <w:basedOn w:val="Normal"/>
    <w:pPr>
      <w:spacing w:before="100" w:beforeAutospacing="1" w:after="100" w:afterAutospacing="1"/>
      <w:textAlignment w:val="center"/>
    </w:pPr>
    <w:rPr>
      <w:lang w:bidi="he-IL"/>
    </w:rPr>
  </w:style>
  <w:style w:type="paragraph" w:customStyle="1" w:styleId="logo">
    <w:name w:val="logo"/>
    <w:basedOn w:val="Normal"/>
    <w:pPr>
      <w:spacing w:before="100" w:beforeAutospacing="1" w:after="100" w:afterAutospacing="1"/>
      <w:textAlignment w:val="center"/>
    </w:pPr>
    <w:rPr>
      <w:lang w:bidi="he-IL"/>
    </w:rPr>
  </w:style>
  <w:style w:type="paragraph" w:customStyle="1" w:styleId="topalign">
    <w:name w:val="topalign"/>
    <w:basedOn w:val="Normal"/>
    <w:pPr>
      <w:spacing w:before="100" w:beforeAutospacing="1" w:after="100" w:afterAutospacing="1"/>
      <w:textAlignment w:val="top"/>
    </w:pPr>
    <w:rPr>
      <w:lang w:bidi="he-IL"/>
    </w:rPr>
  </w:style>
  <w:style w:type="paragraph" w:customStyle="1" w:styleId="titlelead">
    <w:name w:val="titlelead"/>
    <w:basedOn w:val="Normal"/>
    <w:rPr>
      <w:rFonts w:ascii="Arial" w:hAnsi="Arial" w:cs="Arial"/>
      <w:color w:val="000000"/>
      <w:sz w:val="36"/>
      <w:szCs w:val="36"/>
      <w:lang w:bidi="he-IL"/>
    </w:rPr>
  </w:style>
  <w:style w:type="paragraph" w:customStyle="1" w:styleId="tight">
    <w:name w:val="tight"/>
    <w:basedOn w:val="Normal"/>
    <w:pPr>
      <w:spacing w:after="100" w:afterAutospacing="1"/>
    </w:pPr>
    <w:rPr>
      <w:color w:val="000000"/>
      <w:sz w:val="19"/>
      <w:szCs w:val="19"/>
      <w:lang w:bidi="he-IL"/>
    </w:rPr>
  </w:style>
  <w:style w:type="paragraph" w:customStyle="1" w:styleId="breadcrumb">
    <w:name w:val="breadcrumb"/>
    <w:basedOn w:val="Normal"/>
    <w:pPr>
      <w:spacing w:after="100" w:afterAutospacing="1"/>
    </w:pPr>
    <w:rPr>
      <w:color w:val="000000"/>
      <w:sz w:val="19"/>
      <w:szCs w:val="19"/>
      <w:lang w:bidi="he-IL"/>
    </w:rPr>
  </w:style>
  <w:style w:type="paragraph" w:customStyle="1" w:styleId="ctitle">
    <w:name w:val="ctitle"/>
    <w:basedOn w:val="Normal"/>
    <w:pPr>
      <w:spacing w:after="120"/>
      <w:jc w:val="center"/>
    </w:pPr>
    <w:rPr>
      <w:rFonts w:ascii="Arial" w:hAnsi="Arial" w:cs="Arial"/>
      <w:color w:val="000000"/>
      <w:sz w:val="36"/>
      <w:szCs w:val="36"/>
      <w:lang w:bidi="he-IL"/>
    </w:rPr>
  </w:style>
  <w:style w:type="paragraph" w:customStyle="1" w:styleId="inst">
    <w:name w:val="inst"/>
    <w:basedOn w:val="Normal"/>
    <w:pPr>
      <w:spacing w:after="30"/>
    </w:pPr>
    <w:rPr>
      <w:rFonts w:ascii="Arial" w:hAnsi="Arial" w:cs="Arial"/>
      <w:color w:val="000000"/>
      <w:sz w:val="30"/>
      <w:szCs w:val="30"/>
      <w:lang w:bidi="he-IL"/>
    </w:rPr>
  </w:style>
  <w:style w:type="paragraph" w:customStyle="1" w:styleId="menutitle">
    <w:name w:val="menutitle"/>
    <w:basedOn w:val="Normal"/>
    <w:pPr>
      <w:spacing w:after="120"/>
    </w:pPr>
    <w:rPr>
      <w:rFonts w:ascii="Arial" w:hAnsi="Arial" w:cs="Arial"/>
      <w:color w:val="000000"/>
      <w:sz w:val="36"/>
      <w:szCs w:val="36"/>
      <w:lang w:bidi="he-IL"/>
    </w:rPr>
  </w:style>
  <w:style w:type="paragraph" w:customStyle="1" w:styleId="Title10">
    <w:name w:val="Title1"/>
    <w:basedOn w:val="Normal"/>
    <w:pPr>
      <w:spacing w:after="120"/>
    </w:pPr>
    <w:rPr>
      <w:rFonts w:ascii="Arial" w:hAnsi="Arial" w:cs="Arial"/>
      <w:color w:val="000000"/>
      <w:sz w:val="36"/>
      <w:szCs w:val="36"/>
      <w:lang w:bidi="he-IL"/>
    </w:rPr>
  </w:style>
  <w:style w:type="paragraph" w:customStyle="1" w:styleId="menuitem">
    <w:name w:val="menuitem"/>
    <w:basedOn w:val="Normal"/>
    <w:pPr>
      <w:spacing w:before="100" w:beforeAutospacing="1" w:after="100" w:afterAutospacing="1"/>
    </w:pPr>
    <w:rPr>
      <w:rFonts w:ascii="Arial" w:hAnsi="Arial" w:cs="Arial"/>
      <w:color w:val="778899"/>
      <w:sz w:val="30"/>
      <w:szCs w:val="30"/>
      <w:lang w:bidi="he-IL"/>
    </w:rPr>
  </w:style>
  <w:style w:type="paragraph" w:customStyle="1" w:styleId="menudesc">
    <w:name w:val="menudesc"/>
    <w:basedOn w:val="Normal"/>
    <w:pPr>
      <w:spacing w:before="100" w:beforeAutospacing="1" w:after="100" w:afterAutospacing="1"/>
    </w:pPr>
    <w:rPr>
      <w:rFonts w:ascii="Arial" w:hAnsi="Arial" w:cs="Arial"/>
      <w:color w:val="778899"/>
      <w:lang w:bidi="he-IL"/>
    </w:rPr>
  </w:style>
  <w:style w:type="paragraph" w:customStyle="1" w:styleId="smaller">
    <w:name w:val="smaller"/>
    <w:basedOn w:val="Normal"/>
    <w:pPr>
      <w:spacing w:before="100" w:beforeAutospacing="1" w:after="100" w:afterAutospacing="1"/>
    </w:pPr>
    <w:rPr>
      <w:sz w:val="18"/>
      <w:szCs w:val="18"/>
      <w:lang w:bidi="he-IL"/>
    </w:rPr>
  </w:style>
  <w:style w:type="paragraph" w:customStyle="1" w:styleId="control">
    <w:name w:val="control"/>
    <w:basedOn w:val="Normal"/>
    <w:pPr>
      <w:spacing w:before="100" w:beforeAutospacing="1" w:after="100" w:afterAutospacing="1"/>
    </w:pPr>
    <w:rPr>
      <w:sz w:val="17"/>
      <w:szCs w:val="17"/>
      <w:lang w:bidi="he-IL"/>
    </w:rPr>
  </w:style>
  <w:style w:type="paragraph" w:customStyle="1" w:styleId="insetvars">
    <w:name w:val="insetvars"/>
    <w:basedOn w:val="Normal"/>
    <w:pPr>
      <w:pBdr>
        <w:top w:val="single" w:sz="24" w:space="0" w:color="auto"/>
        <w:right w:val="single" w:sz="24" w:space="0" w:color="auto"/>
      </w:pBdr>
      <w:spacing w:before="100" w:beforeAutospacing="1" w:after="100" w:afterAutospacing="1"/>
    </w:pPr>
    <w:rPr>
      <w:lang w:bidi="he-IL"/>
    </w:rPr>
  </w:style>
  <w:style w:type="character" w:customStyle="1" w:styleId="nonav">
    <w:name w:val="nonav"/>
    <w:rPr>
      <w:b/>
      <w:bCs/>
      <w:color w:val="CCCCCC"/>
      <w:sz w:val="30"/>
      <w:szCs w:val="30"/>
    </w:rPr>
  </w:style>
  <w:style w:type="character" w:customStyle="1" w:styleId="pagetitle">
    <w:name w:val="pagetitle"/>
    <w:rPr>
      <w:rFonts w:ascii="Arial" w:hAnsi="Arial" w:cs="Arial" w:hint="default"/>
      <w:b w:val="0"/>
      <w:bCs w:val="0"/>
      <w:color w:val="000000"/>
      <w:sz w:val="48"/>
      <w:szCs w:val="48"/>
    </w:rPr>
  </w:style>
  <w:style w:type="character" w:customStyle="1" w:styleId="smaller1">
    <w:name w:val="smaller1"/>
    <w:rPr>
      <w:sz w:val="18"/>
      <w:szCs w:val="1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bidi="he-IL"/>
    </w:rPr>
  </w:style>
  <w:style w:type="character" w:styleId="Strong">
    <w:name w:val="Strong"/>
    <w:qFormat/>
    <w:rPr>
      <w:b/>
      <w:bCs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bidi="he-IL"/>
    </w:rPr>
  </w:style>
  <w:style w:type="paragraph" w:styleId="BodyTextIndent">
    <w:name w:val="Body Text Indent"/>
    <w:basedOn w:val="Normal"/>
    <w:semiHidden/>
    <w:pPr>
      <w:ind w:left="720"/>
    </w:pPr>
    <w:rPr>
      <w:color w:val="231F20"/>
      <w:szCs w:val="20"/>
    </w:rPr>
  </w:style>
  <w:style w:type="character" w:customStyle="1" w:styleId="apple-converted-space">
    <w:name w:val="apple-converted-space"/>
    <w:basedOn w:val="DefaultParagraphFont"/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  <w:szCs w:val="16"/>
    </w:rPr>
  </w:style>
  <w:style w:type="character" w:customStyle="1" w:styleId="Heading21">
    <w:name w:val="Heading 21"/>
    <w:aliases w:val="Heading 2 Char Char Char Char Char Char Char Char Char Char Char Char,Heading 211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apple-style-span">
    <w:name w:val="apple-style-span"/>
    <w:basedOn w:val="DefaultParagraphFont"/>
  </w:style>
  <w:style w:type="paragraph" w:styleId="TOC1">
    <w:name w:val="toc 1"/>
    <w:basedOn w:val="Normal"/>
    <w:next w:val="Normal"/>
    <w:autoRedefine/>
    <w:semiHidden/>
    <w:pPr>
      <w:tabs>
        <w:tab w:val="left" w:pos="1440"/>
        <w:tab w:val="right" w:leader="dot" w:pos="8302"/>
      </w:tabs>
    </w:pPr>
    <w:rPr>
      <w:lang w:bidi="he-IL"/>
    </w:rPr>
  </w:style>
  <w:style w:type="paragraph" w:styleId="BodyTextIndent2">
    <w:name w:val="Body Text Indent 2"/>
    <w:basedOn w:val="Normal"/>
    <w:semiHidden/>
    <w:pPr>
      <w:ind w:left="360"/>
    </w:pPr>
  </w:style>
  <w:style w:type="paragraph" w:customStyle="1" w:styleId="Heading2TimesNewRoman">
    <w:name w:val="Heading 2 + Times New Roman"/>
    <w:aliases w:val="14 pt"/>
    <w:basedOn w:val="Heading1"/>
    <w:rPr>
      <w:rFonts w:ascii="Times New Roman" w:hAnsi="Times New Roman" w:cs="Times New Roman"/>
      <w:kern w:val="0"/>
      <w:sz w:val="28"/>
      <w:szCs w:val="28"/>
    </w:rPr>
  </w:style>
  <w:style w:type="paragraph" w:customStyle="1" w:styleId="Heading3TimesNewRoman">
    <w:name w:val="Heading 3 + Times New Roman"/>
    <w:basedOn w:val="Normal"/>
    <w:pPr>
      <w:numPr>
        <w:ilvl w:val="2"/>
        <w:numId w:val="2"/>
      </w:numPr>
    </w:pPr>
  </w:style>
  <w:style w:type="paragraph" w:styleId="BodyText2">
    <w:name w:val="Body Text 2"/>
    <w:basedOn w:val="Normal"/>
    <w:semiHidden/>
    <w:rPr>
      <w:b/>
      <w:bCs/>
      <w:sz w:val="20"/>
    </w:rPr>
  </w:style>
  <w:style w:type="paragraph" w:styleId="Caption">
    <w:name w:val="caption"/>
    <w:basedOn w:val="Normal"/>
    <w:next w:val="Normal"/>
    <w:qFormat/>
    <w:pPr>
      <w:ind w:left="246" w:right="246"/>
    </w:pPr>
    <w:rPr>
      <w:b/>
      <w:bCs/>
    </w:rPr>
  </w:style>
  <w:style w:type="character" w:customStyle="1" w:styleId="HeaderChar">
    <w:name w:val="Header Char"/>
    <w:link w:val="Header"/>
    <w:uiPriority w:val="99"/>
    <w:semiHidden/>
    <w:rsid w:val="00BF2AF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F2AFF"/>
    <w:pPr>
      <w:ind w:left="720"/>
      <w:contextualSpacing/>
    </w:pPr>
    <w:rPr>
      <w:lang w:bidi="he-IL"/>
    </w:rPr>
  </w:style>
  <w:style w:type="paragraph" w:customStyle="1" w:styleId="AuthTable">
    <w:name w:val="Auth Table"/>
    <w:basedOn w:val="Header"/>
    <w:rsid w:val="00BF2AFF"/>
    <w:pPr>
      <w:tabs>
        <w:tab w:val="clear" w:pos="4320"/>
        <w:tab w:val="clear" w:pos="8640"/>
        <w:tab w:val="right" w:pos="701"/>
      </w:tabs>
      <w:spacing w:before="120"/>
    </w:pPr>
    <w:rPr>
      <w:lang w:bidi="he-IL"/>
    </w:rPr>
  </w:style>
  <w:style w:type="character" w:customStyle="1" w:styleId="Heading7Char">
    <w:name w:val="Heading 7 Char"/>
    <w:link w:val="Heading7"/>
    <w:uiPriority w:val="9"/>
    <w:semiHidden/>
    <w:rsid w:val="0085441E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85441E"/>
    <w:rPr>
      <w:rFonts w:ascii="Calibri Light" w:hAnsi="Calibri Light"/>
      <w:sz w:val="22"/>
      <w:szCs w:val="22"/>
    </w:rPr>
  </w:style>
  <w:style w:type="table" w:styleId="TableGrid">
    <w:name w:val="Table Grid"/>
    <w:basedOn w:val="TableNormal"/>
    <w:uiPriority w:val="59"/>
    <w:rsid w:val="002F31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C33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3A9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C33A91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3A9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33A91"/>
    <w:rPr>
      <w:b/>
      <w:bCs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2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5A57-AD8B-47AE-80BC-9625D53EC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500</Words>
  <Characters>2853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Requirements Specification Document</vt:lpstr>
      <vt:lpstr>Requirements Specification Document</vt:lpstr>
    </vt:vector>
  </TitlesOfParts>
  <Company>Alpha-Omega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Document</dc:title>
  <dc:subject/>
  <dc:creator>Maroun Farah</dc:creator>
  <cp:keywords/>
  <cp:lastModifiedBy>Mohammad Abu Rmeilah</cp:lastModifiedBy>
  <cp:revision>5</cp:revision>
  <cp:lastPrinted>2021-07-01T08:43:00Z</cp:lastPrinted>
  <dcterms:created xsi:type="dcterms:W3CDTF">2024-12-30T06:45:00Z</dcterms:created>
  <dcterms:modified xsi:type="dcterms:W3CDTF">2025-01-16T10:08:00Z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60632a120d5cf8bcfbd76283703990ca17110434db6d622da76ddd96c01809ad</vt:lpwstr>
  </property>
</Properties>
</file>