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0"/>
      </w:pPr>
    </w:p>
    <w:p>
      <w:pPr>
        <w:spacing w:before="0" w:after="240" w:line="240" w:lineRule="auto"/>
        <w:jc w:val="center"/>
      </w:pPr>
      <w:r>
        <w:rPr>
          <w:rFonts w:ascii="Calibri" w:hAnsi="Calibri" w:eastAsia="Microsoft YaHei"/>
          <w:b/>
          <w:i w:val="0"/>
          <w:color w:val="7A5A00"/>
          <w:sz w:val="26"/>
        </w:rPr>
        <w:t>抖音直播玩法提案</w:t>
      </w:r>
    </w:p>
    <w:p>
      <w:pPr>
        <w:spacing w:before="0" w:after="160" w:line="264" w:lineRule="auto"/>
        <w:jc w:val="center"/>
      </w:pPr>
      <w:r>
        <w:rPr>
          <w:rFonts w:ascii="Calibri" w:hAnsi="Calibri" w:eastAsia="Microsoft YaHei"/>
          <w:b/>
          <w:i w:val="0"/>
          <w:color w:val="0B2545"/>
          <w:sz w:val="60"/>
        </w:rPr>
        <w:t>星语主播</w:t>
      </w:r>
    </w:p>
    <w:p>
      <w:pPr>
        <w:spacing w:before="0" w:after="240" w:line="288" w:lineRule="auto"/>
        <w:jc w:val="center"/>
      </w:pPr>
      <w:r>
        <w:rPr>
          <w:rFonts w:ascii="Calibri" w:hAnsi="Calibri" w:eastAsia="Microsoft YaHei"/>
          <w:b w:val="0"/>
          <w:i w:val="0"/>
          <w:color w:val="1F4D78"/>
          <w:sz w:val="34"/>
        </w:rPr>
        <w:t>AI 虚拟主播互动玩法</w:t>
      </w:r>
    </w:p>
    <w:p>
      <w:pPr>
        <w:spacing w:before="0" w:after="680" w:line="300" w:lineRule="auto"/>
        <w:jc w:val="center"/>
      </w:pPr>
      <w:r>
        <w:rPr>
          <w:rFonts w:ascii="Calibri" w:hAnsi="Calibri" w:eastAsia="Microsoft YaHei"/>
          <w:b w:val="0"/>
          <w:i w:val="0"/>
          <w:color w:val="5F6B7A"/>
          <w:sz w:val="23"/>
        </w:rPr>
        <w:t>以评论、点赞、礼物互动驱动语音、字幕与 Live2D 表演的直播陪伴玩法</w:t>
      </w:r>
    </w:p>
    <w:tbl>
      <w:tblPr>
        <w:tblStyle w:val="TableGrid"/>
        <w:tblW w:type="dxa" w:w="9360"/>
        <w:tblLayout w:type="fixed"/>
        <w:tblLook w:firstColumn="1" w:firstRow="1" w:lastColumn="0" w:lastRow="0" w:noHBand="0" w:noVBand="1" w:val="04A0"/>
        <w:tblInd w:w="120" w:type="dxa"/>
      </w:tblPr>
      <w:tblGrid>
        <w:gridCol w:w="2700"/>
        <w:gridCol w:w="6660"/>
      </w:tblGrid>
      <w:tr>
        <w:trPr>
          <w:cantSplit/>
        </w:trPr>
        <w:tc>
          <w:tcPr>
            <w:tcW w:type="dxa" w:w="2700"/>
            <w:shd w:fill="E8EEF5"/>
            <w:tcMar>
              <w:top w:w="80" w:type="dxa"/>
              <w:start w:w="120" w:type="dxa"/>
              <w:bottom w:w="80" w:type="dxa"/>
              <w:end w:w="120" w:type="dxa"/>
            </w:tcMar>
            <w:vAlign w:val="center"/>
          </w:tcPr>
          <w:p>
            <w:pPr>
              <w:spacing w:before="0" w:after="0" w:line="276" w:lineRule="auto"/>
              <w:jc w:val="center"/>
            </w:pPr>
            <w:r>
              <w:rPr>
                <w:rFonts w:ascii="Calibri" w:hAnsi="Calibri" w:eastAsia="Microsoft YaHei"/>
                <w:b/>
                <w:i w:val="0"/>
                <w:color w:val="1F4D78"/>
                <w:sz w:val="21"/>
              </w:rPr>
              <w:t>提案主体</w:t>
            </w:r>
          </w:p>
        </w:tc>
        <w:tc>
          <w:tcPr>
            <w:tcW w:type="dxa" w:w="666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1"/>
              </w:rPr>
              <w:t>个人开发者（账号：akheroers）</w:t>
            </w:r>
          </w:p>
        </w:tc>
      </w:tr>
      <w:tr>
        <w:trPr>
          <w:cantSplit/>
        </w:trPr>
        <w:tc>
          <w:tcPr>
            <w:tcW w:type="dxa" w:w="2700"/>
            <w:shd w:fill="E8EEF5"/>
            <w:tcMar>
              <w:top w:w="80" w:type="dxa"/>
              <w:start w:w="120" w:type="dxa"/>
              <w:bottom w:w="80" w:type="dxa"/>
              <w:end w:w="120" w:type="dxa"/>
            </w:tcMar>
            <w:vAlign w:val="center"/>
          </w:tcPr>
          <w:p>
            <w:pPr>
              <w:spacing w:before="0" w:after="0" w:line="276" w:lineRule="auto"/>
              <w:jc w:val="center"/>
            </w:pPr>
            <w:r>
              <w:rPr>
                <w:rFonts w:ascii="Calibri" w:hAnsi="Calibri" w:eastAsia="Microsoft YaHei"/>
                <w:b/>
                <w:i w:val="0"/>
                <w:color w:val="1F4D78"/>
                <w:sz w:val="21"/>
              </w:rPr>
              <w:t>玩法 AppID</w:t>
            </w:r>
          </w:p>
        </w:tc>
        <w:tc>
          <w:tcPr>
            <w:tcW w:type="dxa" w:w="666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1"/>
              </w:rPr>
              <w:t>提案通过并创建玩法后填写</w:t>
            </w:r>
          </w:p>
        </w:tc>
      </w:tr>
      <w:tr>
        <w:trPr>
          <w:cantSplit/>
        </w:trPr>
        <w:tc>
          <w:tcPr>
            <w:tcW w:type="dxa" w:w="2700"/>
            <w:shd w:fill="E8EEF5"/>
            <w:tcMar>
              <w:top w:w="80" w:type="dxa"/>
              <w:start w:w="120" w:type="dxa"/>
              <w:bottom w:w="80" w:type="dxa"/>
              <w:end w:w="120" w:type="dxa"/>
            </w:tcMar>
            <w:vAlign w:val="center"/>
          </w:tcPr>
          <w:p>
            <w:pPr>
              <w:spacing w:before="0" w:after="0" w:line="276" w:lineRule="auto"/>
              <w:jc w:val="center"/>
            </w:pPr>
            <w:r>
              <w:rPr>
                <w:rFonts w:ascii="Calibri" w:hAnsi="Calibri" w:eastAsia="Microsoft YaHei"/>
                <w:b/>
                <w:i w:val="0"/>
                <w:color w:val="1F4D78"/>
                <w:sz w:val="21"/>
              </w:rPr>
              <w:t>提案版本</w:t>
            </w:r>
          </w:p>
        </w:tc>
        <w:tc>
          <w:tcPr>
            <w:tcW w:type="dxa" w:w="666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1"/>
              </w:rPr>
              <w:t>V1.0（提交草案）</w:t>
            </w:r>
          </w:p>
        </w:tc>
      </w:tr>
      <w:tr>
        <w:trPr>
          <w:cantSplit/>
        </w:trPr>
        <w:tc>
          <w:tcPr>
            <w:tcW w:type="dxa" w:w="2700"/>
            <w:shd w:fill="E8EEF5"/>
            <w:tcMar>
              <w:top w:w="80" w:type="dxa"/>
              <w:start w:w="120" w:type="dxa"/>
              <w:bottom w:w="80" w:type="dxa"/>
              <w:end w:w="120" w:type="dxa"/>
            </w:tcMar>
            <w:vAlign w:val="center"/>
          </w:tcPr>
          <w:p>
            <w:pPr>
              <w:spacing w:before="0" w:after="0" w:line="276" w:lineRule="auto"/>
              <w:jc w:val="center"/>
            </w:pPr>
            <w:r>
              <w:rPr>
                <w:rFonts w:ascii="Calibri" w:hAnsi="Calibri" w:eastAsia="Microsoft YaHei"/>
                <w:b/>
                <w:i w:val="0"/>
                <w:color w:val="1F4D78"/>
                <w:sz w:val="21"/>
              </w:rPr>
              <w:t>提交日期</w:t>
            </w:r>
          </w:p>
        </w:tc>
        <w:tc>
          <w:tcPr>
            <w:tcW w:type="dxa" w:w="666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1"/>
              </w:rPr>
              <w:t>2026 年 08 月 29 日</w:t>
            </w:r>
          </w:p>
        </w:tc>
      </w:tr>
    </w:tbl>
    <w:p>
      <w:pPr>
        <w:spacing w:after="520"/>
      </w:pPr>
    </w:p>
    <w:tbl>
      <w:tblPr>
        <w:tblStyle w:val="TableGrid"/>
        <w:tblW w:type="dxa" w:w="9360"/>
        <w:tblLayout w:type="fixed"/>
        <w:tblLook w:firstColumn="1" w:firstRow="1" w:lastColumn="0" w:lastRow="0" w:noHBand="0" w:noVBand="1" w:val="04A0"/>
        <w:tblInd w:w="120" w:type="dxa"/>
      </w:tblPr>
      <w:tblGrid>
        <w:gridCol w:w="9360"/>
      </w:tblGrid>
      <w:tr>
        <w:trPr>
          <w:cantSplit/>
        </w:trPr>
        <w:tc>
          <w:tcPr>
            <w:tcW w:type="dxa" w:w="9360"/>
            <w:shd w:fill="F4F6F9"/>
            <w:tcMar>
              <w:top w:w="80" w:type="dxa"/>
              <w:start w:w="120" w:type="dxa"/>
              <w:bottom w:w="80" w:type="dxa"/>
              <w:end w:w="120" w:type="dxa"/>
            </w:tcMar>
            <w:vAlign w:val="center"/>
          </w:tcPr>
          <w:p>
            <w:pPr>
              <w:spacing w:before="20" w:after="20" w:line="300" w:lineRule="auto"/>
            </w:pPr>
            <w:r>
              <w:rPr>
                <w:rFonts w:ascii="Calibri" w:hAnsi="Calibri" w:eastAsia="Microsoft YaHei"/>
                <w:b/>
                <w:i w:val="0"/>
                <w:color w:val="1F4D78"/>
                <w:sz w:val="21"/>
              </w:rPr>
              <w:t xml:space="preserve">提案定位  </w:t>
            </w:r>
            <w:r>
              <w:rPr>
                <w:rFonts w:ascii="Calibri" w:hAnsi="Calibri" w:eastAsia="Microsoft YaHei"/>
                <w:b w:val="0"/>
                <w:i w:val="0"/>
                <w:color w:val="0B2545"/>
                <w:sz w:val="21"/>
              </w:rPr>
              <w:t>本玩法为非游戏类直播互动工具。观众通过明确的评论指令或互动行为触发虚拟主播的合规回应；回应以语音、字幕和角色表演呈现，不涉及博彩、抽奖、现金返利、虚拟货币交易或诱导付费。</w:t>
            </w:r>
          </w:p>
        </w:tc>
      </w:tr>
    </w:tbl>
    <w:p>
      <w:pPr>
        <w:spacing w:after="20"/>
      </w:pPr>
    </w:p>
    <w:p>
      <w:r>
        <w:br w:type="page"/>
      </w:r>
    </w:p>
    <w:p>
      <w:pPr>
        <w:pStyle w:val="Heading1"/>
        <w:spacing w:before="360" w:after="200" w:line="276" w:lineRule="auto"/>
      </w:pPr>
      <w:r>
        <w:rPr>
          <w:rFonts w:ascii="Calibri" w:hAnsi="Calibri" w:eastAsia="Microsoft YaHei"/>
          <w:b/>
          <w:i w:val="0"/>
          <w:color w:val="2E74B5"/>
          <w:sz w:val="32"/>
        </w:rPr>
        <w:t>一、玩法概述</w:t>
      </w:r>
    </w:p>
    <w:p>
      <w:pPr>
        <w:spacing w:before="0" w:after="160" w:line="320" w:lineRule="auto"/>
        <w:jc w:val="both"/>
      </w:pPr>
      <w:r>
        <w:rPr>
          <w:rFonts w:ascii="Calibri" w:hAnsi="Calibri" w:eastAsia="Microsoft YaHei"/>
          <w:b w:val="0"/>
          <w:i w:val="0"/>
          <w:color w:val="0B2545"/>
          <w:sz w:val="22"/>
        </w:rPr>
        <w:t>“星语主播”是一款面向直播间观众的 AI 虚拟主播互动玩法。主播开播并挂载玩法后，观众可通过配置好的评论关键词参与互动；系统根据评论语义、点赞阈值、礼物事件与粉丝团事件，驱动虚拟角色以自然语言语音、实时字幕及 Live2D 动作进行回应，形成可观看、可参与、可复玩的直播陪伴体验。</w:t>
      </w:r>
    </w:p>
    <w:p>
      <w:pPr>
        <w:spacing w:before="0" w:after="160" w:line="320" w:lineRule="auto"/>
        <w:jc w:val="both"/>
      </w:pPr>
      <w:r>
        <w:rPr>
          <w:rFonts w:ascii="Calibri" w:hAnsi="Calibri" w:eastAsia="Microsoft YaHei"/>
          <w:b w:val="0"/>
          <w:i w:val="0"/>
          <w:color w:val="0B2545"/>
          <w:sz w:val="22"/>
        </w:rPr>
        <w:t>玩法的核心价值是让主播在保持内容表达与互动节奏的同时，获得稳定、可控的虚拟角色互动能力。系统仅处理平台授权的互动数据，并通过内容安全、频率控制、人工接管与日志审计机制，保障直播间秩序。</w:t>
      </w:r>
    </w:p>
    <w:p>
      <w:pPr>
        <w:pStyle w:val="Heading2"/>
        <w:spacing w:before="240" w:after="120" w:line="276" w:lineRule="auto"/>
      </w:pPr>
      <w:r>
        <w:rPr>
          <w:rFonts w:ascii="Calibri" w:hAnsi="Calibri" w:eastAsia="Microsoft YaHei"/>
          <w:b/>
          <w:i w:val="0"/>
          <w:color w:val="2E74B5"/>
          <w:sz w:val="26"/>
        </w:rPr>
        <w:t>1.1 目标用户与使用场景</w:t>
      </w:r>
    </w:p>
    <w:p>
      <w:pPr>
        <w:pStyle w:val="ListBullet"/>
        <w:spacing w:before="0" w:after="80" w:line="290" w:lineRule="auto"/>
        <w:ind w:left="540" w:hanging="279"/>
      </w:pPr>
      <w:r>
        <w:rPr>
          <w:rFonts w:ascii="Calibri" w:hAnsi="Calibri" w:eastAsia="Microsoft YaHei"/>
          <w:b w:val="0"/>
          <w:i w:val="0"/>
          <w:color w:val="0B2545"/>
          <w:sz w:val="22"/>
        </w:rPr>
        <w:t>主播侧：希望提高直播间互动密度、打造角色化直播氛围的虚拟主播、才艺主播、陪伴类主播。</w:t>
      </w:r>
    </w:p>
    <w:p>
      <w:pPr>
        <w:pStyle w:val="ListBullet"/>
        <w:spacing w:before="0" w:after="80" w:line="290" w:lineRule="auto"/>
        <w:ind w:left="540" w:hanging="279"/>
      </w:pPr>
      <w:r>
        <w:rPr>
          <w:rFonts w:ascii="Calibri" w:hAnsi="Calibri" w:eastAsia="Microsoft YaHei"/>
          <w:b w:val="0"/>
          <w:i w:val="0"/>
          <w:color w:val="0B2545"/>
          <w:sz w:val="22"/>
        </w:rPr>
        <w:t>观众侧：希望通过文字指令、点赞和礼物看到即时、有角色感反馈的直播间观众。</w:t>
      </w:r>
    </w:p>
    <w:p>
      <w:pPr>
        <w:pStyle w:val="ListBullet"/>
        <w:spacing w:before="0" w:after="80" w:line="290" w:lineRule="auto"/>
        <w:ind w:left="540" w:hanging="279"/>
      </w:pPr>
      <w:r>
        <w:rPr>
          <w:rFonts w:ascii="Calibri" w:hAnsi="Calibri" w:eastAsia="Microsoft YaHei"/>
          <w:b w:val="0"/>
          <w:i w:val="0"/>
          <w:color w:val="0B2545"/>
          <w:sz w:val="22"/>
        </w:rPr>
        <w:t>典型场景：开场欢迎、主题聊天、观众提问、情绪鼓励、礼物致谢、粉丝团欢迎与直播收尾。</w:t>
      </w:r>
    </w:p>
    <w:p>
      <w:pPr>
        <w:pStyle w:val="Heading2"/>
        <w:spacing w:before="240" w:after="120" w:line="276" w:lineRule="auto"/>
      </w:pPr>
      <w:r>
        <w:rPr>
          <w:rFonts w:ascii="Calibri" w:hAnsi="Calibri" w:eastAsia="Microsoft YaHei"/>
          <w:b/>
          <w:i w:val="0"/>
          <w:color w:val="2E74B5"/>
          <w:sz w:val="26"/>
        </w:rPr>
        <w:t>1.2 非游戏属性说明</w:t>
      </w:r>
    </w:p>
    <w:p>
      <w:pPr>
        <w:spacing w:before="0" w:after="160" w:line="320" w:lineRule="auto"/>
        <w:jc w:val="both"/>
      </w:pPr>
      <w:r>
        <w:rPr>
          <w:rFonts w:ascii="Calibri" w:hAnsi="Calibri" w:eastAsia="Microsoft YaHei"/>
          <w:b w:val="0"/>
          <w:i w:val="0"/>
          <w:color w:val="0B2545"/>
          <w:sz w:val="22"/>
        </w:rPr>
        <w:t>玩法不设置胜负、排名、积分、抽奖、兑换、现金或虚拟财产回报。互动行为仅触发内容表达和视觉表演；礼物回应为致谢或角色表演，不承诺商业权益、概率收益或线下服务。</w:t>
      </w:r>
    </w:p>
    <w:p>
      <w:pPr>
        <w:pStyle w:val="Heading1"/>
        <w:spacing w:before="360" w:after="200" w:line="276" w:lineRule="auto"/>
      </w:pPr>
      <w:r>
        <w:rPr>
          <w:rFonts w:ascii="Calibri" w:hAnsi="Calibri" w:eastAsia="Microsoft YaHei"/>
          <w:b/>
          <w:i w:val="0"/>
          <w:color w:val="2E74B5"/>
          <w:sz w:val="32"/>
        </w:rPr>
        <w:t>二、核心玩法与观众参与路径</w:t>
      </w:r>
    </w:p>
    <w:p>
      <w:pPr>
        <w:spacing w:before="0" w:after="160" w:line="320" w:lineRule="auto"/>
        <w:jc w:val="both"/>
      </w:pPr>
      <w:r>
        <w:rPr>
          <w:rFonts w:ascii="Calibri" w:hAnsi="Calibri" w:eastAsia="Microsoft YaHei"/>
          <w:b w:val="0"/>
          <w:i w:val="0"/>
          <w:color w:val="0B2545"/>
          <w:sz w:val="22"/>
        </w:rPr>
        <w:t>观众无需安装额外应用。进入已挂载玩法的直播间后，阅读观众侧指令说明，发送指定评论或进行点赞、礼物互动，即可在直播画面中看到虚拟主播的回应。</w:t>
      </w:r>
    </w:p>
    <w:tbl>
      <w:tblPr>
        <w:tblStyle w:val="TableGrid"/>
        <w:tblW w:type="dxa" w:w="9360"/>
        <w:tblLayout w:type="fixed"/>
        <w:tblLook w:firstColumn="1" w:firstRow="1" w:lastColumn="0" w:lastRow="0" w:noHBand="0" w:noVBand="1" w:val="04A0"/>
        <w:tblInd w:w="120" w:type="dxa"/>
      </w:tblPr>
      <w:tblGrid>
        <w:gridCol w:w="700"/>
        <w:gridCol w:w="2500"/>
        <w:gridCol w:w="3400"/>
        <w:gridCol w:w="2760"/>
      </w:tblGrid>
      <w:tr>
        <w:trPr>
          <w:cantSplit/>
          <w:tblHeader w:val="true"/>
        </w:trPr>
        <w:tc>
          <w:tcPr>
            <w:tcW w:type="dxa" w:w="700"/>
            <w:shd w:fill="E8EEF5"/>
            <w:tcMar>
              <w:top w:w="80" w:type="dxa"/>
              <w:start w:w="120" w:type="dxa"/>
              <w:bottom w:w="80" w:type="dxa"/>
              <w:end w:w="120" w:type="dxa"/>
            </w:tcMar>
            <w:vAlign w:val="center"/>
          </w:tcPr>
          <w:p>
            <w:pPr>
              <w:spacing w:before="0" w:after="0" w:line="276" w:lineRule="auto"/>
              <w:jc w:val="center"/>
            </w:pPr>
            <w:r>
              <w:rPr>
                <w:rFonts w:ascii="Calibri" w:hAnsi="Calibri" w:eastAsia="Microsoft YaHei"/>
                <w:b/>
                <w:i w:val="0"/>
                <w:color w:val="1F4D78"/>
                <w:sz w:val="20"/>
              </w:rPr>
              <w:t>步骤</w:t>
            </w:r>
          </w:p>
        </w:tc>
        <w:tc>
          <w:tcPr>
            <w:tcW w:type="dxa" w:w="2500"/>
            <w:shd w:fill="E8EEF5"/>
            <w:tcMar>
              <w:top w:w="80" w:type="dxa"/>
              <w:start w:w="120" w:type="dxa"/>
              <w:bottom w:w="80" w:type="dxa"/>
              <w:end w:w="120" w:type="dxa"/>
            </w:tcMar>
            <w:vAlign w:val="center"/>
          </w:tcPr>
          <w:p>
            <w:pPr>
              <w:spacing w:before="0" w:after="0" w:line="276" w:lineRule="auto"/>
              <w:jc w:val="center"/>
            </w:pPr>
            <w:r>
              <w:rPr>
                <w:rFonts w:ascii="Calibri" w:hAnsi="Calibri" w:eastAsia="Microsoft YaHei"/>
                <w:b/>
                <w:i w:val="0"/>
                <w:color w:val="1F4D78"/>
                <w:sz w:val="20"/>
              </w:rPr>
              <w:t>观众动作</w:t>
            </w:r>
          </w:p>
        </w:tc>
        <w:tc>
          <w:tcPr>
            <w:tcW w:type="dxa" w:w="3400"/>
            <w:shd w:fill="E8EEF5"/>
            <w:tcMar>
              <w:top w:w="80" w:type="dxa"/>
              <w:start w:w="120" w:type="dxa"/>
              <w:bottom w:w="80" w:type="dxa"/>
              <w:end w:w="120" w:type="dxa"/>
            </w:tcMar>
            <w:vAlign w:val="center"/>
          </w:tcPr>
          <w:p>
            <w:pPr>
              <w:spacing w:before="0" w:after="0" w:line="276" w:lineRule="auto"/>
              <w:jc w:val="center"/>
            </w:pPr>
            <w:r>
              <w:rPr>
                <w:rFonts w:ascii="Calibri" w:hAnsi="Calibri" w:eastAsia="Microsoft YaHei"/>
                <w:b/>
                <w:i w:val="0"/>
                <w:color w:val="1F4D78"/>
                <w:sz w:val="20"/>
              </w:rPr>
              <w:t>系统处理</w:t>
            </w:r>
          </w:p>
        </w:tc>
        <w:tc>
          <w:tcPr>
            <w:tcW w:type="dxa" w:w="2760"/>
            <w:shd w:fill="E8EEF5"/>
            <w:tcMar>
              <w:top w:w="80" w:type="dxa"/>
              <w:start w:w="120" w:type="dxa"/>
              <w:bottom w:w="80" w:type="dxa"/>
              <w:end w:w="120" w:type="dxa"/>
            </w:tcMar>
            <w:vAlign w:val="center"/>
          </w:tcPr>
          <w:p>
            <w:pPr>
              <w:spacing w:before="0" w:after="0" w:line="276" w:lineRule="auto"/>
              <w:jc w:val="center"/>
            </w:pPr>
            <w:r>
              <w:rPr>
                <w:rFonts w:ascii="Calibri" w:hAnsi="Calibri" w:eastAsia="Microsoft YaHei"/>
                <w:b/>
                <w:i w:val="0"/>
                <w:color w:val="1F4D78"/>
                <w:sz w:val="20"/>
              </w:rPr>
              <w:t>直播画面反馈</w:t>
            </w:r>
          </w:p>
        </w:tc>
      </w:tr>
      <w:tr>
        <w:trPr>
          <w:cantSplit/>
        </w:trPr>
        <w:tc>
          <w:tcPr>
            <w:tcW w:type="dxa" w:w="70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1</w:t>
            </w:r>
          </w:p>
        </w:tc>
        <w:tc>
          <w:tcPr>
            <w:tcW w:type="dxa" w:w="250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进入直播间并阅读玩法说明</w:t>
            </w:r>
          </w:p>
        </w:tc>
        <w:tc>
          <w:tcPr>
            <w:tcW w:type="dxa" w:w="340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展示当前主题、指令示例与安全提示</w:t>
            </w:r>
          </w:p>
        </w:tc>
        <w:tc>
          <w:tcPr>
            <w:tcW w:type="dxa" w:w="276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Live2D 待机动作、欢迎字幕</w:t>
            </w:r>
          </w:p>
        </w:tc>
      </w:tr>
      <w:tr>
        <w:trPr>
          <w:cantSplit/>
        </w:trPr>
        <w:tc>
          <w:tcPr>
            <w:tcW w:type="dxa" w:w="70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2</w:t>
            </w:r>
          </w:p>
        </w:tc>
        <w:tc>
          <w:tcPr>
            <w:tcW w:type="dxa" w:w="250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发送完整评论关键词，例如“问小星：今天开心吗？”</w:t>
            </w:r>
          </w:p>
        </w:tc>
        <w:tc>
          <w:tcPr>
            <w:tcW w:type="dxa" w:w="340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校验关键词、频率与内容安全，再生成或选择回应</w:t>
            </w:r>
          </w:p>
        </w:tc>
        <w:tc>
          <w:tcPr>
            <w:tcW w:type="dxa" w:w="276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角色语音、字幕、表情/动作</w:t>
            </w:r>
          </w:p>
        </w:tc>
      </w:tr>
      <w:tr>
        <w:trPr>
          <w:cantSplit/>
        </w:trPr>
        <w:tc>
          <w:tcPr>
            <w:tcW w:type="dxa" w:w="70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3</w:t>
            </w:r>
          </w:p>
        </w:tc>
        <w:tc>
          <w:tcPr>
            <w:tcW w:type="dxa" w:w="250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点赞达到展示阈值</w:t>
            </w:r>
          </w:p>
        </w:tc>
        <w:tc>
          <w:tcPr>
            <w:tcW w:type="dxa" w:w="340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聚合点赞事件，避免高频逐条触发</w:t>
            </w:r>
          </w:p>
        </w:tc>
        <w:tc>
          <w:tcPr>
            <w:tcW w:type="dxa" w:w="276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轻量爱心/灯光效果与简短鼓励</w:t>
            </w:r>
          </w:p>
        </w:tc>
      </w:tr>
      <w:tr>
        <w:trPr>
          <w:cantSplit/>
        </w:trPr>
        <w:tc>
          <w:tcPr>
            <w:tcW w:type="dxa" w:w="70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4</w:t>
            </w:r>
          </w:p>
        </w:tc>
        <w:tc>
          <w:tcPr>
            <w:tcW w:type="dxa" w:w="250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赠送已配置礼物</w:t>
            </w:r>
          </w:p>
        </w:tc>
        <w:tc>
          <w:tcPr>
            <w:tcW w:type="dxa" w:w="340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识别礼物事件并匹配预设致谢策略</w:t>
            </w:r>
          </w:p>
        </w:tc>
        <w:tc>
          <w:tcPr>
            <w:tcW w:type="dxa" w:w="276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礼物致谢字幕、专属动作或氛围效果</w:t>
            </w:r>
          </w:p>
        </w:tc>
      </w:tr>
      <w:tr>
        <w:trPr>
          <w:cantSplit/>
        </w:trPr>
        <w:tc>
          <w:tcPr>
            <w:tcW w:type="dxa" w:w="70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5</w:t>
            </w:r>
          </w:p>
        </w:tc>
        <w:tc>
          <w:tcPr>
            <w:tcW w:type="dxa" w:w="250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加入或升级粉丝团（可选）</w:t>
            </w:r>
          </w:p>
        </w:tc>
        <w:tc>
          <w:tcPr>
            <w:tcW w:type="dxa" w:w="340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接收粉丝团事件并执行欢迎策略</w:t>
            </w:r>
          </w:p>
        </w:tc>
        <w:tc>
          <w:tcPr>
            <w:tcW w:type="dxa" w:w="276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欢迎语、徽章提示或角色鞠躬</w:t>
            </w:r>
          </w:p>
        </w:tc>
      </w:tr>
    </w:tbl>
    <w:p>
      <w:pPr>
        <w:spacing w:after="40"/>
      </w:pPr>
    </w:p>
    <w:tbl>
      <w:tblPr>
        <w:tblStyle w:val="TableGrid"/>
        <w:tblW w:type="dxa" w:w="9360"/>
        <w:tblLayout w:type="fixed"/>
        <w:tblLook w:firstColumn="1" w:firstRow="1" w:lastColumn="0" w:lastRow="0" w:noHBand="0" w:noVBand="1" w:val="04A0"/>
        <w:tblInd w:w="120" w:type="dxa"/>
      </w:tblPr>
      <w:tblGrid>
        <w:gridCol w:w="9360"/>
      </w:tblGrid>
      <w:tr>
        <w:trPr>
          <w:cantSplit/>
        </w:trPr>
        <w:tc>
          <w:tcPr>
            <w:tcW w:type="dxa" w:w="9360"/>
            <w:shd w:fill="F4F6F9"/>
            <w:tcMar>
              <w:top w:w="80" w:type="dxa"/>
              <w:start w:w="120" w:type="dxa"/>
              <w:bottom w:w="80" w:type="dxa"/>
              <w:end w:w="120" w:type="dxa"/>
            </w:tcMar>
            <w:vAlign w:val="center"/>
          </w:tcPr>
          <w:p>
            <w:pPr>
              <w:spacing w:before="20" w:after="20" w:line="300" w:lineRule="auto"/>
            </w:pPr>
            <w:r>
              <w:rPr>
                <w:rFonts w:ascii="Calibri" w:hAnsi="Calibri" w:eastAsia="Microsoft YaHei"/>
                <w:b/>
                <w:i w:val="0"/>
                <w:color w:val="1F4D78"/>
                <w:sz w:val="21"/>
              </w:rPr>
              <w:t xml:space="preserve">参与边界  </w:t>
            </w:r>
            <w:r>
              <w:rPr>
                <w:rFonts w:ascii="Calibri" w:hAnsi="Calibri" w:eastAsia="Microsoft YaHei"/>
                <w:b w:val="0"/>
                <w:i w:val="0"/>
                <w:color w:val="0B2545"/>
                <w:sz w:val="21"/>
              </w:rPr>
              <w:t>仅识别后台配置且完整命中的评论关键词；未命中、重复刷屏、低俗或高风险内容不会触发 AI 回应。</w:t>
            </w:r>
          </w:p>
        </w:tc>
      </w:tr>
    </w:tbl>
    <w:p>
      <w:pPr>
        <w:spacing w:after="20"/>
      </w:pPr>
    </w:p>
    <w:p>
      <w:pPr>
        <w:pStyle w:val="Heading1"/>
        <w:spacing w:before="360" w:after="200" w:line="276" w:lineRule="auto"/>
      </w:pPr>
      <w:r>
        <w:rPr>
          <w:rFonts w:ascii="Calibri" w:hAnsi="Calibri" w:eastAsia="Microsoft YaHei"/>
          <w:b/>
          <w:i w:val="0"/>
          <w:color w:val="2E74B5"/>
          <w:sz w:val="32"/>
        </w:rPr>
        <w:t>三、互动规则与效果设计</w:t>
      </w:r>
    </w:p>
    <w:p>
      <w:pPr>
        <w:pStyle w:val="Heading2"/>
        <w:spacing w:before="240" w:after="120" w:line="276" w:lineRule="auto"/>
      </w:pPr>
      <w:r>
        <w:rPr>
          <w:rFonts w:ascii="Calibri" w:hAnsi="Calibri" w:eastAsia="Microsoft YaHei"/>
          <w:b/>
          <w:i w:val="0"/>
          <w:color w:val="2E74B5"/>
          <w:sz w:val="26"/>
        </w:rPr>
        <w:t>3.1 评论指令</w:t>
      </w:r>
    </w:p>
    <w:tbl>
      <w:tblPr>
        <w:tblStyle w:val="TableGrid"/>
        <w:tblW w:type="dxa" w:w="9360"/>
        <w:tblLayout w:type="fixed"/>
        <w:tblLook w:firstColumn="1" w:firstRow="1" w:lastColumn="0" w:lastRow="0" w:noHBand="0" w:noVBand="1" w:val="04A0"/>
        <w:tblInd w:w="120" w:type="dxa"/>
      </w:tblPr>
      <w:tblGrid>
        <w:gridCol w:w="1300"/>
        <w:gridCol w:w="2100"/>
        <w:gridCol w:w="3600"/>
        <w:gridCol w:w="2360"/>
      </w:tblGrid>
      <w:tr>
        <w:trPr>
          <w:cantSplit/>
          <w:tblHeader w:val="true"/>
        </w:trPr>
        <w:tc>
          <w:tcPr>
            <w:tcW w:type="dxa" w:w="1300"/>
            <w:shd w:fill="E8EEF5"/>
            <w:tcMar>
              <w:top w:w="80" w:type="dxa"/>
              <w:start w:w="120" w:type="dxa"/>
              <w:bottom w:w="80" w:type="dxa"/>
              <w:end w:w="120" w:type="dxa"/>
            </w:tcMar>
            <w:vAlign w:val="center"/>
          </w:tcPr>
          <w:p>
            <w:pPr>
              <w:spacing w:before="0" w:after="0" w:line="276" w:lineRule="auto"/>
              <w:jc w:val="center"/>
            </w:pPr>
            <w:r>
              <w:rPr>
                <w:rFonts w:ascii="Calibri" w:hAnsi="Calibri" w:eastAsia="Microsoft YaHei"/>
                <w:b/>
                <w:i w:val="0"/>
                <w:color w:val="1F4D78"/>
                <w:sz w:val="20"/>
              </w:rPr>
              <w:t>指令类别</w:t>
            </w:r>
          </w:p>
        </w:tc>
        <w:tc>
          <w:tcPr>
            <w:tcW w:type="dxa" w:w="2100"/>
            <w:shd w:fill="E8EEF5"/>
            <w:tcMar>
              <w:top w:w="80" w:type="dxa"/>
              <w:start w:w="120" w:type="dxa"/>
              <w:bottom w:w="80" w:type="dxa"/>
              <w:end w:w="120" w:type="dxa"/>
            </w:tcMar>
            <w:vAlign w:val="center"/>
          </w:tcPr>
          <w:p>
            <w:pPr>
              <w:spacing w:before="0" w:after="0" w:line="276" w:lineRule="auto"/>
              <w:jc w:val="center"/>
            </w:pPr>
            <w:r>
              <w:rPr>
                <w:rFonts w:ascii="Calibri" w:hAnsi="Calibri" w:eastAsia="Microsoft YaHei"/>
                <w:b/>
                <w:i w:val="0"/>
                <w:color w:val="1F4D78"/>
                <w:sz w:val="20"/>
              </w:rPr>
              <w:t>示例关键词/格式</w:t>
            </w:r>
          </w:p>
        </w:tc>
        <w:tc>
          <w:tcPr>
            <w:tcW w:type="dxa" w:w="3600"/>
            <w:shd w:fill="E8EEF5"/>
            <w:tcMar>
              <w:top w:w="80" w:type="dxa"/>
              <w:start w:w="120" w:type="dxa"/>
              <w:bottom w:w="80" w:type="dxa"/>
              <w:end w:w="120" w:type="dxa"/>
            </w:tcMar>
            <w:vAlign w:val="center"/>
          </w:tcPr>
          <w:p>
            <w:pPr>
              <w:spacing w:before="0" w:after="0" w:line="276" w:lineRule="auto"/>
              <w:jc w:val="center"/>
            </w:pPr>
            <w:r>
              <w:rPr>
                <w:rFonts w:ascii="Calibri" w:hAnsi="Calibri" w:eastAsia="Microsoft YaHei"/>
                <w:b/>
                <w:i w:val="0"/>
                <w:color w:val="1F4D78"/>
                <w:sz w:val="20"/>
              </w:rPr>
              <w:t>触发效果</w:t>
            </w:r>
          </w:p>
        </w:tc>
        <w:tc>
          <w:tcPr>
            <w:tcW w:type="dxa" w:w="2360"/>
            <w:shd w:fill="E8EEF5"/>
            <w:tcMar>
              <w:top w:w="80" w:type="dxa"/>
              <w:start w:w="120" w:type="dxa"/>
              <w:bottom w:w="80" w:type="dxa"/>
              <w:end w:w="120" w:type="dxa"/>
            </w:tcMar>
            <w:vAlign w:val="center"/>
          </w:tcPr>
          <w:p>
            <w:pPr>
              <w:spacing w:before="0" w:after="0" w:line="276" w:lineRule="auto"/>
              <w:jc w:val="center"/>
            </w:pPr>
            <w:r>
              <w:rPr>
                <w:rFonts w:ascii="Calibri" w:hAnsi="Calibri" w:eastAsia="Microsoft YaHei"/>
                <w:b/>
                <w:i w:val="0"/>
                <w:color w:val="1F4D78"/>
                <w:sz w:val="20"/>
              </w:rPr>
              <w:t>限制</w:t>
            </w:r>
          </w:p>
        </w:tc>
      </w:tr>
      <w:tr>
        <w:trPr>
          <w:cantSplit/>
        </w:trPr>
        <w:tc>
          <w:tcPr>
            <w:tcW w:type="dxa" w:w="130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主题问答</w:t>
            </w:r>
          </w:p>
        </w:tc>
        <w:tc>
          <w:tcPr>
            <w:tcW w:type="dxa" w:w="210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问小星：……</w:t>
            </w:r>
          </w:p>
        </w:tc>
        <w:tc>
          <w:tcPr>
            <w:tcW w:type="dxa" w:w="360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在当前直播主题内进行简短角色化回答</w:t>
            </w:r>
          </w:p>
        </w:tc>
        <w:tc>
          <w:tcPr>
            <w:tcW w:type="dxa" w:w="236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单用户冷却 15 秒；高风险问题转为安全提示</w:t>
            </w:r>
          </w:p>
        </w:tc>
      </w:tr>
      <w:tr>
        <w:trPr>
          <w:cantSplit/>
        </w:trPr>
        <w:tc>
          <w:tcPr>
            <w:tcW w:type="dxa" w:w="130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情绪陪伴</w:t>
            </w:r>
          </w:p>
        </w:tc>
        <w:tc>
          <w:tcPr>
            <w:tcW w:type="dxa" w:w="210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给我一句鼓励</w:t>
            </w:r>
          </w:p>
        </w:tc>
        <w:tc>
          <w:tcPr>
            <w:tcW w:type="dxa" w:w="360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输出积极、非医疗/非心理诊断性质的鼓励语</w:t>
            </w:r>
          </w:p>
        </w:tc>
        <w:tc>
          <w:tcPr>
            <w:tcW w:type="dxa" w:w="236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不处理危机干预、疾病诊断或极端内容</w:t>
            </w:r>
          </w:p>
        </w:tc>
      </w:tr>
      <w:tr>
        <w:trPr>
          <w:cantSplit/>
        </w:trPr>
        <w:tc>
          <w:tcPr>
            <w:tcW w:type="dxa" w:w="130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节目互动</w:t>
            </w:r>
          </w:p>
        </w:tc>
        <w:tc>
          <w:tcPr>
            <w:tcW w:type="dxa" w:w="210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讲一个小故事</w:t>
            </w:r>
          </w:p>
        </w:tc>
        <w:tc>
          <w:tcPr>
            <w:tcW w:type="dxa" w:w="360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播放预设主题短故事或生成合规片段</w:t>
            </w:r>
          </w:p>
        </w:tc>
        <w:tc>
          <w:tcPr>
            <w:tcW w:type="dxa" w:w="236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长度受控；禁止侵权内容复述</w:t>
            </w:r>
          </w:p>
        </w:tc>
      </w:tr>
      <w:tr>
        <w:trPr>
          <w:cantSplit/>
        </w:trPr>
        <w:tc>
          <w:tcPr>
            <w:tcW w:type="dxa" w:w="130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角色动作</w:t>
            </w:r>
          </w:p>
        </w:tc>
        <w:tc>
          <w:tcPr>
            <w:tcW w:type="dxa" w:w="210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小星挥挥手</w:t>
            </w:r>
          </w:p>
        </w:tc>
        <w:tc>
          <w:tcPr>
            <w:tcW w:type="dxa" w:w="360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触发预设 Live2D 动作与对应字幕</w:t>
            </w:r>
          </w:p>
        </w:tc>
        <w:tc>
          <w:tcPr>
            <w:tcW w:type="dxa" w:w="236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仅开放审核通过的动作库</w:t>
            </w:r>
          </w:p>
        </w:tc>
      </w:tr>
    </w:tbl>
    <w:p>
      <w:pPr>
        <w:spacing w:after="40"/>
      </w:pPr>
    </w:p>
    <w:p>
      <w:pPr>
        <w:pStyle w:val="Heading2"/>
        <w:spacing w:before="240" w:after="120" w:line="276" w:lineRule="auto"/>
      </w:pPr>
      <w:r>
        <w:rPr>
          <w:rFonts w:ascii="Calibri" w:hAnsi="Calibri" w:eastAsia="Microsoft YaHei"/>
          <w:b/>
          <w:i w:val="0"/>
          <w:color w:val="2E74B5"/>
          <w:sz w:val="26"/>
        </w:rPr>
        <w:t>3.2 点赞、礼物与粉丝团效果</w:t>
      </w:r>
    </w:p>
    <w:tbl>
      <w:tblPr>
        <w:tblStyle w:val="TableGrid"/>
        <w:tblW w:type="dxa" w:w="9360"/>
        <w:tblLayout w:type="fixed"/>
        <w:tblLook w:firstColumn="1" w:firstRow="1" w:lastColumn="0" w:lastRow="0" w:noHBand="0" w:noVBand="1" w:val="04A0"/>
        <w:tblInd w:w="120" w:type="dxa"/>
      </w:tblPr>
      <w:tblGrid>
        <w:gridCol w:w="1100"/>
        <w:gridCol w:w="2500"/>
        <w:gridCol w:w="3300"/>
        <w:gridCol w:w="2460"/>
      </w:tblGrid>
      <w:tr>
        <w:trPr>
          <w:cantSplit/>
          <w:tblHeader w:val="true"/>
        </w:trPr>
        <w:tc>
          <w:tcPr>
            <w:tcW w:type="dxa" w:w="1100"/>
            <w:shd w:fill="E8EEF5"/>
            <w:tcMar>
              <w:top w:w="80" w:type="dxa"/>
              <w:start w:w="120" w:type="dxa"/>
              <w:bottom w:w="80" w:type="dxa"/>
              <w:end w:w="120" w:type="dxa"/>
            </w:tcMar>
            <w:vAlign w:val="center"/>
          </w:tcPr>
          <w:p>
            <w:pPr>
              <w:spacing w:before="0" w:after="0" w:line="276" w:lineRule="auto"/>
              <w:jc w:val="center"/>
            </w:pPr>
            <w:r>
              <w:rPr>
                <w:rFonts w:ascii="Calibri" w:hAnsi="Calibri" w:eastAsia="Microsoft YaHei"/>
                <w:b/>
                <w:i w:val="0"/>
                <w:color w:val="1F4D78"/>
                <w:sz w:val="20"/>
              </w:rPr>
              <w:t>互动类型</w:t>
            </w:r>
          </w:p>
        </w:tc>
        <w:tc>
          <w:tcPr>
            <w:tcW w:type="dxa" w:w="2500"/>
            <w:shd w:fill="E8EEF5"/>
            <w:tcMar>
              <w:top w:w="80" w:type="dxa"/>
              <w:start w:w="120" w:type="dxa"/>
              <w:bottom w:w="80" w:type="dxa"/>
              <w:end w:w="120" w:type="dxa"/>
            </w:tcMar>
            <w:vAlign w:val="center"/>
          </w:tcPr>
          <w:p>
            <w:pPr>
              <w:spacing w:before="0" w:after="0" w:line="276" w:lineRule="auto"/>
              <w:jc w:val="center"/>
            </w:pPr>
            <w:r>
              <w:rPr>
                <w:rFonts w:ascii="Calibri" w:hAnsi="Calibri" w:eastAsia="Microsoft YaHei"/>
                <w:b/>
                <w:i w:val="0"/>
                <w:color w:val="1F4D78"/>
                <w:sz w:val="20"/>
              </w:rPr>
              <w:t>配置方式</w:t>
            </w:r>
          </w:p>
        </w:tc>
        <w:tc>
          <w:tcPr>
            <w:tcW w:type="dxa" w:w="3300"/>
            <w:shd w:fill="E8EEF5"/>
            <w:tcMar>
              <w:top w:w="80" w:type="dxa"/>
              <w:start w:w="120" w:type="dxa"/>
              <w:bottom w:w="80" w:type="dxa"/>
              <w:end w:w="120" w:type="dxa"/>
            </w:tcMar>
            <w:vAlign w:val="center"/>
          </w:tcPr>
          <w:p>
            <w:pPr>
              <w:spacing w:before="0" w:after="0" w:line="276" w:lineRule="auto"/>
              <w:jc w:val="center"/>
            </w:pPr>
            <w:r>
              <w:rPr>
                <w:rFonts w:ascii="Calibri" w:hAnsi="Calibri" w:eastAsia="Microsoft YaHei"/>
                <w:b/>
                <w:i w:val="0"/>
                <w:color w:val="1F4D78"/>
                <w:sz w:val="20"/>
              </w:rPr>
              <w:t>建议效果</w:t>
            </w:r>
          </w:p>
        </w:tc>
        <w:tc>
          <w:tcPr>
            <w:tcW w:type="dxa" w:w="2460"/>
            <w:shd w:fill="E8EEF5"/>
            <w:tcMar>
              <w:top w:w="80" w:type="dxa"/>
              <w:start w:w="120" w:type="dxa"/>
              <w:bottom w:w="80" w:type="dxa"/>
              <w:end w:w="120" w:type="dxa"/>
            </w:tcMar>
            <w:vAlign w:val="center"/>
          </w:tcPr>
          <w:p>
            <w:pPr>
              <w:spacing w:before="0" w:after="0" w:line="276" w:lineRule="auto"/>
              <w:jc w:val="center"/>
            </w:pPr>
            <w:r>
              <w:rPr>
                <w:rFonts w:ascii="Calibri" w:hAnsi="Calibri" w:eastAsia="Microsoft YaHei"/>
                <w:b/>
                <w:i w:val="0"/>
                <w:color w:val="1F4D78"/>
                <w:sz w:val="20"/>
              </w:rPr>
              <w:t>安全控制</w:t>
            </w:r>
          </w:p>
        </w:tc>
      </w:tr>
      <w:tr>
        <w:trPr>
          <w:cantSplit/>
        </w:trPr>
        <w:tc>
          <w:tcPr>
            <w:tcW w:type="dxa" w:w="110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点赞</w:t>
            </w:r>
          </w:p>
        </w:tc>
        <w:tc>
          <w:tcPr>
            <w:tcW w:type="dxa" w:w="250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设置聚合阈值，例如累计 20 次</w:t>
            </w:r>
          </w:p>
        </w:tc>
        <w:tc>
          <w:tcPr>
            <w:tcW w:type="dxa" w:w="330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爱心粒子/表情变化 + 一句感谢</w:t>
            </w:r>
          </w:p>
        </w:tc>
        <w:tc>
          <w:tcPr>
            <w:tcW w:type="dxa" w:w="246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聚合处理，不逐条播报，不诱导刷量</w:t>
            </w:r>
          </w:p>
        </w:tc>
      </w:tr>
      <w:tr>
        <w:trPr>
          <w:cantSplit/>
        </w:trPr>
        <w:tc>
          <w:tcPr>
            <w:tcW w:type="dxa" w:w="110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礼物</w:t>
            </w:r>
          </w:p>
        </w:tc>
        <w:tc>
          <w:tcPr>
            <w:tcW w:type="dxa" w:w="250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后台选定礼物 ID 与数量</w:t>
            </w:r>
          </w:p>
        </w:tc>
        <w:tc>
          <w:tcPr>
            <w:tcW w:type="dxa" w:w="330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感谢语 + 预设动作/主题灯光</w:t>
            </w:r>
          </w:p>
        </w:tc>
        <w:tc>
          <w:tcPr>
            <w:tcW w:type="dxa" w:w="246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不承诺返利、排名、抽奖或商品权益</w:t>
            </w:r>
          </w:p>
        </w:tc>
      </w:tr>
      <w:tr>
        <w:trPr>
          <w:cantSplit/>
        </w:trPr>
        <w:tc>
          <w:tcPr>
            <w:tcW w:type="dxa" w:w="110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粉丝团</w:t>
            </w:r>
          </w:p>
        </w:tc>
        <w:tc>
          <w:tcPr>
            <w:tcW w:type="dxa" w:w="250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按平台授权能力接入</w:t>
            </w:r>
          </w:p>
        </w:tc>
        <w:tc>
          <w:tcPr>
            <w:tcW w:type="dxa" w:w="330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欢迎语 + 徽章提示</w:t>
            </w:r>
          </w:p>
        </w:tc>
        <w:tc>
          <w:tcPr>
            <w:tcW w:type="dxa" w:w="246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不披露用户隐私，不引导站外交易</w:t>
            </w:r>
          </w:p>
        </w:tc>
      </w:tr>
    </w:tbl>
    <w:p>
      <w:pPr>
        <w:spacing w:after="40"/>
      </w:pPr>
    </w:p>
    <w:p>
      <w:pPr>
        <w:pStyle w:val="Heading1"/>
        <w:spacing w:before="360" w:after="200" w:line="276" w:lineRule="auto"/>
      </w:pPr>
      <w:r>
        <w:rPr>
          <w:rFonts w:ascii="Calibri" w:hAnsi="Calibri" w:eastAsia="Microsoft YaHei"/>
          <w:b/>
          <w:i w:val="0"/>
          <w:color w:val="2E74B5"/>
          <w:sz w:val="32"/>
        </w:rPr>
        <w:t>四、直播画面与 UI 设计</w:t>
      </w:r>
    </w:p>
    <w:p>
      <w:pPr>
        <w:spacing w:before="0" w:after="160" w:line="320" w:lineRule="auto"/>
        <w:jc w:val="both"/>
      </w:pPr>
      <w:r>
        <w:rPr>
          <w:rFonts w:ascii="Calibri" w:hAnsi="Calibri" w:eastAsia="Microsoft YaHei"/>
          <w:b w:val="0"/>
          <w:i w:val="0"/>
          <w:color w:val="0B2545"/>
          <w:sz w:val="22"/>
        </w:rPr>
        <w:t>画面采用“虚拟角色为核心、互动信息为辅助”的布局，不遮挡主播主体内容，也不以高频闪烁、强刺激视觉元素诱导互动。实际提审时将附上横版封面、竖版介绍图和录屏截图。</w:t>
      </w:r>
    </w:p>
    <w:tbl>
      <w:tblPr>
        <w:tblStyle w:val="TableGrid"/>
        <w:tblW w:type="dxa" w:w="9360"/>
        <w:tblLayout w:type="fixed"/>
        <w:tblLook w:firstColumn="1" w:firstRow="1" w:lastColumn="0" w:lastRow="0" w:noHBand="0" w:noVBand="1" w:val="04A0"/>
        <w:tblInd w:w="120" w:type="dxa"/>
      </w:tblPr>
      <w:tblGrid>
        <w:gridCol w:w="1600"/>
        <w:gridCol w:w="3800"/>
        <w:gridCol w:w="3960"/>
      </w:tblGrid>
      <w:tr>
        <w:trPr>
          <w:cantSplit/>
          <w:tblHeader w:val="true"/>
        </w:trPr>
        <w:tc>
          <w:tcPr>
            <w:tcW w:type="dxa" w:w="1600"/>
            <w:shd w:fill="E8EEF5"/>
            <w:tcMar>
              <w:top w:w="80" w:type="dxa"/>
              <w:start w:w="120" w:type="dxa"/>
              <w:bottom w:w="80" w:type="dxa"/>
              <w:end w:w="120" w:type="dxa"/>
            </w:tcMar>
            <w:vAlign w:val="center"/>
          </w:tcPr>
          <w:p>
            <w:pPr>
              <w:spacing w:before="0" w:after="0" w:line="276" w:lineRule="auto"/>
              <w:jc w:val="center"/>
            </w:pPr>
            <w:r>
              <w:rPr>
                <w:rFonts w:ascii="Calibri" w:hAnsi="Calibri" w:eastAsia="Microsoft YaHei"/>
                <w:b/>
                <w:i w:val="0"/>
                <w:color w:val="1F4D78"/>
                <w:sz w:val="20"/>
              </w:rPr>
              <w:t>区域</w:t>
            </w:r>
          </w:p>
        </w:tc>
        <w:tc>
          <w:tcPr>
            <w:tcW w:type="dxa" w:w="3800"/>
            <w:shd w:fill="E8EEF5"/>
            <w:tcMar>
              <w:top w:w="80" w:type="dxa"/>
              <w:start w:w="120" w:type="dxa"/>
              <w:bottom w:w="80" w:type="dxa"/>
              <w:end w:w="120" w:type="dxa"/>
            </w:tcMar>
            <w:vAlign w:val="center"/>
          </w:tcPr>
          <w:p>
            <w:pPr>
              <w:spacing w:before="0" w:after="0" w:line="276" w:lineRule="auto"/>
              <w:jc w:val="center"/>
            </w:pPr>
            <w:r>
              <w:rPr>
                <w:rFonts w:ascii="Calibri" w:hAnsi="Calibri" w:eastAsia="Microsoft YaHei"/>
                <w:b/>
                <w:i w:val="0"/>
                <w:color w:val="1F4D78"/>
                <w:sz w:val="20"/>
              </w:rPr>
              <w:t>展示内容</w:t>
            </w:r>
          </w:p>
        </w:tc>
        <w:tc>
          <w:tcPr>
            <w:tcW w:type="dxa" w:w="3960"/>
            <w:shd w:fill="E8EEF5"/>
            <w:tcMar>
              <w:top w:w="80" w:type="dxa"/>
              <w:start w:w="120" w:type="dxa"/>
              <w:bottom w:w="80" w:type="dxa"/>
              <w:end w:w="120" w:type="dxa"/>
            </w:tcMar>
            <w:vAlign w:val="center"/>
          </w:tcPr>
          <w:p>
            <w:pPr>
              <w:spacing w:before="0" w:after="0" w:line="276" w:lineRule="auto"/>
              <w:jc w:val="center"/>
            </w:pPr>
            <w:r>
              <w:rPr>
                <w:rFonts w:ascii="Calibri" w:hAnsi="Calibri" w:eastAsia="Microsoft YaHei"/>
                <w:b/>
                <w:i w:val="0"/>
                <w:color w:val="1F4D78"/>
                <w:sz w:val="20"/>
              </w:rPr>
              <w:t>设计原则</w:t>
            </w:r>
          </w:p>
        </w:tc>
      </w:tr>
      <w:tr>
        <w:trPr>
          <w:cantSplit/>
        </w:trPr>
        <w:tc>
          <w:tcPr>
            <w:tcW w:type="dxa" w:w="160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中央主体区</w:t>
            </w:r>
          </w:p>
        </w:tc>
        <w:tc>
          <w:tcPr>
            <w:tcW w:type="dxa" w:w="380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Live2D 虚拟主播、表情与动作</w:t>
            </w:r>
          </w:p>
        </w:tc>
        <w:tc>
          <w:tcPr>
            <w:tcW w:type="dxa" w:w="396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角色始终可见；动作幅度克制，避免高频闪烁</w:t>
            </w:r>
          </w:p>
        </w:tc>
      </w:tr>
      <w:tr>
        <w:trPr>
          <w:cantSplit/>
        </w:trPr>
        <w:tc>
          <w:tcPr>
            <w:tcW w:type="dxa" w:w="160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底部字幕区</w:t>
            </w:r>
          </w:p>
        </w:tc>
        <w:tc>
          <w:tcPr>
            <w:tcW w:type="dxa" w:w="380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AI 当前回应的实时字幕</w:t>
            </w:r>
          </w:p>
        </w:tc>
        <w:tc>
          <w:tcPr>
            <w:tcW w:type="dxa" w:w="396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高对比、大字号、单次不超过两行，便于无声观看</w:t>
            </w:r>
          </w:p>
        </w:tc>
      </w:tr>
      <w:tr>
        <w:trPr>
          <w:cantSplit/>
        </w:trPr>
        <w:tc>
          <w:tcPr>
            <w:tcW w:type="dxa" w:w="160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侧边互动区</w:t>
            </w:r>
          </w:p>
        </w:tc>
        <w:tc>
          <w:tcPr>
            <w:tcW w:type="dxa" w:w="380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当前主题、评论指令示例、互动状态</w:t>
            </w:r>
          </w:p>
        </w:tc>
        <w:tc>
          <w:tcPr>
            <w:tcW w:type="dxa" w:w="396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常驻内容简洁；不展示敏感个人信息或完整聊天记录</w:t>
            </w:r>
          </w:p>
        </w:tc>
      </w:tr>
      <w:tr>
        <w:trPr>
          <w:cantSplit/>
        </w:trPr>
        <w:tc>
          <w:tcPr>
            <w:tcW w:type="dxa" w:w="160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氛围提示区</w:t>
            </w:r>
          </w:p>
        </w:tc>
        <w:tc>
          <w:tcPr>
            <w:tcW w:type="dxa" w:w="380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点赞/礼物的轻量视觉反馈</w:t>
            </w:r>
          </w:p>
        </w:tc>
        <w:tc>
          <w:tcPr>
            <w:tcW w:type="dxa" w:w="396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短时展示、可关闭，不承诺奖励或兑换</w:t>
            </w:r>
          </w:p>
        </w:tc>
      </w:tr>
    </w:tbl>
    <w:p>
      <w:pPr>
        <w:spacing w:after="40"/>
      </w:pPr>
    </w:p>
    <w:tbl>
      <w:tblPr>
        <w:tblStyle w:val="TableGrid"/>
        <w:tblW w:type="dxa" w:w="9360"/>
        <w:tblLayout w:type="fixed"/>
        <w:tblLook w:firstColumn="1" w:firstRow="1" w:lastColumn="0" w:lastRow="0" w:noHBand="0" w:noVBand="1" w:val="04A0"/>
        <w:tblInd w:w="120" w:type="dxa"/>
      </w:tblPr>
      <w:tblGrid>
        <w:gridCol w:w="9360"/>
      </w:tblGrid>
      <w:tr>
        <w:trPr>
          <w:cantSplit/>
        </w:trPr>
        <w:tc>
          <w:tcPr>
            <w:tcW w:type="dxa" w:w="9360"/>
            <w:shd w:fill="F4F6F9"/>
            <w:tcMar>
              <w:top w:w="80" w:type="dxa"/>
              <w:start w:w="120" w:type="dxa"/>
              <w:bottom w:w="80" w:type="dxa"/>
              <w:end w:w="120" w:type="dxa"/>
            </w:tcMar>
            <w:vAlign w:val="center"/>
          </w:tcPr>
          <w:p>
            <w:pPr>
              <w:spacing w:before="20" w:after="20" w:line="300" w:lineRule="auto"/>
            </w:pPr>
            <w:r>
              <w:rPr>
                <w:rFonts w:ascii="Calibri" w:hAnsi="Calibri" w:eastAsia="Microsoft YaHei"/>
                <w:b/>
                <w:i w:val="0"/>
                <w:color w:val="1F4D78"/>
                <w:sz w:val="21"/>
              </w:rPr>
              <w:t xml:space="preserve">画面素材待补  </w:t>
            </w:r>
            <w:r>
              <w:rPr>
                <w:rFonts w:ascii="Calibri" w:hAnsi="Calibri" w:eastAsia="Microsoft YaHei"/>
                <w:b w:val="0"/>
                <w:i w:val="0"/>
                <w:color w:val="0B2545"/>
                <w:sz w:val="21"/>
              </w:rPr>
              <w:t>请在提交提案前附：1 张全局 UI 设计图、1 张评论触发截图、1 张礼物致谢截图、1 张安全拦截提示截图。</w:t>
            </w:r>
          </w:p>
        </w:tc>
      </w:tr>
    </w:tbl>
    <w:p>
      <w:pPr>
        <w:spacing w:after="20"/>
      </w:pPr>
    </w:p>
    <w:p>
      <w:pPr>
        <w:pStyle w:val="Heading1"/>
        <w:spacing w:before="360" w:after="200" w:line="276" w:lineRule="auto"/>
      </w:pPr>
      <w:r>
        <w:rPr>
          <w:rFonts w:ascii="Calibri" w:hAnsi="Calibri" w:eastAsia="Microsoft YaHei"/>
          <w:b/>
          <w:i w:val="0"/>
          <w:color w:val="2E74B5"/>
          <w:sz w:val="32"/>
        </w:rPr>
        <w:t>五、内容安全与直播间治理</w:t>
      </w:r>
    </w:p>
    <w:tbl>
      <w:tblPr>
        <w:tblStyle w:val="TableGrid"/>
        <w:tblW w:type="dxa" w:w="9360"/>
        <w:tblLayout w:type="fixed"/>
        <w:tblLook w:firstColumn="1" w:firstRow="1" w:lastColumn="0" w:lastRow="0" w:noHBand="0" w:noVBand="1" w:val="04A0"/>
        <w:tblInd w:w="120" w:type="dxa"/>
      </w:tblPr>
      <w:tblGrid>
        <w:gridCol w:w="1900"/>
        <w:gridCol w:w="4500"/>
        <w:gridCol w:w="2960"/>
      </w:tblGrid>
      <w:tr>
        <w:trPr>
          <w:cantSplit/>
          <w:tblHeader w:val="true"/>
        </w:trPr>
        <w:tc>
          <w:tcPr>
            <w:tcW w:type="dxa" w:w="1900"/>
            <w:shd w:fill="E8EEF5"/>
            <w:tcMar>
              <w:top w:w="80" w:type="dxa"/>
              <w:start w:w="120" w:type="dxa"/>
              <w:bottom w:w="80" w:type="dxa"/>
              <w:end w:w="120" w:type="dxa"/>
            </w:tcMar>
            <w:vAlign w:val="center"/>
          </w:tcPr>
          <w:p>
            <w:pPr>
              <w:spacing w:before="0" w:after="0" w:line="276" w:lineRule="auto"/>
              <w:jc w:val="center"/>
            </w:pPr>
            <w:r>
              <w:rPr>
                <w:rFonts w:ascii="Calibri" w:hAnsi="Calibri" w:eastAsia="Microsoft YaHei"/>
                <w:b/>
                <w:i w:val="0"/>
                <w:color w:val="1F4D78"/>
                <w:sz w:val="20"/>
              </w:rPr>
              <w:t>风险点</w:t>
            </w:r>
          </w:p>
        </w:tc>
        <w:tc>
          <w:tcPr>
            <w:tcW w:type="dxa" w:w="4500"/>
            <w:shd w:fill="E8EEF5"/>
            <w:tcMar>
              <w:top w:w="80" w:type="dxa"/>
              <w:start w:w="120" w:type="dxa"/>
              <w:bottom w:w="80" w:type="dxa"/>
              <w:end w:w="120" w:type="dxa"/>
            </w:tcMar>
            <w:vAlign w:val="center"/>
          </w:tcPr>
          <w:p>
            <w:pPr>
              <w:spacing w:before="0" w:after="0" w:line="276" w:lineRule="auto"/>
              <w:jc w:val="center"/>
            </w:pPr>
            <w:r>
              <w:rPr>
                <w:rFonts w:ascii="Calibri" w:hAnsi="Calibri" w:eastAsia="Microsoft YaHei"/>
                <w:b/>
                <w:i w:val="0"/>
                <w:color w:val="1F4D78"/>
                <w:sz w:val="20"/>
              </w:rPr>
              <w:t>治理措施</w:t>
            </w:r>
          </w:p>
        </w:tc>
        <w:tc>
          <w:tcPr>
            <w:tcW w:type="dxa" w:w="2960"/>
            <w:shd w:fill="E8EEF5"/>
            <w:tcMar>
              <w:top w:w="80" w:type="dxa"/>
              <w:start w:w="120" w:type="dxa"/>
              <w:bottom w:w="80" w:type="dxa"/>
              <w:end w:w="120" w:type="dxa"/>
            </w:tcMar>
            <w:vAlign w:val="center"/>
          </w:tcPr>
          <w:p>
            <w:pPr>
              <w:spacing w:before="0" w:after="0" w:line="276" w:lineRule="auto"/>
              <w:jc w:val="center"/>
            </w:pPr>
            <w:r>
              <w:rPr>
                <w:rFonts w:ascii="Calibri" w:hAnsi="Calibri" w:eastAsia="Microsoft YaHei"/>
                <w:b/>
                <w:i w:val="0"/>
                <w:color w:val="1F4D78"/>
                <w:sz w:val="20"/>
              </w:rPr>
              <w:t>处理结果</w:t>
            </w:r>
          </w:p>
        </w:tc>
      </w:tr>
      <w:tr>
        <w:trPr>
          <w:cantSplit/>
        </w:trPr>
        <w:tc>
          <w:tcPr>
            <w:tcW w:type="dxa" w:w="190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涉黄、暴力、仇恨、违法与敏感政治内容</w:t>
            </w:r>
          </w:p>
        </w:tc>
        <w:tc>
          <w:tcPr>
            <w:tcW w:type="dxa" w:w="450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输入关键词过滤、模型安全策略、输出二次审核</w:t>
            </w:r>
          </w:p>
        </w:tc>
        <w:tc>
          <w:tcPr>
            <w:tcW w:type="dxa" w:w="296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不生成回应；展示中性提示或静默忽略</w:t>
            </w:r>
          </w:p>
        </w:tc>
      </w:tr>
      <w:tr>
        <w:trPr>
          <w:cantSplit/>
        </w:trPr>
        <w:tc>
          <w:tcPr>
            <w:tcW w:type="dxa" w:w="190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未成年人、医疗、心理危机等高风险咨询</w:t>
            </w:r>
          </w:p>
        </w:tc>
        <w:tc>
          <w:tcPr>
            <w:tcW w:type="dxa" w:w="450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禁止诊断、承诺和不当引导；使用预设安全回复</w:t>
            </w:r>
          </w:p>
        </w:tc>
        <w:tc>
          <w:tcPr>
            <w:tcW w:type="dxa" w:w="296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建议寻求监护人、专业机构或官方渠道帮助</w:t>
            </w:r>
          </w:p>
        </w:tc>
      </w:tr>
      <w:tr>
        <w:trPr>
          <w:cantSplit/>
        </w:trPr>
        <w:tc>
          <w:tcPr>
            <w:tcW w:type="dxa" w:w="190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刷屏与恶意攻击</w:t>
            </w:r>
          </w:p>
        </w:tc>
        <w:tc>
          <w:tcPr>
            <w:tcW w:type="dxa" w:w="450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单用户冷却、全局队列上限、重复消息去重、黑名单接口</w:t>
            </w:r>
          </w:p>
        </w:tc>
        <w:tc>
          <w:tcPr>
            <w:tcW w:type="dxa" w:w="296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丢弃或降级，不影响正常互动</w:t>
            </w:r>
          </w:p>
        </w:tc>
      </w:tr>
      <w:tr>
        <w:trPr>
          <w:cantSplit/>
        </w:trPr>
        <w:tc>
          <w:tcPr>
            <w:tcW w:type="dxa" w:w="190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隐私与个人信息</w:t>
            </w:r>
          </w:p>
        </w:tc>
        <w:tc>
          <w:tcPr>
            <w:tcW w:type="dxa" w:w="450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不索取、不复述、不展示手机号、地址、证件等敏感信息</w:t>
            </w:r>
          </w:p>
        </w:tc>
        <w:tc>
          <w:tcPr>
            <w:tcW w:type="dxa" w:w="296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自动掩码并拒绝处理</w:t>
            </w:r>
          </w:p>
        </w:tc>
      </w:tr>
      <w:tr>
        <w:trPr>
          <w:cantSplit/>
        </w:trPr>
        <w:tc>
          <w:tcPr>
            <w:tcW w:type="dxa" w:w="190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主播人工控制</w:t>
            </w:r>
          </w:p>
        </w:tc>
        <w:tc>
          <w:tcPr>
            <w:tcW w:type="dxa" w:w="450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提供暂停 AI、切换主题、清空队列、手动回复与一键下播控制</w:t>
            </w:r>
          </w:p>
        </w:tc>
        <w:tc>
          <w:tcPr>
            <w:tcW w:type="dxa" w:w="296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主播可随时中断或接管互动</w:t>
            </w:r>
          </w:p>
        </w:tc>
      </w:tr>
    </w:tbl>
    <w:p>
      <w:pPr>
        <w:spacing w:after="40"/>
      </w:pPr>
    </w:p>
    <w:p>
      <w:pPr>
        <w:spacing w:before="0" w:after="160" w:line="320" w:lineRule="auto"/>
        <w:jc w:val="both"/>
      </w:pPr>
      <w:r>
        <w:rPr>
          <w:rFonts w:ascii="Calibri" w:hAnsi="Calibri" w:eastAsia="Microsoft YaHei"/>
          <w:b w:val="0"/>
          <w:i w:val="0"/>
          <w:color w:val="0B2545"/>
          <w:sz w:val="22"/>
        </w:rPr>
        <w:t>系统保存必要的事件 ID、时间戳、触发类型和安全命中结果，用于去重、故障排查和风控复盘；不将用户私信或直播互动内容用于未经授权的对外展示。</w:t>
      </w:r>
    </w:p>
    <w:p>
      <w:pPr>
        <w:pStyle w:val="Heading1"/>
        <w:spacing w:before="360" w:after="200" w:line="276" w:lineRule="auto"/>
      </w:pPr>
      <w:r>
        <w:rPr>
          <w:rFonts w:ascii="Calibri" w:hAnsi="Calibri" w:eastAsia="Microsoft YaHei"/>
          <w:b/>
          <w:i w:val="0"/>
          <w:color w:val="2E74B5"/>
          <w:sz w:val="32"/>
        </w:rPr>
        <w:t>六、技术实现与能力申请范围</w:t>
      </w:r>
    </w:p>
    <w:p>
      <w:pPr>
        <w:spacing w:before="0" w:after="160" w:line="320" w:lineRule="auto"/>
        <w:jc w:val="both"/>
      </w:pPr>
      <w:r>
        <w:rPr>
          <w:rFonts w:ascii="Calibri" w:hAnsi="Calibri" w:eastAsia="Microsoft YaHei"/>
          <w:b w:val="0"/>
          <w:i w:val="0"/>
          <w:color w:val="0B2545"/>
          <w:sz w:val="22"/>
        </w:rPr>
        <w:t>玩法将基于抖音开放平台通过审核后开放的直播互动数据能力进行研发。服务端接收评论、礼物、点赞及可选粉丝团事件后，先完成验签、快速应答、去重与频控，再将符合规则的事件交由 AI 角色服务处理；最终通过本地玩法客户端输出字幕、语音和 Live2D 动作。</w:t>
      </w:r>
    </w:p>
    <w:tbl>
      <w:tblPr>
        <w:tblStyle w:val="TableGrid"/>
        <w:tblW w:type="dxa" w:w="9360"/>
        <w:tblLayout w:type="fixed"/>
        <w:tblLook w:firstColumn="1" w:firstRow="1" w:lastColumn="0" w:lastRow="0" w:noHBand="0" w:noVBand="1" w:val="04A0"/>
        <w:tblInd w:w="120" w:type="dxa"/>
      </w:tblPr>
      <w:tblGrid>
        <w:gridCol w:w="2300"/>
        <w:gridCol w:w="4550"/>
        <w:gridCol w:w="2510"/>
      </w:tblGrid>
      <w:tr>
        <w:trPr>
          <w:cantSplit/>
          <w:tblHeader w:val="true"/>
        </w:trPr>
        <w:tc>
          <w:tcPr>
            <w:tcW w:type="dxa" w:w="2300"/>
            <w:shd w:fill="E8EEF5"/>
            <w:tcMar>
              <w:top w:w="80" w:type="dxa"/>
              <w:start w:w="120" w:type="dxa"/>
              <w:bottom w:w="80" w:type="dxa"/>
              <w:end w:w="120" w:type="dxa"/>
            </w:tcMar>
            <w:vAlign w:val="center"/>
          </w:tcPr>
          <w:p>
            <w:pPr>
              <w:spacing w:before="0" w:after="0" w:line="276" w:lineRule="auto"/>
              <w:jc w:val="center"/>
            </w:pPr>
            <w:r>
              <w:rPr>
                <w:rFonts w:ascii="Calibri" w:hAnsi="Calibri" w:eastAsia="Microsoft YaHei"/>
                <w:b/>
                <w:i w:val="0"/>
                <w:color w:val="1F4D78"/>
                <w:sz w:val="20"/>
              </w:rPr>
              <w:t>能力/模块</w:t>
            </w:r>
          </w:p>
        </w:tc>
        <w:tc>
          <w:tcPr>
            <w:tcW w:type="dxa" w:w="4550"/>
            <w:shd w:fill="E8EEF5"/>
            <w:tcMar>
              <w:top w:w="80" w:type="dxa"/>
              <w:start w:w="120" w:type="dxa"/>
              <w:bottom w:w="80" w:type="dxa"/>
              <w:end w:w="120" w:type="dxa"/>
            </w:tcMar>
            <w:vAlign w:val="center"/>
          </w:tcPr>
          <w:p>
            <w:pPr>
              <w:spacing w:before="0" w:after="0" w:line="276" w:lineRule="auto"/>
              <w:jc w:val="center"/>
            </w:pPr>
            <w:r>
              <w:rPr>
                <w:rFonts w:ascii="Calibri" w:hAnsi="Calibri" w:eastAsia="Microsoft YaHei"/>
                <w:b/>
                <w:i w:val="0"/>
                <w:color w:val="1F4D78"/>
                <w:sz w:val="20"/>
              </w:rPr>
              <w:t>一期用途</w:t>
            </w:r>
          </w:p>
        </w:tc>
        <w:tc>
          <w:tcPr>
            <w:tcW w:type="dxa" w:w="2510"/>
            <w:shd w:fill="E8EEF5"/>
            <w:tcMar>
              <w:top w:w="80" w:type="dxa"/>
              <w:start w:w="120" w:type="dxa"/>
              <w:bottom w:w="80" w:type="dxa"/>
              <w:end w:w="120" w:type="dxa"/>
            </w:tcMar>
            <w:vAlign w:val="center"/>
          </w:tcPr>
          <w:p>
            <w:pPr>
              <w:spacing w:before="0" w:after="0" w:line="276" w:lineRule="auto"/>
              <w:jc w:val="center"/>
            </w:pPr>
            <w:r>
              <w:rPr>
                <w:rFonts w:ascii="Calibri" w:hAnsi="Calibri" w:eastAsia="Microsoft YaHei"/>
                <w:b/>
                <w:i w:val="0"/>
                <w:color w:val="1F4D78"/>
                <w:sz w:val="20"/>
              </w:rPr>
              <w:t>申请状态</w:t>
            </w:r>
          </w:p>
        </w:tc>
      </w:tr>
      <w:tr>
        <w:trPr>
          <w:cantSplit/>
        </w:trPr>
        <w:tc>
          <w:tcPr>
            <w:tcW w:type="dxa" w:w="230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直播间评论互动数据</w:t>
            </w:r>
          </w:p>
        </w:tc>
        <w:tc>
          <w:tcPr>
            <w:tcW w:type="dxa" w:w="455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识别指定评论指令，触发主题问答和角色动作</w:t>
            </w:r>
          </w:p>
        </w:tc>
        <w:tc>
          <w:tcPr>
            <w:tcW w:type="dxa" w:w="251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提案通过后申请</w:t>
            </w:r>
          </w:p>
        </w:tc>
      </w:tr>
      <w:tr>
        <w:trPr>
          <w:cantSplit/>
        </w:trPr>
        <w:tc>
          <w:tcPr>
            <w:tcW w:type="dxa" w:w="230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获取礼物互动数据</w:t>
            </w:r>
          </w:p>
        </w:tc>
        <w:tc>
          <w:tcPr>
            <w:tcW w:type="dxa" w:w="455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匹配礼物致谢与预设表演效果</w:t>
            </w:r>
          </w:p>
        </w:tc>
        <w:tc>
          <w:tcPr>
            <w:tcW w:type="dxa" w:w="251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提案通过后申请</w:t>
            </w:r>
          </w:p>
        </w:tc>
      </w:tr>
      <w:tr>
        <w:trPr>
          <w:cantSplit/>
        </w:trPr>
        <w:tc>
          <w:tcPr>
            <w:tcW w:type="dxa" w:w="230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获取点赞互动数据</w:t>
            </w:r>
          </w:p>
        </w:tc>
        <w:tc>
          <w:tcPr>
            <w:tcW w:type="dxa" w:w="455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聚合点赞并触发轻量氛围反馈</w:t>
            </w:r>
          </w:p>
        </w:tc>
        <w:tc>
          <w:tcPr>
            <w:tcW w:type="dxa" w:w="251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提案通过后申请</w:t>
            </w:r>
          </w:p>
        </w:tc>
      </w:tr>
      <w:tr>
        <w:trPr>
          <w:cantSplit/>
        </w:trPr>
        <w:tc>
          <w:tcPr>
            <w:tcW w:type="dxa" w:w="230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获取粉丝团数据</w:t>
            </w:r>
          </w:p>
        </w:tc>
        <w:tc>
          <w:tcPr>
            <w:tcW w:type="dxa" w:w="455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粉丝团欢迎/升级提示（可选）</w:t>
            </w:r>
          </w:p>
        </w:tc>
        <w:tc>
          <w:tcPr>
            <w:tcW w:type="dxa" w:w="251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按实际功能申请</w:t>
            </w:r>
          </w:p>
        </w:tc>
      </w:tr>
      <w:tr>
        <w:trPr>
          <w:cantSplit/>
        </w:trPr>
        <w:tc>
          <w:tcPr>
            <w:tcW w:type="dxa" w:w="230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玩法客户端（EXE）</w:t>
            </w:r>
          </w:p>
        </w:tc>
        <w:tc>
          <w:tcPr>
            <w:tcW w:type="dxa" w:w="455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向直播画面输出角色、字幕、语音和交互 UI</w:t>
            </w:r>
          </w:p>
        </w:tc>
        <w:tc>
          <w:tcPr>
            <w:tcW w:type="dxa" w:w="251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提案通过后接入</w:t>
            </w:r>
          </w:p>
        </w:tc>
      </w:tr>
    </w:tbl>
    <w:p>
      <w:pPr>
        <w:spacing w:after="40"/>
      </w:pPr>
    </w:p>
    <w:tbl>
      <w:tblPr>
        <w:tblStyle w:val="TableGrid"/>
        <w:tblW w:type="dxa" w:w="9360"/>
        <w:tblLayout w:type="fixed"/>
        <w:tblLook w:firstColumn="1" w:firstRow="1" w:lastColumn="0" w:lastRow="0" w:noHBand="0" w:noVBand="1" w:val="04A0"/>
        <w:tblInd w:w="120" w:type="dxa"/>
      </w:tblPr>
      <w:tblGrid>
        <w:gridCol w:w="9360"/>
      </w:tblGrid>
      <w:tr>
        <w:trPr>
          <w:cantSplit/>
        </w:trPr>
        <w:tc>
          <w:tcPr>
            <w:tcW w:type="dxa" w:w="9360"/>
            <w:shd w:fill="F4F6F9"/>
            <w:tcMar>
              <w:top w:w="80" w:type="dxa"/>
              <w:start w:w="120" w:type="dxa"/>
              <w:bottom w:w="80" w:type="dxa"/>
              <w:end w:w="120" w:type="dxa"/>
            </w:tcMar>
            <w:vAlign w:val="center"/>
          </w:tcPr>
          <w:p>
            <w:pPr>
              <w:spacing w:before="20" w:after="20" w:line="300" w:lineRule="auto"/>
            </w:pPr>
            <w:r>
              <w:rPr>
                <w:rFonts w:ascii="Calibri" w:hAnsi="Calibri" w:eastAsia="Microsoft YaHei"/>
                <w:b/>
                <w:i w:val="0"/>
                <w:color w:val="1F4D78"/>
                <w:sz w:val="21"/>
              </w:rPr>
              <w:t xml:space="preserve">合规技术边界  </w:t>
            </w:r>
            <w:r>
              <w:rPr>
                <w:rFonts w:ascii="Calibri" w:hAnsi="Calibri" w:eastAsia="Microsoft YaHei"/>
                <w:b w:val="0"/>
                <w:i w:val="0"/>
                <w:color w:val="0B2545"/>
                <w:sz w:val="21"/>
              </w:rPr>
              <w:t>不使用网页抓取、Cookie 复用、逆向 WebSocket 或模拟账号自动发弹幕。所有互动数据均以平台审核后开放的能力为准。</w:t>
            </w:r>
          </w:p>
        </w:tc>
      </w:tr>
    </w:tbl>
    <w:p>
      <w:pPr>
        <w:spacing w:after="20"/>
      </w:pPr>
    </w:p>
    <w:p>
      <w:pPr>
        <w:pStyle w:val="Heading1"/>
        <w:spacing w:before="360" w:after="200" w:line="276" w:lineRule="auto"/>
      </w:pPr>
      <w:r>
        <w:rPr>
          <w:rFonts w:ascii="Calibri" w:hAnsi="Calibri" w:eastAsia="Microsoft YaHei"/>
          <w:b/>
          <w:i w:val="0"/>
          <w:color w:val="2E74B5"/>
          <w:sz w:val="32"/>
        </w:rPr>
        <w:t>七、Demo 演示视频方案</w:t>
      </w:r>
    </w:p>
    <w:p>
      <w:pPr>
        <w:spacing w:before="0" w:after="160" w:line="320" w:lineRule="auto"/>
        <w:jc w:val="both"/>
      </w:pPr>
      <w:r>
        <w:rPr>
          <w:rFonts w:ascii="Calibri" w:hAnsi="Calibri" w:eastAsia="Microsoft YaHei"/>
          <w:b w:val="0"/>
          <w:i w:val="0"/>
          <w:color w:val="0B2545"/>
          <w:sz w:val="22"/>
        </w:rPr>
        <w:t>建议提交 90 至 120 秒横版录屏视频，清晰展示“玩法是什么、观众如何参与、系统如何反馈、安全如何控制”。Demo 使用模拟或已授权测试数据，避免出现无授权账号信息。</w:t>
      </w:r>
    </w:p>
    <w:tbl>
      <w:tblPr>
        <w:tblStyle w:val="TableGrid"/>
        <w:tblW w:type="dxa" w:w="9360"/>
        <w:tblLayout w:type="fixed"/>
        <w:tblLook w:firstColumn="1" w:firstRow="1" w:lastColumn="0" w:lastRow="0" w:noHBand="0" w:noVBand="1" w:val="04A0"/>
        <w:tblInd w:w="120" w:type="dxa"/>
      </w:tblPr>
      <w:tblGrid>
        <w:gridCol w:w="1000"/>
        <w:gridCol w:w="5050"/>
        <w:gridCol w:w="3310"/>
      </w:tblGrid>
      <w:tr>
        <w:trPr>
          <w:cantSplit/>
          <w:tblHeader w:val="true"/>
        </w:trPr>
        <w:tc>
          <w:tcPr>
            <w:tcW w:type="dxa" w:w="1000"/>
            <w:shd w:fill="E8EEF5"/>
            <w:tcMar>
              <w:top w:w="80" w:type="dxa"/>
              <w:start w:w="120" w:type="dxa"/>
              <w:bottom w:w="80" w:type="dxa"/>
              <w:end w:w="120" w:type="dxa"/>
            </w:tcMar>
            <w:vAlign w:val="center"/>
          </w:tcPr>
          <w:p>
            <w:pPr>
              <w:spacing w:before="0" w:after="0" w:line="276" w:lineRule="auto"/>
              <w:jc w:val="center"/>
            </w:pPr>
            <w:r>
              <w:rPr>
                <w:rFonts w:ascii="Calibri" w:hAnsi="Calibri" w:eastAsia="Microsoft YaHei"/>
                <w:b/>
                <w:i w:val="0"/>
                <w:color w:val="1F4D78"/>
                <w:sz w:val="20"/>
              </w:rPr>
              <w:t>时长</w:t>
            </w:r>
          </w:p>
        </w:tc>
        <w:tc>
          <w:tcPr>
            <w:tcW w:type="dxa" w:w="5050"/>
            <w:shd w:fill="E8EEF5"/>
            <w:tcMar>
              <w:top w:w="80" w:type="dxa"/>
              <w:start w:w="120" w:type="dxa"/>
              <w:bottom w:w="80" w:type="dxa"/>
              <w:end w:w="120" w:type="dxa"/>
            </w:tcMar>
            <w:vAlign w:val="center"/>
          </w:tcPr>
          <w:p>
            <w:pPr>
              <w:spacing w:before="0" w:after="0" w:line="276" w:lineRule="auto"/>
              <w:jc w:val="center"/>
            </w:pPr>
            <w:r>
              <w:rPr>
                <w:rFonts w:ascii="Calibri" w:hAnsi="Calibri" w:eastAsia="Microsoft YaHei"/>
                <w:b/>
                <w:i w:val="0"/>
                <w:color w:val="1F4D78"/>
                <w:sz w:val="20"/>
              </w:rPr>
              <w:t>镜头内容</w:t>
            </w:r>
          </w:p>
        </w:tc>
        <w:tc>
          <w:tcPr>
            <w:tcW w:type="dxa" w:w="3310"/>
            <w:shd w:fill="E8EEF5"/>
            <w:tcMar>
              <w:top w:w="80" w:type="dxa"/>
              <w:start w:w="120" w:type="dxa"/>
              <w:bottom w:w="80" w:type="dxa"/>
              <w:end w:w="120" w:type="dxa"/>
            </w:tcMar>
            <w:vAlign w:val="center"/>
          </w:tcPr>
          <w:p>
            <w:pPr>
              <w:spacing w:before="0" w:after="0" w:line="276" w:lineRule="auto"/>
              <w:jc w:val="center"/>
            </w:pPr>
            <w:r>
              <w:rPr>
                <w:rFonts w:ascii="Calibri" w:hAnsi="Calibri" w:eastAsia="Microsoft YaHei"/>
                <w:b/>
                <w:i w:val="0"/>
                <w:color w:val="1F4D78"/>
                <w:sz w:val="20"/>
              </w:rPr>
              <w:t>需要证明的事项</w:t>
            </w:r>
          </w:p>
        </w:tc>
      </w:tr>
      <w:tr>
        <w:trPr>
          <w:cantSplit/>
        </w:trPr>
        <w:tc>
          <w:tcPr>
            <w:tcW w:type="dxa" w:w="100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0-15 秒</w:t>
            </w:r>
          </w:p>
        </w:tc>
        <w:tc>
          <w:tcPr>
            <w:tcW w:type="dxa" w:w="505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展示直播画面总览、角色主体和指令说明</w:t>
            </w:r>
          </w:p>
        </w:tc>
        <w:tc>
          <w:tcPr>
            <w:tcW w:type="dxa" w:w="331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玩法定位与非游戏属性</w:t>
            </w:r>
          </w:p>
        </w:tc>
      </w:tr>
      <w:tr>
        <w:trPr>
          <w:cantSplit/>
        </w:trPr>
        <w:tc>
          <w:tcPr>
            <w:tcW w:type="dxa" w:w="100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15-45 秒</w:t>
            </w:r>
          </w:p>
        </w:tc>
        <w:tc>
          <w:tcPr>
            <w:tcW w:type="dxa" w:w="505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观众发送完整关键词评论，角色语音、字幕、动作回应</w:t>
            </w:r>
          </w:p>
        </w:tc>
        <w:tc>
          <w:tcPr>
            <w:tcW w:type="dxa" w:w="331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评论参与路径与实时反馈</w:t>
            </w:r>
          </w:p>
        </w:tc>
      </w:tr>
      <w:tr>
        <w:trPr>
          <w:cantSplit/>
        </w:trPr>
        <w:tc>
          <w:tcPr>
            <w:tcW w:type="dxa" w:w="100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45-70 秒</w:t>
            </w:r>
          </w:p>
        </w:tc>
        <w:tc>
          <w:tcPr>
            <w:tcW w:type="dxa" w:w="505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展示点赞聚合与礼物致谢效果</w:t>
            </w:r>
          </w:p>
        </w:tc>
        <w:tc>
          <w:tcPr>
            <w:tcW w:type="dxa" w:w="331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多类型互动效果及节制呈现</w:t>
            </w:r>
          </w:p>
        </w:tc>
      </w:tr>
      <w:tr>
        <w:trPr>
          <w:cantSplit/>
        </w:trPr>
        <w:tc>
          <w:tcPr>
            <w:tcW w:type="dxa" w:w="100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70-95 秒</w:t>
            </w:r>
          </w:p>
        </w:tc>
        <w:tc>
          <w:tcPr>
            <w:tcW w:type="dxa" w:w="505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展示敏感/刷屏内容被拦截、主播暂停 AI</w:t>
            </w:r>
          </w:p>
        </w:tc>
        <w:tc>
          <w:tcPr>
            <w:tcW w:type="dxa" w:w="331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内容安全与人工接管</w:t>
            </w:r>
          </w:p>
        </w:tc>
      </w:tr>
      <w:tr>
        <w:trPr>
          <w:cantSplit/>
        </w:trPr>
        <w:tc>
          <w:tcPr>
            <w:tcW w:type="dxa" w:w="100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95-120 秒</w:t>
            </w:r>
          </w:p>
        </w:tc>
        <w:tc>
          <w:tcPr>
            <w:tcW w:type="dxa" w:w="505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展示玩法说明、开播步骤与结束页</w:t>
            </w:r>
          </w:p>
        </w:tc>
        <w:tc>
          <w:tcPr>
            <w:tcW w:type="dxa" w:w="331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主播可操作性与产品完整性</w:t>
            </w:r>
          </w:p>
        </w:tc>
      </w:tr>
    </w:tbl>
    <w:p>
      <w:pPr>
        <w:spacing w:after="40"/>
      </w:pPr>
    </w:p>
    <w:p>
      <w:pPr>
        <w:pStyle w:val="ListBullet"/>
        <w:spacing w:before="0" w:after="80" w:line="290" w:lineRule="auto"/>
        <w:ind w:left="540" w:hanging="279"/>
      </w:pPr>
      <w:r>
        <w:rPr>
          <w:rFonts w:ascii="Calibri" w:hAnsi="Calibri" w:eastAsia="Microsoft YaHei"/>
          <w:b w:val="0"/>
          <w:i w:val="0"/>
          <w:color w:val="0B2545"/>
          <w:sz w:val="22"/>
        </w:rPr>
        <w:t>Demo 视频链接：[提交前填入飞书云文档、抖音云盘或审核允许的公开链接]。</w:t>
      </w:r>
    </w:p>
    <w:p>
      <w:pPr>
        <w:pStyle w:val="ListBullet"/>
        <w:spacing w:before="0" w:after="80" w:line="290" w:lineRule="auto"/>
        <w:ind w:left="540" w:hanging="279"/>
      </w:pPr>
      <w:r>
        <w:rPr>
          <w:rFonts w:ascii="Calibri" w:hAnsi="Calibri" w:eastAsia="Microsoft YaHei"/>
          <w:b w:val="0"/>
          <w:i w:val="0"/>
          <w:color w:val="0B2545"/>
          <w:sz w:val="22"/>
        </w:rPr>
        <w:t>Demo 文件名建议：星语主播_直播玩法提案演示_V1.0.mp4。</w:t>
      </w:r>
    </w:p>
    <w:p>
      <w:pPr>
        <w:pStyle w:val="Heading1"/>
        <w:spacing w:before="360" w:after="200" w:line="276" w:lineRule="auto"/>
      </w:pPr>
      <w:r>
        <w:rPr>
          <w:rFonts w:ascii="Calibri" w:hAnsi="Calibri" w:eastAsia="Microsoft YaHei"/>
          <w:b/>
          <w:i w:val="0"/>
          <w:color w:val="2E74B5"/>
          <w:sz w:val="32"/>
        </w:rPr>
        <w:t>八、研发计划与提审材料清单</w:t>
      </w:r>
    </w:p>
    <w:p>
      <w:pPr>
        <w:pStyle w:val="Heading2"/>
        <w:spacing w:before="240" w:after="120" w:line="276" w:lineRule="auto"/>
      </w:pPr>
      <w:r>
        <w:rPr>
          <w:rFonts w:ascii="Calibri" w:hAnsi="Calibri" w:eastAsia="Microsoft YaHei"/>
          <w:b/>
          <w:i w:val="0"/>
          <w:color w:val="2E74B5"/>
          <w:sz w:val="26"/>
        </w:rPr>
        <w:t>8.1 计划里程碑</w:t>
      </w:r>
    </w:p>
    <w:p>
      <w:pPr>
        <w:pStyle w:val="ListNumber"/>
        <w:spacing w:before="0" w:after="80" w:line="290" w:lineRule="auto"/>
        <w:ind w:left="540" w:hanging="279"/>
      </w:pPr>
      <w:r>
        <w:rPr>
          <w:rFonts w:ascii="Calibri" w:hAnsi="Calibri" w:eastAsia="Microsoft YaHei"/>
          <w:b w:val="0"/>
          <w:i w:val="0"/>
          <w:color w:val="0B2545"/>
          <w:sz w:val="22"/>
        </w:rPr>
        <w:t>提案提交与反馈：预计以平台审核节奏为准，收到意见后完成自查与修改。</w:t>
      </w:r>
    </w:p>
    <w:p>
      <w:pPr>
        <w:pStyle w:val="ListNumber"/>
        <w:spacing w:before="0" w:after="80" w:line="290" w:lineRule="auto"/>
        <w:ind w:left="540" w:hanging="279"/>
      </w:pPr>
      <w:r>
        <w:rPr>
          <w:rFonts w:ascii="Calibri" w:hAnsi="Calibri" w:eastAsia="Microsoft YaHei"/>
          <w:b w:val="0"/>
          <w:i w:val="0"/>
          <w:color w:val="0B2545"/>
          <w:sz w:val="22"/>
        </w:rPr>
        <w:t>能力申请与技术对接：提案通过后，根据后台指引申请互动数据和玩法客户端能力。</w:t>
      </w:r>
    </w:p>
    <w:p>
      <w:pPr>
        <w:pStyle w:val="ListNumber"/>
        <w:spacing w:before="0" w:after="80" w:line="290" w:lineRule="auto"/>
        <w:ind w:left="540" w:hanging="279"/>
      </w:pPr>
      <w:r>
        <w:rPr>
          <w:rFonts w:ascii="Calibri" w:hAnsi="Calibri" w:eastAsia="Microsoft YaHei"/>
          <w:b w:val="0"/>
          <w:i w:val="0"/>
          <w:color w:val="0B2545"/>
          <w:sz w:val="22"/>
        </w:rPr>
        <w:t>功能研发与联调：完成事件接收、AI 回应、字幕/语音/Live2D 输出及安全控制。</w:t>
      </w:r>
    </w:p>
    <w:p>
      <w:pPr>
        <w:pStyle w:val="ListNumber"/>
        <w:spacing w:before="0" w:after="80" w:line="290" w:lineRule="auto"/>
        <w:ind w:left="540" w:hanging="279"/>
      </w:pPr>
      <w:r>
        <w:rPr>
          <w:rFonts w:ascii="Calibri" w:hAnsi="Calibri" w:eastAsia="Microsoft YaHei"/>
          <w:b w:val="0"/>
          <w:i w:val="0"/>
          <w:color w:val="0B2545"/>
          <w:sz w:val="22"/>
        </w:rPr>
        <w:t>测试与提审：完成真实/测试直播间联调、素材制作、开播文档和版本提审。</w:t>
      </w:r>
    </w:p>
    <w:p>
      <w:pPr>
        <w:pStyle w:val="Heading2"/>
        <w:spacing w:before="240" w:after="120" w:line="276" w:lineRule="auto"/>
      </w:pPr>
      <w:r>
        <w:rPr>
          <w:rFonts w:ascii="Calibri" w:hAnsi="Calibri" w:eastAsia="Microsoft YaHei"/>
          <w:b/>
          <w:i w:val="0"/>
          <w:color w:val="2E74B5"/>
          <w:sz w:val="26"/>
        </w:rPr>
        <w:t>8.2 提交前核对</w:t>
      </w:r>
    </w:p>
    <w:tbl>
      <w:tblPr>
        <w:tblStyle w:val="TableGrid"/>
        <w:tblW w:type="dxa" w:w="9360"/>
        <w:tblLayout w:type="fixed"/>
        <w:tblLook w:firstColumn="1" w:firstRow="1" w:lastColumn="0" w:lastRow="0" w:noHBand="0" w:noVBand="1" w:val="04A0"/>
        <w:tblInd w:w="120" w:type="dxa"/>
      </w:tblPr>
      <w:tblGrid>
        <w:gridCol w:w="2400"/>
        <w:gridCol w:w="1650"/>
        <w:gridCol w:w="5310"/>
      </w:tblGrid>
      <w:tr>
        <w:trPr>
          <w:cantSplit/>
          <w:tblHeader w:val="true"/>
        </w:trPr>
        <w:tc>
          <w:tcPr>
            <w:tcW w:type="dxa" w:w="2400"/>
            <w:shd w:fill="E8EEF5"/>
            <w:tcMar>
              <w:top w:w="80" w:type="dxa"/>
              <w:start w:w="120" w:type="dxa"/>
              <w:bottom w:w="80" w:type="dxa"/>
              <w:end w:w="120" w:type="dxa"/>
            </w:tcMar>
            <w:vAlign w:val="center"/>
          </w:tcPr>
          <w:p>
            <w:pPr>
              <w:spacing w:before="0" w:after="0" w:line="276" w:lineRule="auto"/>
              <w:jc w:val="center"/>
            </w:pPr>
            <w:r>
              <w:rPr>
                <w:rFonts w:ascii="Calibri" w:hAnsi="Calibri" w:eastAsia="Microsoft YaHei"/>
                <w:b/>
                <w:i w:val="0"/>
                <w:color w:val="1F4D78"/>
                <w:sz w:val="20"/>
              </w:rPr>
              <w:t>材料</w:t>
            </w:r>
          </w:p>
        </w:tc>
        <w:tc>
          <w:tcPr>
            <w:tcW w:type="dxa" w:w="1650"/>
            <w:shd w:fill="E8EEF5"/>
            <w:tcMar>
              <w:top w:w="80" w:type="dxa"/>
              <w:start w:w="120" w:type="dxa"/>
              <w:bottom w:w="80" w:type="dxa"/>
              <w:end w:w="120" w:type="dxa"/>
            </w:tcMar>
            <w:vAlign w:val="center"/>
          </w:tcPr>
          <w:p>
            <w:pPr>
              <w:spacing w:before="0" w:after="0" w:line="276" w:lineRule="auto"/>
              <w:jc w:val="center"/>
            </w:pPr>
            <w:r>
              <w:rPr>
                <w:rFonts w:ascii="Calibri" w:hAnsi="Calibri" w:eastAsia="Microsoft YaHei"/>
                <w:b/>
                <w:i w:val="0"/>
                <w:color w:val="1F4D78"/>
                <w:sz w:val="20"/>
              </w:rPr>
              <w:t>状态</w:t>
            </w:r>
          </w:p>
        </w:tc>
        <w:tc>
          <w:tcPr>
            <w:tcW w:type="dxa" w:w="5310"/>
            <w:shd w:fill="E8EEF5"/>
            <w:tcMar>
              <w:top w:w="80" w:type="dxa"/>
              <w:start w:w="120" w:type="dxa"/>
              <w:bottom w:w="80" w:type="dxa"/>
              <w:end w:w="120" w:type="dxa"/>
            </w:tcMar>
            <w:vAlign w:val="center"/>
          </w:tcPr>
          <w:p>
            <w:pPr>
              <w:spacing w:before="0" w:after="0" w:line="276" w:lineRule="auto"/>
              <w:jc w:val="center"/>
            </w:pPr>
            <w:r>
              <w:rPr>
                <w:rFonts w:ascii="Calibri" w:hAnsi="Calibri" w:eastAsia="Microsoft YaHei"/>
                <w:b/>
                <w:i w:val="0"/>
                <w:color w:val="1F4D78"/>
                <w:sz w:val="20"/>
              </w:rPr>
              <w:t>备注</w:t>
            </w:r>
          </w:p>
        </w:tc>
      </w:tr>
      <w:tr>
        <w:trPr>
          <w:cantSplit/>
        </w:trPr>
        <w:tc>
          <w:tcPr>
            <w:tcW w:type="dxa" w:w="240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玩法名称、简述与介绍文案</w:t>
            </w:r>
          </w:p>
        </w:tc>
        <w:tc>
          <w:tcPr>
            <w:tcW w:type="dxa" w:w="165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已填写</w:t>
            </w:r>
          </w:p>
        </w:tc>
        <w:tc>
          <w:tcPr>
            <w:tcW w:type="dxa" w:w="531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名称、图标、封面、Demo 和软著名称需保持一致</w:t>
            </w:r>
          </w:p>
        </w:tc>
      </w:tr>
      <w:tr>
        <w:trPr>
          <w:cantSplit/>
        </w:trPr>
        <w:tc>
          <w:tcPr>
            <w:tcW w:type="dxa" w:w="240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全局 UI 图与互动效果截图</w:t>
            </w:r>
          </w:p>
        </w:tc>
        <w:tc>
          <w:tcPr>
            <w:tcW w:type="dxa" w:w="165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[待补]</w:t>
            </w:r>
          </w:p>
        </w:tc>
        <w:tc>
          <w:tcPr>
            <w:tcW w:type="dxa" w:w="531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至少覆盖评论、礼物和安全拦截</w:t>
            </w:r>
          </w:p>
        </w:tc>
      </w:tr>
      <w:tr>
        <w:trPr>
          <w:cantSplit/>
        </w:trPr>
        <w:tc>
          <w:tcPr>
            <w:tcW w:type="dxa" w:w="240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Demo 演示视频</w:t>
            </w:r>
          </w:p>
        </w:tc>
        <w:tc>
          <w:tcPr>
            <w:tcW w:type="dxa" w:w="165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[待补]</w:t>
            </w:r>
          </w:p>
        </w:tc>
        <w:tc>
          <w:tcPr>
            <w:tcW w:type="dxa" w:w="531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建议 90-120 秒，包含人工接管镜头</w:t>
            </w:r>
          </w:p>
        </w:tc>
      </w:tr>
      <w:tr>
        <w:trPr>
          <w:cantSplit/>
        </w:trPr>
        <w:tc>
          <w:tcPr>
            <w:tcW w:type="dxa" w:w="240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主播开播文档</w:t>
            </w:r>
          </w:p>
        </w:tc>
        <w:tc>
          <w:tcPr>
            <w:tcW w:type="dxa" w:w="165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[待补]</w:t>
            </w:r>
          </w:p>
        </w:tc>
        <w:tc>
          <w:tcPr>
            <w:tcW w:type="dxa" w:w="531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说明挂载、指令设置、启动、暂停与故障处理</w:t>
            </w:r>
          </w:p>
        </w:tc>
      </w:tr>
      <w:tr>
        <w:trPr>
          <w:cantSplit/>
        </w:trPr>
        <w:tc>
          <w:tcPr>
            <w:tcW w:type="dxa" w:w="240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软件著作权材料</w:t>
            </w:r>
          </w:p>
        </w:tc>
        <w:tc>
          <w:tcPr>
            <w:tcW w:type="dxa" w:w="165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[待补]</w:t>
            </w:r>
          </w:p>
        </w:tc>
        <w:tc>
          <w:tcPr>
            <w:tcW w:type="dxa" w:w="531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正式上线前准备与玩法名称一致的非游戏、非 App 类软著</w:t>
            </w:r>
          </w:p>
        </w:tc>
      </w:tr>
      <w:tr>
        <w:trPr>
          <w:cantSplit/>
        </w:trPr>
        <w:tc>
          <w:tcPr>
            <w:tcW w:type="dxa" w:w="240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安全自查 checklist</w:t>
            </w:r>
          </w:p>
        </w:tc>
        <w:tc>
          <w:tcPr>
            <w:tcW w:type="dxa" w:w="165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[待确认]</w:t>
            </w:r>
          </w:p>
        </w:tc>
        <w:tc>
          <w:tcPr>
            <w:tcW w:type="dxa" w:w="531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提交前逐项核对平台直播玩法规范</w:t>
            </w:r>
          </w:p>
        </w:tc>
      </w:tr>
    </w:tbl>
    <w:p>
      <w:pPr>
        <w:spacing w:after="40"/>
      </w:pPr>
    </w:p>
    <w:p>
      <w:pPr>
        <w:pStyle w:val="Heading1"/>
        <w:spacing w:before="360" w:after="200" w:line="276" w:lineRule="auto"/>
      </w:pPr>
      <w:r>
        <w:rPr>
          <w:rFonts w:ascii="Calibri" w:hAnsi="Calibri" w:eastAsia="Microsoft YaHei"/>
          <w:b/>
          <w:i w:val="0"/>
          <w:color w:val="2E74B5"/>
          <w:sz w:val="32"/>
        </w:rPr>
        <w:t>九、提案声明与联系方式</w:t>
      </w:r>
    </w:p>
    <w:p>
      <w:pPr>
        <w:spacing w:before="0" w:after="160" w:line="320" w:lineRule="auto"/>
        <w:jc w:val="both"/>
      </w:pPr>
      <w:r>
        <w:rPr>
          <w:rFonts w:ascii="Calibri" w:hAnsi="Calibri" w:eastAsia="Microsoft YaHei"/>
          <w:b w:val="0"/>
          <w:i w:val="0"/>
          <w:color w:val="0B2545"/>
          <w:sz w:val="22"/>
        </w:rPr>
        <w:t>本提案所述功能均以平台审核、能力开通和适用规则为前提。开发方承诺在研发、测试和运营中遵守抖音开放平台及直播玩法相关规范；如平台提出安全、内容或交互调整要求，将及时整改并配合复核。</w:t>
      </w:r>
    </w:p>
    <w:tbl>
      <w:tblPr>
        <w:tblStyle w:val="TableGrid"/>
        <w:tblW w:type="dxa" w:w="9360"/>
        <w:tblLayout w:type="fixed"/>
        <w:tblLook w:firstColumn="1" w:firstRow="1" w:lastColumn="0" w:lastRow="0" w:noHBand="0" w:noVBand="1" w:val="04A0"/>
        <w:tblInd w:w="120" w:type="dxa"/>
      </w:tblPr>
      <w:tblGrid>
        <w:gridCol w:w="3120"/>
        <w:gridCol w:w="3120"/>
        <w:gridCol w:w="3120"/>
      </w:tblGrid>
      <w:tr>
        <w:trPr>
          <w:cantSplit/>
          <w:tblHeader w:val="true"/>
        </w:trPr>
        <w:tc>
          <w:tcPr>
            <w:tcW w:type="dxa" w:w="3120"/>
            <w:shd w:fill="E8EEF5"/>
            <w:tcMar>
              <w:top w:w="80" w:type="dxa"/>
              <w:start w:w="120" w:type="dxa"/>
              <w:bottom w:w="80" w:type="dxa"/>
              <w:end w:w="120" w:type="dxa"/>
            </w:tcMar>
            <w:vAlign w:val="center"/>
          </w:tcPr>
          <w:p>
            <w:pPr>
              <w:spacing w:before="0" w:after="0" w:line="276" w:lineRule="auto"/>
              <w:jc w:val="center"/>
            </w:pPr>
            <w:r>
              <w:rPr>
                <w:rFonts w:ascii="Calibri" w:hAnsi="Calibri" w:eastAsia="Microsoft YaHei"/>
                <w:b/>
                <w:i w:val="0"/>
                <w:color w:val="1F4D78"/>
                <w:sz w:val="20"/>
              </w:rPr>
              <w:t>项目联系人</w:t>
            </w:r>
          </w:p>
        </w:tc>
        <w:tc>
          <w:tcPr>
            <w:tcW w:type="dxa" w:w="3120"/>
            <w:shd w:fill="E8EEF5"/>
            <w:tcMar>
              <w:top w:w="80" w:type="dxa"/>
              <w:start w:w="120" w:type="dxa"/>
              <w:bottom w:w="80" w:type="dxa"/>
              <w:end w:w="120" w:type="dxa"/>
            </w:tcMar>
            <w:vAlign w:val="center"/>
          </w:tcPr>
          <w:p>
            <w:pPr>
              <w:spacing w:before="0" w:after="0" w:line="276" w:lineRule="auto"/>
              <w:jc w:val="center"/>
            </w:pPr>
            <w:r>
              <w:rPr>
                <w:rFonts w:ascii="Calibri" w:hAnsi="Calibri" w:eastAsia="Microsoft YaHei"/>
                <w:b/>
                <w:i w:val="0"/>
                <w:color w:val="1F4D78"/>
                <w:sz w:val="20"/>
              </w:rPr>
              <w:t>联系电话/邮箱</w:t>
            </w:r>
          </w:p>
        </w:tc>
        <w:tc>
          <w:tcPr>
            <w:tcW w:type="dxa" w:w="3120"/>
            <w:shd w:fill="E8EEF5"/>
            <w:tcMar>
              <w:top w:w="80" w:type="dxa"/>
              <w:start w:w="120" w:type="dxa"/>
              <w:bottom w:w="80" w:type="dxa"/>
              <w:end w:w="120" w:type="dxa"/>
            </w:tcMar>
            <w:vAlign w:val="center"/>
          </w:tcPr>
          <w:p>
            <w:pPr>
              <w:spacing w:before="0" w:after="0" w:line="276" w:lineRule="auto"/>
              <w:jc w:val="center"/>
            </w:pPr>
            <w:r>
              <w:rPr>
                <w:rFonts w:ascii="Calibri" w:hAnsi="Calibri" w:eastAsia="Microsoft YaHei"/>
                <w:b/>
                <w:i w:val="0"/>
                <w:color w:val="1F4D78"/>
                <w:sz w:val="20"/>
              </w:rPr>
              <w:t>开发者主体</w:t>
            </w:r>
          </w:p>
        </w:tc>
      </w:tr>
      <w:tr>
        <w:trPr>
          <w:cantSplit/>
        </w:trPr>
        <w:tc>
          <w:tcPr>
            <w:tcW w:type="dxa" w:w="312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akheroers</w:t>
            </w:r>
          </w:p>
        </w:tc>
        <w:tc>
          <w:tcPr>
            <w:tcW w:type="dxa" w:w="312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待补充（本人邮箱或手机号）</w:t>
            </w:r>
          </w:p>
        </w:tc>
        <w:tc>
          <w:tcPr>
            <w:tcW w:type="dxa" w:w="3120"/>
            <w:tcMar>
              <w:top w:w="80" w:type="dxa"/>
              <w:start w:w="120" w:type="dxa"/>
              <w:bottom w:w="80" w:type="dxa"/>
              <w:end w:w="120" w:type="dxa"/>
            </w:tcMar>
            <w:vAlign w:val="center"/>
          </w:tcPr>
          <w:p>
            <w:pPr>
              <w:spacing w:before="0" w:after="0" w:line="276" w:lineRule="auto"/>
              <w:jc w:val="left"/>
            </w:pPr>
            <w:r>
              <w:rPr>
                <w:rFonts w:ascii="Calibri" w:hAnsi="Calibri" w:eastAsia="Microsoft YaHei"/>
                <w:b w:val="0"/>
                <w:i w:val="0"/>
                <w:color w:val="0B2545"/>
                <w:sz w:val="20"/>
              </w:rPr>
              <w:t>个人开发者（账号：akheroers）</w:t>
            </w:r>
          </w:p>
        </w:tc>
      </w:tr>
    </w:tbl>
    <w:p>
      <w:pPr>
        <w:spacing w:after="40"/>
      </w:pPr>
    </w:p>
    <w:p>
      <w:pPr>
        <w:pStyle w:val="Heading2"/>
        <w:spacing w:before="240" w:after="120" w:line="276" w:lineRule="auto"/>
      </w:pPr>
      <w:r>
        <w:rPr>
          <w:rFonts w:ascii="Calibri" w:hAnsi="Calibri" w:eastAsia="Microsoft YaHei"/>
          <w:b/>
          <w:i w:val="0"/>
          <w:color w:val="2E74B5"/>
          <w:sz w:val="26"/>
        </w:rPr>
        <w:t>附：官方流程参考</w:t>
      </w:r>
    </w:p>
    <w:p>
      <w:pPr>
        <w:spacing w:before="0" w:after="160" w:line="320" w:lineRule="auto"/>
        <w:jc w:val="both"/>
      </w:pPr>
      <w:r>
        <w:rPr>
          <w:rFonts w:ascii="Calibri" w:hAnsi="Calibri" w:eastAsia="Microsoft YaHei"/>
          <w:b w:val="0"/>
          <w:i w:val="0"/>
          <w:color w:val="0B2545"/>
          <w:sz w:val="22"/>
        </w:rPr>
        <w:t>抖音开放平台《创建直播玩法》：https://developer.open-douyin.com/docs/resource/zh-CN/interaction/introduction/zn/toybox-start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alibri" w:hAnsi="Calibri" w:eastAsia="Microsoft YaHei"/>
        <w:b w:val="0"/>
        <w:i w:val="0"/>
        <w:color w:val="5F6B7A"/>
        <w:sz w:val="17"/>
      </w:rPr>
      <w:t>提案材料（草案）</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Calibri" w:hAnsi="Calibri" w:eastAsia="Microsoft YaHei"/>
        <w:b w:val="0"/>
        <w:i w:val="0"/>
        <w:color w:val="5F6B7A"/>
        <w:sz w:val="17"/>
      </w:rPr>
      <w:t>抖音直播玩法提案 | AI 虚拟主播互动</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Microsoft YaHei" w:hAnsi="Microsoft YaHei" w:eastAsia="Microsoft YaHe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Microsoft YaHei" w:hAnsi="Microsoft YaHe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icrosoft YaHei" w:hAnsi="Microsoft YaHe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星语主播 - 抖音直播玩法提案</dc:title>
  <dc:subject>AI 虚拟主播互动玩法提案</dc:subject>
  <dc:creator>akheroers</dc:creator>
  <cp:keywords/>
  <dc:description>已填写副本；Demo 链接、联系人邮箱或手机号及素材附件需在提交前补充。</dc:description>
  <cp:lastModifiedBy>akheroers</cp:lastModifiedBy>
  <cp:revision>1</cp:revision>
  <dcterms:created xsi:type="dcterms:W3CDTF">2013-12-23T23:15:00Z</dcterms:created>
  <dcterms:modified xsi:type="dcterms:W3CDTF">2013-12-23T23:15:00Z</dcterms:modified>
  <cp:category/>
</cp:coreProperties>
</file>