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0DBCE72" w14:paraId="6DAB0F0F" wp14:textId="150E6403">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30DBCE72" w:rsidR="5CF4744A">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Principal login</w:t>
      </w:r>
    </w:p>
    <w:p xmlns:wp14="http://schemas.microsoft.com/office/word/2010/wordml" w:rsidP="30DBCE72" w14:paraId="5AFDD37B" wp14:textId="4ED41D66">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5CF4744A">
        <w:rPr>
          <w:rFonts w:ascii="Calibri" w:hAnsi="Calibri" w:eastAsia="Calibri" w:cs="Calibri"/>
          <w:b w:val="1"/>
          <w:bCs w:val="1"/>
          <w:i w:val="0"/>
          <w:iCs w:val="0"/>
          <w:caps w:val="0"/>
          <w:smallCaps w:val="0"/>
          <w:noProof w:val="0"/>
          <w:color w:val="000000" w:themeColor="text1" w:themeTint="FF" w:themeShade="FF"/>
          <w:sz w:val="28"/>
          <w:szCs w:val="28"/>
          <w:lang w:val="en-US"/>
        </w:rPr>
        <w:t xml:space="preserve">Module Name: Assessment </w:t>
      </w:r>
    </w:p>
    <w:p xmlns:wp14="http://schemas.microsoft.com/office/word/2010/wordml" w:rsidP="30DBCE72" w14:paraId="2231F7DC" wp14:textId="6FDAB553">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5CF4744A">
        <w:rPr>
          <w:rFonts w:ascii="Calibri" w:hAnsi="Calibri" w:eastAsia="Calibri" w:cs="Calibri"/>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30DBCE72" w14:paraId="63F6FB8B" wp14:textId="0EBE875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Assessment Module contains the Reports module. It is a place where user can see the reports of all students irrespective of branch.</w:t>
      </w:r>
    </w:p>
    <w:p xmlns:wp14="http://schemas.microsoft.com/office/word/2010/wordml" w:rsidP="30DBCE72" w14:paraId="5EE0D8E5" wp14:textId="4DF3BCC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5CF4744A">
        <w:drawing>
          <wp:inline xmlns:wp14="http://schemas.microsoft.com/office/word/2010/wordprocessingDrawing" wp14:editId="653FC1A3" wp14:anchorId="4922F6F3">
            <wp:extent cx="4572000" cy="1685925"/>
            <wp:effectExtent l="0" t="0" r="0" b="0"/>
            <wp:docPr id="1434504442" name="" descr="Inserting image..." title=""/>
            <wp:cNvGraphicFramePr>
              <a:graphicFrameLocks noChangeAspect="1"/>
            </wp:cNvGraphicFramePr>
            <a:graphic>
              <a:graphicData uri="http://schemas.openxmlformats.org/drawingml/2006/picture">
                <pic:pic>
                  <pic:nvPicPr>
                    <pic:cNvPr id="0" name=""/>
                    <pic:cNvPicPr/>
                  </pic:nvPicPr>
                  <pic:blipFill>
                    <a:blip r:embed="R0c083ffec1a349c2">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xmlns:wp14="http://schemas.microsoft.com/office/word/2010/wordml" w:rsidP="30DBCE72" w14:paraId="34CB8F32" wp14:textId="446BF5BF">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5CF4744A">
        <w:rPr>
          <w:rFonts w:ascii="Calibri" w:hAnsi="Calibri" w:eastAsia="Calibri" w:cs="Calibri"/>
          <w:b w:val="1"/>
          <w:bCs w:val="1"/>
          <w:i w:val="0"/>
          <w:iCs w:val="0"/>
          <w:caps w:val="0"/>
          <w:smallCaps w:val="0"/>
          <w:noProof w:val="0"/>
          <w:color w:val="000000" w:themeColor="text1" w:themeTint="FF" w:themeShade="FF"/>
          <w:sz w:val="28"/>
          <w:szCs w:val="28"/>
          <w:lang w:val="en-US"/>
        </w:rPr>
        <w:t>Navigation steps to Reports Module:</w:t>
      </w:r>
    </w:p>
    <w:p xmlns:wp14="http://schemas.microsoft.com/office/word/2010/wordml" w:rsidP="30DBCE72" w14:paraId="40327F95" wp14:textId="04F864C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STEP 1: Click on Assessment Module</w:t>
      </w:r>
    </w:p>
    <w:p xmlns:wp14="http://schemas.microsoft.com/office/word/2010/wordml" w:rsidP="30DBCE72" w14:paraId="405C777A" wp14:textId="6BBF5C7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STEP 2: There user can view the Report Module</w:t>
      </w:r>
    </w:p>
    <w:p xmlns:wp14="http://schemas.microsoft.com/office/word/2010/wordml" w:rsidP="30DBCE72" w14:paraId="0952B17B" wp14:textId="448FA47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5CF4744A">
        <w:drawing>
          <wp:inline xmlns:wp14="http://schemas.microsoft.com/office/word/2010/wordprocessingDrawing" wp14:editId="097E77C0" wp14:anchorId="235985E7">
            <wp:extent cx="4572000" cy="1476375"/>
            <wp:effectExtent l="0" t="0" r="0" b="0"/>
            <wp:docPr id="1434504442" name="" descr="Inserting image..." title=""/>
            <wp:cNvGraphicFramePr>
              <a:graphicFrameLocks noChangeAspect="1"/>
            </wp:cNvGraphicFramePr>
            <a:graphic>
              <a:graphicData uri="http://schemas.openxmlformats.org/drawingml/2006/picture">
                <pic:pic>
                  <pic:nvPicPr>
                    <pic:cNvPr id="0" name=""/>
                    <pic:cNvPicPr/>
                  </pic:nvPicPr>
                  <pic:blipFill>
                    <a:blip r:embed="R6b009d4bb0a440da">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xmlns:wp14="http://schemas.microsoft.com/office/word/2010/wordml" w:rsidP="30DBCE72" w14:paraId="47D423BC" wp14:textId="575D227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0DBCE72" w14:paraId="3ED63AFC" wp14:textId="211D8EA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STEP 3: Click on Report Module </w:t>
      </w:r>
    </w:p>
    <w:p xmlns:wp14="http://schemas.microsoft.com/office/word/2010/wordml" w:rsidP="30DBCE72" w14:paraId="4A451ACB" wp14:textId="3C7ECDA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STEP 4: Choose the data from drop down as per requirement.</w:t>
      </w:r>
    </w:p>
    <w:p xmlns:wp14="http://schemas.microsoft.com/office/word/2010/wordml" w:rsidP="30DBCE72" w14:paraId="68F9367E" wp14:textId="2AC1610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STEP 5: User will get the report of all the students irrespective of branches of that particular organization which includes Scheme, College code, Branch Code, Semester, Subject Code, Total, Not posted, Absent, Malpractice, Detained, Discontinued and TC Taken.</w:t>
      </w:r>
    </w:p>
    <w:p xmlns:wp14="http://schemas.microsoft.com/office/word/2010/wordml" w:rsidP="30DBCE72" w14:paraId="5E38B2E6" wp14:textId="3032BD8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0DBCE72" w14:paraId="5150A293" wp14:textId="7282BB2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5CF4744A">
        <w:drawing>
          <wp:inline xmlns:wp14="http://schemas.microsoft.com/office/word/2010/wordprocessingDrawing" wp14:editId="08D2844F" wp14:anchorId="2CEAFE57">
            <wp:extent cx="4572000" cy="1819275"/>
            <wp:effectExtent l="0" t="0" r="0" b="0"/>
            <wp:docPr id="1434504442" name="" title=""/>
            <wp:cNvGraphicFramePr>
              <a:graphicFrameLocks noChangeAspect="1"/>
            </wp:cNvGraphicFramePr>
            <a:graphic>
              <a:graphicData uri="http://schemas.openxmlformats.org/drawingml/2006/picture">
                <pic:pic>
                  <pic:nvPicPr>
                    <pic:cNvPr id="0" name=""/>
                    <pic:cNvPicPr/>
                  </pic:nvPicPr>
                  <pic:blipFill>
                    <a:blip r:embed="R40f7b43c2d9b43f5">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xmlns:wp14="http://schemas.microsoft.com/office/word/2010/wordml" w:rsidP="30DBCE72" w14:paraId="4DC96DE1" wp14:textId="1ABAD4C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0DBCE72" w14:paraId="2D91F397" wp14:textId="1FE2E5D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5CF4744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STEP 6: </w:t>
      </w:r>
      <w:r w:rsidRPr="30DBCE72" w:rsidR="5CF4744A">
        <w:rPr>
          <w:rFonts w:ascii="Calibri" w:hAnsi="Calibri" w:eastAsia="Calibri" w:cs="Calibri"/>
          <w:b w:val="0"/>
          <w:bCs w:val="0"/>
          <w:i w:val="0"/>
          <w:iCs w:val="0"/>
          <w:caps w:val="0"/>
          <w:smallCaps w:val="0"/>
          <w:noProof w:val="0"/>
          <w:color w:val="000000" w:themeColor="text1" w:themeTint="FF" w:themeShade="FF"/>
          <w:sz w:val="24"/>
          <w:szCs w:val="24"/>
          <w:lang w:val="en-US"/>
        </w:rPr>
        <w:t>User can download the report in the form of excel by clicking on</w:t>
      </w:r>
      <w:r w:rsidRPr="30DBCE72" w:rsidR="5CF4744A">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Import to Excels.</w:t>
      </w:r>
    </w:p>
    <w:p xmlns:wp14="http://schemas.microsoft.com/office/word/2010/wordml" w:rsidP="30DBCE72" w14:paraId="2C078E63" wp14:textId="69A7D093">
      <w:pPr>
        <w:pStyle w:val="Normal"/>
      </w:pPr>
      <w:r w:rsidR="5CF4744A">
        <w:rPr/>
        <w:t xml:space="preserve">                </w:t>
      </w:r>
    </w:p>
    <w:p w:rsidR="30DBCE72" w:rsidP="30DBCE72" w:rsidRDefault="30DBCE72" w14:paraId="3476C13A" w14:textId="7F5425E7">
      <w:pPr>
        <w:pStyle w:val="Normal"/>
      </w:pPr>
    </w:p>
    <w:p w:rsidR="5CF4744A" w:rsidP="30DBCE72" w:rsidRDefault="5CF4744A" w14:paraId="2C5D7522" w14:textId="22053B4C">
      <w:pPr>
        <w:pStyle w:val="Normal"/>
      </w:pPr>
      <w:r w:rsidR="5CF4744A">
        <w:rPr/>
        <w:t xml:space="preserve">            </w:t>
      </w:r>
      <w:r w:rsidRPr="30DBCE72" w:rsidR="5CF4744A">
        <w:rPr>
          <w:b w:val="1"/>
          <w:bCs w:val="1"/>
          <w:sz w:val="28"/>
          <w:szCs w:val="28"/>
        </w:rPr>
        <w:t xml:space="preserve">                                              HOD Login</w:t>
      </w:r>
    </w:p>
    <w:p w:rsidR="16B0BC52" w:rsidP="30DBCE72" w:rsidRDefault="16B0BC52" w14:paraId="182D8E2B" w14:textId="7C42E9C9">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 xml:space="preserve">Module Name: Assessment </w:t>
      </w:r>
    </w:p>
    <w:p w:rsidR="16B0BC52" w:rsidP="30DBCE72" w:rsidRDefault="16B0BC52" w14:paraId="08B07A15" w14:textId="5E099F4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Module Description:</w:t>
      </w:r>
    </w:p>
    <w:p w:rsidR="16B0BC52" w:rsidP="30DBCE72" w:rsidRDefault="16B0BC52" w14:paraId="220EC88C" w14:textId="4BC1216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2"/>
          <w:szCs w:val="22"/>
          <w:lang w:val="en-US"/>
        </w:rPr>
        <w:t>Assessment Module contains the Marks Entry, Reports Modules.</w:t>
      </w:r>
    </w:p>
    <w:p w:rsidR="16B0BC52" w:rsidP="30DBCE72" w:rsidRDefault="16B0BC52" w14:paraId="1FFBCBEA" w14:textId="383AE34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16B0BC52">
        <w:drawing>
          <wp:inline wp14:editId="4C58105B" wp14:anchorId="33679726">
            <wp:extent cx="4572000" cy="1571625"/>
            <wp:effectExtent l="0" t="0" r="0" b="0"/>
            <wp:docPr id="807088293" name="" title="Inserting image..."/>
            <wp:cNvGraphicFramePr>
              <a:graphicFrameLocks noChangeAspect="1"/>
            </wp:cNvGraphicFramePr>
            <a:graphic>
              <a:graphicData uri="http://schemas.openxmlformats.org/drawingml/2006/picture">
                <pic:pic>
                  <pic:nvPicPr>
                    <pic:cNvPr id="0" name=""/>
                    <pic:cNvPicPr/>
                  </pic:nvPicPr>
                  <pic:blipFill>
                    <a:blip r:embed="Rbeffac55ebf449ea">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16B0BC52" w:rsidP="30DBCE72" w:rsidRDefault="16B0BC52" w14:paraId="5D701A95" w14:textId="515DC575">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Navigation steps to Assessment Module:</w:t>
      </w:r>
    </w:p>
    <w:p w:rsidR="16B0BC52" w:rsidP="30DBCE72" w:rsidRDefault="16B0BC52" w14:paraId="31B7049C" w14:textId="78B84E5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1: Click on Assessment Module</w:t>
      </w:r>
    </w:p>
    <w:p w:rsidR="16B0BC52" w:rsidP="30DBCE72" w:rsidRDefault="16B0BC52" w14:paraId="5E76B601" w14:textId="29FF123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2: User can view the Assessment Consolidated, Marks Entry and Report Modules</w:t>
      </w:r>
    </w:p>
    <w:p w:rsidR="30DBCE72" w:rsidP="30DBCE72" w:rsidRDefault="30DBCE72" w14:paraId="7774DA98" w14:textId="088EF2B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16B0BC52" w:rsidP="30DBCE72" w:rsidRDefault="16B0BC52" w14:paraId="6BAF8E73" w14:textId="270D73A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15103491" wp14:anchorId="7AF31B66">
            <wp:extent cx="4572000" cy="1371600"/>
            <wp:effectExtent l="0" t="0" r="0" b="0"/>
            <wp:docPr id="807088293" name="" title="Inserting image..."/>
            <wp:cNvGraphicFramePr>
              <a:graphicFrameLocks noChangeAspect="1"/>
            </wp:cNvGraphicFramePr>
            <a:graphic>
              <a:graphicData uri="http://schemas.openxmlformats.org/drawingml/2006/picture">
                <pic:pic>
                  <pic:nvPicPr>
                    <pic:cNvPr id="0" name=""/>
                    <pic:cNvPicPr/>
                  </pic:nvPicPr>
                  <pic:blipFill>
                    <a:blip r:embed="R9daf6390f87445f8">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p>
    <w:p w:rsidR="30DBCE72" w:rsidP="30DBCE72" w:rsidRDefault="30DBCE72" w14:paraId="293EF804" w14:textId="32BB4B9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27C2C4EF" w14:textId="64327E05">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Module Name: Assessment Consolidated</w:t>
      </w:r>
    </w:p>
    <w:p w:rsidR="16B0BC52" w:rsidP="30DBCE72" w:rsidRDefault="16B0BC52" w14:paraId="04B0F9C2" w14:textId="4FA6DDB1">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Module Description:</w:t>
      </w:r>
    </w:p>
    <w:p w:rsidR="16B0BC52" w:rsidP="30DBCE72" w:rsidRDefault="16B0BC52" w14:paraId="778FC04D" w14:textId="1677E4C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Assessment Consolidated Module is used for get the data of marks of each student of their respective branch.</w:t>
      </w:r>
    </w:p>
    <w:p w:rsidR="16B0BC52" w:rsidP="30DBCE72" w:rsidRDefault="16B0BC52" w14:paraId="3DC9EC37" w14:textId="6FF3287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5A09D90C" wp14:anchorId="08585F64">
            <wp:extent cx="4572000" cy="1200150"/>
            <wp:effectExtent l="0" t="0" r="0" b="0"/>
            <wp:docPr id="807088293" name="" title="Inserting image..."/>
            <wp:cNvGraphicFramePr>
              <a:graphicFrameLocks noChangeAspect="1"/>
            </wp:cNvGraphicFramePr>
            <a:graphic>
              <a:graphicData uri="http://schemas.openxmlformats.org/drawingml/2006/picture">
                <pic:pic>
                  <pic:nvPicPr>
                    <pic:cNvPr id="0" name=""/>
                    <pic:cNvPicPr/>
                  </pic:nvPicPr>
                  <pic:blipFill>
                    <a:blip r:embed="R0983a87ba69544c1">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w:rsidR="16B0BC52" w:rsidP="30DBCE72" w:rsidRDefault="16B0BC52" w14:paraId="015F2163" w14:textId="1F99309E">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Navigation steps to Assessment Consolidated Module:</w:t>
      </w:r>
    </w:p>
    <w:p w:rsidR="16B0BC52" w:rsidP="30DBCE72" w:rsidRDefault="16B0BC52" w14:paraId="6E8FF714" w14:textId="409031F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1: Click on Assessment Consolidated Module</w:t>
      </w:r>
    </w:p>
    <w:p w:rsidR="16B0BC52" w:rsidP="30DBCE72" w:rsidRDefault="16B0BC52" w14:paraId="57C63EE1" w14:textId="7E58899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2: Choose the data from dropdown as per requirement</w:t>
      </w:r>
    </w:p>
    <w:p w:rsidR="16B0BC52" w:rsidP="30DBCE72" w:rsidRDefault="16B0BC52" w14:paraId="0F93C67A" w14:textId="5C4940C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3: Click on submit</w:t>
      </w:r>
    </w:p>
    <w:p w:rsidR="16B0BC52" w:rsidP="30DBCE72" w:rsidRDefault="16B0BC52" w14:paraId="086DB0F7" w14:textId="516D06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190D05A9" wp14:anchorId="3A7C8F97">
            <wp:extent cx="4572000" cy="1362075"/>
            <wp:effectExtent l="0" t="0" r="0" b="0"/>
            <wp:docPr id="807088293" name="" title="Inserting image..."/>
            <wp:cNvGraphicFramePr>
              <a:graphicFrameLocks noChangeAspect="1"/>
            </wp:cNvGraphicFramePr>
            <a:graphic>
              <a:graphicData uri="http://schemas.openxmlformats.org/drawingml/2006/picture">
                <pic:pic>
                  <pic:nvPicPr>
                    <pic:cNvPr id="0" name=""/>
                    <pic:cNvPicPr/>
                  </pic:nvPicPr>
                  <pic:blipFill>
                    <a:blip r:embed="R6ce729e395904efd">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30DBCE72" w:rsidP="30DBCE72" w:rsidRDefault="30DBCE72" w14:paraId="45695DD7" w14:textId="5FD319B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3285833F" w14:textId="349145A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4: An Excel will be downloaded. It contains marks of each student of choosed data.</w:t>
      </w:r>
    </w:p>
    <w:p w:rsidR="30DBCE72" w:rsidP="30DBCE72" w:rsidRDefault="30DBCE72" w14:paraId="15334461" w14:textId="3614BA5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12D3CBDD" w14:textId="2F0A4193">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Module Name: Marks Entry</w:t>
      </w:r>
    </w:p>
    <w:p w:rsidR="16B0BC52" w:rsidP="30DBCE72" w:rsidRDefault="16B0BC52" w14:paraId="47972285" w14:textId="3D444CD8">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Module Description:</w:t>
      </w:r>
    </w:p>
    <w:p w:rsidR="16B0BC52" w:rsidP="30DBCE72" w:rsidRDefault="16B0BC52" w14:paraId="49EA946F" w14:textId="57CCF10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Marks Entry module is used for entering the marks of students.</w:t>
      </w:r>
    </w:p>
    <w:p w:rsidR="16B0BC52" w:rsidP="30DBCE72" w:rsidRDefault="16B0BC52" w14:paraId="6D6B4E3C" w14:textId="5D23972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7395D67A" wp14:anchorId="7C62AF4E">
            <wp:extent cx="4572000" cy="1285875"/>
            <wp:effectExtent l="0" t="0" r="0" b="0"/>
            <wp:docPr id="807088293" name="" title="Inserting image..."/>
            <wp:cNvGraphicFramePr>
              <a:graphicFrameLocks noChangeAspect="1"/>
            </wp:cNvGraphicFramePr>
            <a:graphic>
              <a:graphicData uri="http://schemas.openxmlformats.org/drawingml/2006/picture">
                <pic:pic>
                  <pic:nvPicPr>
                    <pic:cNvPr id="0" name=""/>
                    <pic:cNvPicPr/>
                  </pic:nvPicPr>
                  <pic:blipFill>
                    <a:blip r:embed="Rf306091212b54089">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16B0BC52" w:rsidP="30DBCE72" w:rsidRDefault="16B0BC52" w14:paraId="5A48686B" w14:textId="6C7653E1">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Navigation steps to Marks Entry Module:</w:t>
      </w:r>
    </w:p>
    <w:p w:rsidR="16B0BC52" w:rsidP="30DBCE72" w:rsidRDefault="16B0BC52" w14:paraId="6879E3A5" w14:textId="1F9A754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SEPT 1: Select data from dropdown as per requirement</w:t>
      </w:r>
    </w:p>
    <w:p w:rsidR="16B0BC52" w:rsidP="30DBCE72" w:rsidRDefault="16B0BC52" w14:paraId="437338BD" w14:textId="5AE04D4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2: User can view the Theory and Practical modules.</w:t>
      </w:r>
    </w:p>
    <w:p w:rsidR="16B0BC52" w:rsidP="30DBCE72" w:rsidRDefault="16B0BC52" w14:paraId="5D6CF6C8" w14:textId="46DD4B4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0C49E88F" w14:textId="4CCB2E5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1E8C85AE" wp14:anchorId="036CA1A1">
            <wp:extent cx="4572000" cy="1771650"/>
            <wp:effectExtent l="0" t="0" r="0" b="0"/>
            <wp:docPr id="807088293" name="" title="Inserting image..."/>
            <wp:cNvGraphicFramePr>
              <a:graphicFrameLocks noChangeAspect="1"/>
            </wp:cNvGraphicFramePr>
            <a:graphic>
              <a:graphicData uri="http://schemas.openxmlformats.org/drawingml/2006/picture">
                <pic:pic>
                  <pic:nvPicPr>
                    <pic:cNvPr id="0" name=""/>
                    <pic:cNvPicPr/>
                  </pic:nvPicPr>
                  <pic:blipFill>
                    <a:blip r:embed="R0f0d1c01a5b0463b">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30DBCE72" w:rsidP="30DBCE72" w:rsidRDefault="30DBCE72" w14:paraId="2C240401" w14:textId="1D2ED7F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1E8B78D3" w14:textId="00CE55A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4: Click on Theory Module.</w:t>
      </w:r>
    </w:p>
    <w:p w:rsidR="16B0BC52" w:rsidP="30DBCE72" w:rsidRDefault="16B0BC52" w14:paraId="39593DF8" w14:textId="081493E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5: User can view the Internals Module. Click on internals Module</w:t>
      </w:r>
    </w:p>
    <w:p w:rsidR="16B0BC52" w:rsidP="30DBCE72" w:rsidRDefault="16B0BC52" w14:paraId="2170F658" w14:textId="10DCFA5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7BA890D6" w14:textId="418369D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497B6AB1" wp14:anchorId="5F3C19D7">
            <wp:extent cx="4572000" cy="1685925"/>
            <wp:effectExtent l="0" t="0" r="0" b="0"/>
            <wp:docPr id="807088293" name="" title="Inserting image..."/>
            <wp:cNvGraphicFramePr>
              <a:graphicFrameLocks noChangeAspect="1"/>
            </wp:cNvGraphicFramePr>
            <a:graphic>
              <a:graphicData uri="http://schemas.openxmlformats.org/drawingml/2006/picture">
                <pic:pic>
                  <pic:nvPicPr>
                    <pic:cNvPr id="0" name=""/>
                    <pic:cNvPicPr/>
                  </pic:nvPicPr>
                  <pic:blipFill>
                    <a:blip r:embed="Re1e746df62ee4357">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16B0BC52" w:rsidP="30DBCE72" w:rsidRDefault="16B0BC52" w14:paraId="610A94A5" w14:textId="656076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6: User can view the Subject Code, Subject Name, Total, Not Posted, Absent and Malpractice of each subject of Internals.</w:t>
      </w:r>
    </w:p>
    <w:p w:rsidR="16B0BC52" w:rsidP="30DBCE72" w:rsidRDefault="16B0BC52" w14:paraId="3EADF5FC" w14:textId="34972E8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66188773" wp14:anchorId="2EDE25F5">
            <wp:extent cx="4572000" cy="1476375"/>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1fb7db7254da4335">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w:rsidR="16B0BC52" w:rsidP="30DBCE72" w:rsidRDefault="16B0BC52" w14:paraId="2587F69F" w14:textId="5D45EA1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STEP 7: Click on Practicals Module (Repeat the step 1 and 2 in Entry module to navigate  the practicals module. </w:t>
      </w:r>
    </w:p>
    <w:p w:rsidR="16B0BC52" w:rsidP="30DBCE72" w:rsidRDefault="16B0BC52" w14:paraId="17257A87" w14:textId="3CF8540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33E0628A" w14:textId="7DA40F7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74C9D6E1" wp14:anchorId="314B276C">
            <wp:extent cx="4572000" cy="1600200"/>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70be15e8e9b14088">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w:rsidR="30DBCE72" w:rsidP="30DBCE72" w:rsidRDefault="30DBCE72" w14:paraId="26EA7F5A" w14:textId="65DCE65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02CFCEB1" w14:textId="63DEBF2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8: Click on practicals Module. User can view the End Exams, Internals, Mid 1 and Mid  2  Modules</w:t>
      </w:r>
    </w:p>
    <w:p w:rsidR="16B0BC52" w:rsidP="30DBCE72" w:rsidRDefault="16B0BC52" w14:paraId="65A80BFD" w14:textId="5868CF1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09A572FA" w14:textId="2551A70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1503817A" wp14:anchorId="74AC2E44">
            <wp:extent cx="4572000" cy="1733550"/>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0b44abcc682b45b4">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30DBCE72" w:rsidP="30DBCE72" w:rsidRDefault="30DBCE72" w14:paraId="01169EF0" w14:textId="243A890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2C80146C" w14:textId="12E9D2E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9: Click on End Exams Module. User can view the Subject Code, Subject Name, Total, Not Posted, Absent and Malpractice of each practical Subject of End- Exams</w:t>
      </w:r>
    </w:p>
    <w:p w:rsidR="30DBCE72" w:rsidP="30DBCE72" w:rsidRDefault="30DBCE72" w14:paraId="7042A5A5" w14:textId="06C9867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16B0BC52" w:rsidP="30DBCE72" w:rsidRDefault="16B0BC52" w14:paraId="56BC1BBB" w14:textId="6F827D8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594C702E" wp14:anchorId="4F08B502">
            <wp:extent cx="4572000" cy="1704975"/>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ffee3da94341426a">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30DBCE72" w:rsidP="30DBCE72" w:rsidRDefault="30DBCE72" w14:paraId="61E20DD4" w14:textId="579B0C2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247BC242" w14:textId="72D98BC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4A99A284" wp14:anchorId="1E289B54">
            <wp:extent cx="4572000" cy="1514475"/>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92c64d3302834cb2">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p>
    <w:p w:rsidR="30DBCE72" w:rsidP="30DBCE72" w:rsidRDefault="30DBCE72" w14:paraId="258F0FC0" w14:textId="65D29B7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02138924" w14:textId="3079980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10: Click on Internal Module. User can view the Subject Code, Subject Name, Total,  Not Posted, Absent and Malpractice of each practical Subject of Internals.</w:t>
      </w:r>
    </w:p>
    <w:p w:rsidR="16B0BC52" w:rsidP="30DBCE72" w:rsidRDefault="16B0BC52" w14:paraId="5D6535D6" w14:textId="6522CE4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5EBD2995" w14:textId="72A136A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332FE79A" wp14:anchorId="526EDFD3">
            <wp:extent cx="4572000" cy="1628775"/>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556a30e428ac4629">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30DBCE72" w:rsidP="30DBCE72" w:rsidRDefault="30DBCE72" w14:paraId="5B822BBF" w14:textId="23EF76B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110D5104" w14:textId="08344F8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16B0BC52">
        <w:drawing>
          <wp:inline wp14:editId="44978D7C" wp14:anchorId="09E2D597">
            <wp:extent cx="4572000" cy="1514475"/>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cfcf8ea1457240bf">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p>
    <w:p w:rsidR="30DBCE72" w:rsidP="30DBCE72" w:rsidRDefault="30DBCE72" w14:paraId="1D6EA6AE" w14:textId="27FB6F1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07F8C56C" w14:textId="1CE47D8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20D3F986" w14:textId="728555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11: Follow the Internal Module steps for Mid-1 and Mid-2 Modules for entering the marks of students in practical module.</w:t>
      </w:r>
    </w:p>
    <w:p w:rsidR="30DBCE72" w:rsidP="30DBCE72" w:rsidRDefault="30DBCE72" w14:paraId="4E3E3755" w14:textId="02FF21E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16B0BC52" w:rsidP="30DBCE72" w:rsidRDefault="16B0BC52" w14:paraId="1B6C5A2A" w14:textId="1CF844C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Module Name: Reports</w:t>
      </w:r>
    </w:p>
    <w:p w:rsidR="16B0BC52" w:rsidP="30DBCE72" w:rsidRDefault="16B0BC52" w14:paraId="09004E36" w14:textId="7D36B965">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Module Description:</w:t>
      </w:r>
    </w:p>
    <w:p w:rsidR="16B0BC52" w:rsidP="30DBCE72" w:rsidRDefault="16B0BC52" w14:paraId="070BB8C0" w14:textId="030CB66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Report Module is used to view the marks of each student by subject wise in theory and        practicals.</w:t>
      </w:r>
    </w:p>
    <w:p w:rsidR="16B0BC52" w:rsidP="30DBCE72" w:rsidRDefault="16B0BC52" w14:paraId="4350EF3A" w14:textId="1A51E8B5">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w:t>
      </w:r>
    </w:p>
    <w:p w:rsidR="16B0BC52" w:rsidP="30DBCE72" w:rsidRDefault="16B0BC52" w14:paraId="76388CA0" w14:textId="1F8BB2B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16B0BC52">
        <w:drawing>
          <wp:inline wp14:editId="51AE3885" wp14:anchorId="6D0FDCCE">
            <wp:extent cx="4572000" cy="1485900"/>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708c3a13761d45ba">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30DBCE72" w:rsidP="30DBCE72" w:rsidRDefault="30DBCE72" w14:paraId="45DB73F0" w14:textId="13B6E8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16B0BC52" w:rsidP="30DBCE72" w:rsidRDefault="16B0BC52" w14:paraId="1EC7D824" w14:textId="14C88EC3">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0DBCE72" w:rsidR="16B0BC52">
        <w:rPr>
          <w:rFonts w:ascii="Calibri" w:hAnsi="Calibri" w:eastAsia="Calibri" w:cs="Calibri"/>
          <w:b w:val="1"/>
          <w:bCs w:val="1"/>
          <w:i w:val="0"/>
          <w:iCs w:val="0"/>
          <w:caps w:val="0"/>
          <w:smallCaps w:val="0"/>
          <w:noProof w:val="0"/>
          <w:color w:val="000000" w:themeColor="text1" w:themeTint="FF" w:themeShade="FF"/>
          <w:sz w:val="28"/>
          <w:szCs w:val="28"/>
          <w:lang w:val="en-US"/>
        </w:rPr>
        <w:t>Navigation Steps to Reports:</w:t>
      </w:r>
    </w:p>
    <w:p w:rsidR="16B0BC52" w:rsidP="30DBCE72" w:rsidRDefault="16B0BC52" w14:paraId="237EFF67" w14:textId="300960C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1: Click on Reports Module.</w:t>
      </w:r>
    </w:p>
    <w:p w:rsidR="16B0BC52" w:rsidP="30DBCE72" w:rsidRDefault="16B0BC52" w14:paraId="65EBC33E" w14:textId="485C32F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2: Select data from drop down as per requirement. User can view the Theory and Practicals Modules.</w:t>
      </w:r>
    </w:p>
    <w:p w:rsidR="16B0BC52" w:rsidP="30DBCE72" w:rsidRDefault="16B0BC52" w14:paraId="77E4FC83" w14:textId="1CC040C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73A4A529" wp14:anchorId="7CA63DAD">
            <wp:extent cx="4572000" cy="1476375"/>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c8865fcf22be4940">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w:rsidR="30DBCE72" w:rsidP="30DBCE72" w:rsidRDefault="30DBCE72" w14:paraId="399A7E4D" w14:textId="45D0A10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425FC7BD" w14:textId="28598AC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3: Click on Theory Module. User can view the Internal Module.</w:t>
      </w:r>
    </w:p>
    <w:p w:rsidR="16B0BC52" w:rsidP="30DBCE72" w:rsidRDefault="16B0BC52" w14:paraId="369D0B4B" w14:textId="77A92A5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42AB34A2" w14:textId="1C2525A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1B7EE4EF" wp14:anchorId="3A19C51F">
            <wp:extent cx="4572000" cy="1714500"/>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0b52bd94a6934ac4">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30DBCE72" w:rsidP="30DBCE72" w:rsidRDefault="30DBCE72" w14:paraId="70DF8C3D" w14:textId="0299383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16B0BC52" w:rsidP="30DBCE72" w:rsidRDefault="16B0BC52" w14:paraId="020C678C" w14:textId="3379EA9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4: Click on Internals Module. User can view the Subject Code, Subject Name, Total,  Not Posted, Absent and Malpractice of each practical Subject of Internals.</w:t>
      </w:r>
    </w:p>
    <w:p w:rsidR="30DBCE72" w:rsidP="30DBCE72" w:rsidRDefault="30DBCE72" w14:paraId="5927A1B9" w14:textId="0FE6521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16B0BC52" w:rsidP="30DBCE72" w:rsidRDefault="16B0BC52" w14:paraId="3E1B74AB" w14:textId="0D3821A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45A25C5B" wp14:anchorId="01FE2C2D">
            <wp:extent cx="4572000" cy="1543050"/>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a5c39baf93aa47af">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16B0BC52" w:rsidP="30DBCE72" w:rsidRDefault="16B0BC52" w14:paraId="34C9F5C1" w14:textId="38FC8A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1A4E2A7C" w14:textId="75B8585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STEP 5: To get in detail of each subject of each student click on that particular subject. The data contains PIN, Name and Marks.     </w:t>
      </w:r>
    </w:p>
    <w:p w:rsidR="16B0BC52" w:rsidP="30DBCE72" w:rsidRDefault="16B0BC52" w14:paraId="21D6FC59" w14:textId="6314DCE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4832806D" wp14:anchorId="09933809">
            <wp:extent cx="4572000" cy="2028825"/>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d6751247885f42ea">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4E9465CB" w14:textId="7A55464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7F40C96E" w14:textId="0407D99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6: Click on Practicals Module. (Repeat the steps 1 and 2 in reports module to navigate the practical module)</w:t>
      </w:r>
    </w:p>
    <w:p w:rsidR="16B0BC52" w:rsidP="30DBCE72" w:rsidRDefault="16B0BC52" w14:paraId="29F076FA" w14:textId="4AEA655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1DF4F768" wp14:anchorId="0F7EB5C8">
            <wp:extent cx="4572000" cy="1504950"/>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40da2bf000a34c04">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30DBCE72" w:rsidP="30DBCE72" w:rsidRDefault="30DBCE72" w14:paraId="2131D009" w14:textId="3CDE8F6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4F1C2FDB" w14:textId="136338C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7: User can view the End-Exams, Internals, Mid-1 and Mid-2 Modules.</w:t>
      </w:r>
    </w:p>
    <w:p w:rsidR="16B0BC52" w:rsidP="30DBCE72" w:rsidRDefault="16B0BC52" w14:paraId="64A85B16" w14:textId="4D48F64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78EB69FE" wp14:anchorId="0EC2F719">
            <wp:extent cx="4572000" cy="1685925"/>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1b7f6ac7cca046a1">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30DBCE72" w:rsidP="30DBCE72" w:rsidRDefault="30DBCE72" w14:paraId="51BA3AF2" w14:textId="2494308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393D8B95" w14:textId="68B307E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8: Click on End-Exams Module. User can view the Subject Code, Subject Name, Total, Not Posted, Absent and Malpractice of each practical Subject of End- Exams</w:t>
      </w:r>
    </w:p>
    <w:p w:rsidR="30DBCE72" w:rsidP="30DBCE72" w:rsidRDefault="30DBCE72" w14:paraId="2B09E1EB" w14:textId="0C34D29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16B0BC52" w:rsidP="30DBCE72" w:rsidRDefault="16B0BC52" w14:paraId="64305AFD" w14:textId="05D682A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16B0BC52">
        <w:drawing>
          <wp:inline wp14:editId="63F581D0" wp14:anchorId="6C647795">
            <wp:extent cx="4572000" cy="1704975"/>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ee32311060b7487d">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30DBCE72" w:rsidP="30DBCE72" w:rsidRDefault="30DBCE72" w14:paraId="32AF801A" w14:textId="2A27592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0C51B970" w14:textId="796AC27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16B0BC52">
        <w:drawing>
          <wp:inline wp14:editId="08FE355E" wp14:anchorId="4573CEEF">
            <wp:extent cx="4572000" cy="1447800"/>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b54c90308f8a4f09">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16B0BC52" w:rsidP="30DBCE72" w:rsidRDefault="16B0BC52" w14:paraId="2B5250AB" w14:textId="136587F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9: To get in detail of each practical subject of each student click on that particular practical subject. The data contains PIN, Name and Marks.</w:t>
      </w:r>
    </w:p>
    <w:p w:rsidR="16B0BC52" w:rsidP="30DBCE72" w:rsidRDefault="16B0BC52" w14:paraId="1E3DA365" w14:textId="5155138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6B0BC52" w:rsidP="30DBCE72" w:rsidRDefault="16B0BC52" w14:paraId="5C5F409B" w14:textId="334F0B8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16B0BC52">
        <w:drawing>
          <wp:inline wp14:editId="048C2378" wp14:anchorId="2ED453F9">
            <wp:extent cx="4572000" cy="2000250"/>
            <wp:effectExtent l="0" t="0" r="0" b="0"/>
            <wp:docPr id="1577616221" name="" title="Inserting image..."/>
            <wp:cNvGraphicFramePr>
              <a:graphicFrameLocks noChangeAspect="1"/>
            </wp:cNvGraphicFramePr>
            <a:graphic>
              <a:graphicData uri="http://schemas.openxmlformats.org/drawingml/2006/picture">
                <pic:pic>
                  <pic:nvPicPr>
                    <pic:cNvPr id="0" name=""/>
                    <pic:cNvPicPr/>
                  </pic:nvPicPr>
                  <pic:blipFill>
                    <a:blip r:embed="R640f0c5fcd314f06">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30DBCE72" w:rsidP="30DBCE72" w:rsidRDefault="30DBCE72" w14:paraId="6B35F9F4" w14:textId="6172C34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B0BC52" w:rsidP="30DBCE72" w:rsidRDefault="16B0BC52" w14:paraId="362FAFD4" w14:textId="17EFEBB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0DBCE72" w:rsidR="16B0BC52">
        <w:rPr>
          <w:rFonts w:ascii="Calibri" w:hAnsi="Calibri" w:eastAsia="Calibri" w:cs="Calibri"/>
          <w:b w:val="0"/>
          <w:bCs w:val="0"/>
          <w:i w:val="0"/>
          <w:iCs w:val="0"/>
          <w:caps w:val="0"/>
          <w:smallCaps w:val="0"/>
          <w:noProof w:val="0"/>
          <w:color w:val="000000" w:themeColor="text1" w:themeTint="FF" w:themeShade="FF"/>
          <w:sz w:val="24"/>
          <w:szCs w:val="24"/>
          <w:lang w:val="en-US"/>
        </w:rPr>
        <w:t>STEP 10: Follow the End-Exams module steps for Internals, Mid-1 and Mid-2 Modules.</w:t>
      </w:r>
    </w:p>
    <w:p w:rsidR="30DBCE72" w:rsidP="30DBCE72" w:rsidRDefault="30DBCE72" w14:paraId="61199083" w14:textId="1CE5A86C">
      <w:pPr>
        <w:pStyle w:val="Normal"/>
        <w:rPr>
          <w:b w:val="1"/>
          <w:bCs w:val="1"/>
          <w:sz w:val="28"/>
          <w:szCs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101C7B3"/>
    <w:rsid w:val="1101C7B3"/>
    <w:rsid w:val="14A85D6B"/>
    <w:rsid w:val="16B0BC52"/>
    <w:rsid w:val="1A4E7B9E"/>
    <w:rsid w:val="30DBCE72"/>
    <w:rsid w:val="45947466"/>
    <w:rsid w:val="5CF4744A"/>
    <w:rsid w:val="5E8EA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1C7B3"/>
  <w15:chartTrackingRefBased/>
  <w15:docId w15:val="{9442A150-A2BF-4613-82A9-CB8FB30771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0c083ffec1a349c2" /><Relationship Type="http://schemas.openxmlformats.org/officeDocument/2006/relationships/image" Target="/media/image2.png" Id="R6b009d4bb0a440da" /><Relationship Type="http://schemas.openxmlformats.org/officeDocument/2006/relationships/image" Target="/media/image3.png" Id="R40f7b43c2d9b43f5" /><Relationship Type="http://schemas.openxmlformats.org/officeDocument/2006/relationships/image" Target="/media/image4.png" Id="Rbeffac55ebf449ea" /><Relationship Type="http://schemas.openxmlformats.org/officeDocument/2006/relationships/image" Target="/media/image5.png" Id="R9daf6390f87445f8" /><Relationship Type="http://schemas.openxmlformats.org/officeDocument/2006/relationships/image" Target="/media/image6.png" Id="R0983a87ba69544c1" /><Relationship Type="http://schemas.openxmlformats.org/officeDocument/2006/relationships/image" Target="/media/image7.png" Id="R6ce729e395904efd" /><Relationship Type="http://schemas.openxmlformats.org/officeDocument/2006/relationships/image" Target="/media/image8.png" Id="Rf306091212b54089" /><Relationship Type="http://schemas.openxmlformats.org/officeDocument/2006/relationships/image" Target="/media/image9.png" Id="R0f0d1c01a5b0463b" /><Relationship Type="http://schemas.openxmlformats.org/officeDocument/2006/relationships/image" Target="/media/imagea.png" Id="Re1e746df62ee4357" /><Relationship Type="http://schemas.openxmlformats.org/officeDocument/2006/relationships/image" Target="/media/imageb.png" Id="R1fb7db7254da4335" /><Relationship Type="http://schemas.openxmlformats.org/officeDocument/2006/relationships/image" Target="/media/imagec.png" Id="R70be15e8e9b14088" /><Relationship Type="http://schemas.openxmlformats.org/officeDocument/2006/relationships/image" Target="/media/imaged.png" Id="R0b44abcc682b45b4" /><Relationship Type="http://schemas.openxmlformats.org/officeDocument/2006/relationships/image" Target="/media/imagee.png" Id="Rffee3da94341426a" /><Relationship Type="http://schemas.openxmlformats.org/officeDocument/2006/relationships/image" Target="/media/imagef.png" Id="R92c64d3302834cb2" /><Relationship Type="http://schemas.openxmlformats.org/officeDocument/2006/relationships/image" Target="/media/image10.png" Id="R556a30e428ac4629" /><Relationship Type="http://schemas.openxmlformats.org/officeDocument/2006/relationships/image" Target="/media/image11.png" Id="Rcfcf8ea1457240bf" /><Relationship Type="http://schemas.openxmlformats.org/officeDocument/2006/relationships/image" Target="/media/image12.png" Id="R708c3a13761d45ba" /><Relationship Type="http://schemas.openxmlformats.org/officeDocument/2006/relationships/image" Target="/media/image13.png" Id="Rc8865fcf22be4940" /><Relationship Type="http://schemas.openxmlformats.org/officeDocument/2006/relationships/image" Target="/media/image14.png" Id="R0b52bd94a6934ac4" /><Relationship Type="http://schemas.openxmlformats.org/officeDocument/2006/relationships/image" Target="/media/image15.png" Id="Ra5c39baf93aa47af" /><Relationship Type="http://schemas.openxmlformats.org/officeDocument/2006/relationships/image" Target="/media/image16.png" Id="Rd6751247885f42ea" /><Relationship Type="http://schemas.openxmlformats.org/officeDocument/2006/relationships/image" Target="/media/image17.png" Id="R40da2bf000a34c04" /><Relationship Type="http://schemas.openxmlformats.org/officeDocument/2006/relationships/image" Target="/media/image18.png" Id="R1b7f6ac7cca046a1" /><Relationship Type="http://schemas.openxmlformats.org/officeDocument/2006/relationships/image" Target="/media/image19.png" Id="Ree32311060b7487d" /><Relationship Type="http://schemas.openxmlformats.org/officeDocument/2006/relationships/image" Target="/media/image1a.png" Id="Rb54c90308f8a4f09" /><Relationship Type="http://schemas.openxmlformats.org/officeDocument/2006/relationships/image" Target="/media/image1b.png" Id="R640f0c5fcd314f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2021-09-27T14:21:27.4840912Z</dcterms:created>
  <dcterms:modified xsi:type="dcterms:W3CDTF">2021-09-27T14:26:54.0398436Z</dcterms:modified>
  <dc:creator>sneha vujjini</dc:creator>
  <lastModifiedBy>sneha vujjini</lastModifiedBy>
</coreProperties>
</file>