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6324F"/>
          <w:sz w:val="32"/>
        </w:rPr>
        <w:t>AIOps / MLOps Security-Analytics Platform on AWS</w:t>
      </w:r>
    </w:p>
    <w:p>
      <w:pPr>
        <w:spacing w:after="80"/>
      </w:pPr>
      <w:r>
        <w:rPr>
          <w:i/>
          <w:color w:val="55606B"/>
          <w:sz w:val="20"/>
        </w:rPr>
        <w:t>Three-page executive summary — every step at a glance   ·   monitoring-mlops (AWS, ap-south-1)</w:t>
      </w:r>
    </w:p>
    <w:p>
      <w:pPr>
        <w:spacing w:after="100" w:line="250" w:lineRule="auto"/>
      </w:pPr>
      <w:r>
        <w:rPr>
          <w:b w:val="0"/>
          <w:color w:val="1B2A38"/>
          <w:sz w:val="19"/>
        </w:rPr>
        <w:t>What it is.  An end-to-end platform that ingests logs, metrics and traces from across a stack and detects anomalies and threats in three layered tiers: AWS-managed detectors (seconds), a streaming statistical Lambda (seconds), and four trained SageMaker ML detectors (minutes-to-hours to learn, milliseconds to score). All anomalies funnel into one alert surface with feedback-driven retraining. All infrastructure is Terraform; the runtime is EKS; ML is SageMaker.</w:t>
      </w:r>
    </w:p>
    <w:p>
      <w:pPr>
        <w:spacing w:after="40" w:before="100"/>
      </w:pPr>
      <w:r>
        <w:rPr>
          <w:b/>
          <w:color w:val="16324F"/>
          <w:sz w:val="25"/>
        </w:rPr>
        <w:t>The 7-layer pipeline — what each layer does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pPr>
              <w:spacing w:after="0"/>
            </w:pPr>
            <w:r>
              <w:rPr>
                <w:b/>
                <w:color w:val="1B2A38"/>
                <w:sz w:val="17"/>
              </w:rPr>
              <w:t>L1  Sources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pPr>
              <w:spacing w:after="0"/>
            </w:pPr>
            <w:r>
              <w:rPr>
                <w:b w:val="0"/>
                <w:color w:val="1B2A38"/>
                <w:sz w:val="17"/>
              </w:rPr>
              <w:t>Apps, EKS, NGINX, ALB/CloudFront, WAF, RDS, Redis, OTEL emit logs/metrics/traces.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pPr>
              <w:spacing w:after="0"/>
            </w:pPr>
            <w:r>
              <w:rPr>
                <w:b/>
                <w:color w:val="1B2A38"/>
                <w:sz w:val="17"/>
              </w:rPr>
              <w:t>L2  Ingestion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pPr>
              <w:spacing w:after="0"/>
            </w:pPr>
            <w:r>
              <w:rPr>
                <w:b w:val="0"/>
                <w:color w:val="1B2A38"/>
                <w:sz w:val="17"/>
              </w:rPr>
              <w:t>Kinesis Firehose (managed logs -&gt; S3) + MSK/Kafka (high-volume) + Fluent Bit + ADOT.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pPr>
              <w:spacing w:after="0"/>
            </w:pPr>
            <w:r>
              <w:rPr>
                <w:b/>
                <w:color w:val="1B2A38"/>
                <w:sz w:val="17"/>
              </w:rPr>
              <w:t>L3  Lake / Index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pPr>
              <w:spacing w:after="0"/>
            </w:pPr>
            <w:r>
              <w:rPr>
                <w:b w:val="0"/>
                <w:color w:val="1B2A38"/>
                <w:sz w:val="17"/>
              </w:rPr>
              <w:t>S3 raw (KMS, versioned, partitioned by source) + Glue catalog + Athena; OpenSearch for search &amp; AD.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pPr>
              <w:spacing w:after="0"/>
            </w:pPr>
            <w:r>
              <w:rPr>
                <w:b/>
                <w:color w:val="1B2A38"/>
                <w:sz w:val="17"/>
              </w:rPr>
              <w:t>L4  Features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pPr>
              <w:spacing w:after="0"/>
            </w:pPr>
            <w:r>
              <w:rPr>
                <w:b w:val="0"/>
                <w:color w:val="1B2A38"/>
                <w:sz w:val="17"/>
              </w:rPr>
              <w:t>SageMaker Processing builds 5-minute sliding-window security features from raw events.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pPr>
              <w:spacing w:after="0"/>
            </w:pPr>
            <w:r>
              <w:rPr>
                <w:b/>
                <w:color w:val="1B2A38"/>
                <w:sz w:val="17"/>
              </w:rPr>
              <w:t>L5  Detection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pPr>
              <w:spacing w:after="0"/>
            </w:pPr>
            <w:r>
              <w:rPr>
                <w:b w:val="0"/>
                <w:color w:val="1B2A38"/>
                <w:sz w:val="17"/>
              </w:rPr>
              <w:t>GuardDuty/Security Hub + Lambda rules + OpenSearch AD + 4 SageMaker ML detectors.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pPr>
              <w:spacing w:after="0"/>
            </w:pPr>
            <w:r>
              <w:rPr>
                <w:b/>
                <w:color w:val="1B2A38"/>
                <w:sz w:val="17"/>
              </w:rPr>
              <w:t>L6  Registry+Deploy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pPr>
              <w:spacing w:after="0"/>
            </w:pPr>
            <w:r>
              <w:rPr>
                <w:b w:val="0"/>
                <w:color w:val="1B2A38"/>
                <w:sz w:val="17"/>
              </w:rPr>
              <w:t>SageMaker Model Registry (approval gate) -&gt; CodePipeline -&gt; SageMaker Endpoints; API on EKS.</w:t>
            </w:r>
          </w:p>
        </w:tc>
      </w:tr>
      <w:tr>
        <w:tc>
          <w:tcPr>
            <w:tcW w:type="dxa" w:w="230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pPr>
              <w:spacing w:after="0"/>
            </w:pPr>
            <w:r>
              <w:rPr>
                <w:b/>
                <w:color w:val="1B2A38"/>
                <w:sz w:val="17"/>
              </w:rPr>
              <w:t>L7  Monitoring</w:t>
            </w:r>
          </w:p>
        </w:tc>
        <w:tc>
          <w:tcPr>
            <w:tcW w:type="dxa" w:w="8064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pPr>
              <w:spacing w:after="0"/>
            </w:pPr>
            <w:r>
              <w:rPr>
                <w:b w:val="0"/>
                <w:color w:val="1B2A38"/>
                <w:sz w:val="17"/>
              </w:rPr>
              <w:t>Drift Lambda on inputs + CloudWatch alarms + EventBridge -&gt; retrain pipeline.</w:t>
            </w:r>
          </w:p>
        </w:tc>
      </w:tr>
    </w:tbl>
    <w:p>
      <w:pPr>
        <w:spacing w:after="40" w:before="100"/>
      </w:pPr>
      <w:r>
        <w:rPr>
          <w:b/>
          <w:color w:val="16324F"/>
          <w:sz w:val="25"/>
        </w:rPr>
        <w:t>The 3 detection tiers — latency vs cold-start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C9DCEF"/>
          </w:tcPr>
          <w:p>
            <w:r>
              <w:rPr>
                <w:b/>
                <w:color w:val="16324F"/>
                <w:sz w:val="17"/>
              </w:rPr>
              <w:t>Tier</w:t>
            </w:r>
          </w:p>
        </w:tc>
        <w:tc>
          <w:tcPr>
            <w:tcW w:type="dxa" w:w="1872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C9DCEF"/>
          </w:tcPr>
          <w:p>
            <w:r>
              <w:rPr>
                <w:b/>
                <w:color w:val="16324F"/>
                <w:sz w:val="17"/>
              </w:rPr>
              <w:t>Latency</w:t>
            </w:r>
          </w:p>
        </w:tc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C9DCEF"/>
          </w:tcPr>
          <w:p>
            <w:r>
              <w:rPr>
                <w:b/>
                <w:color w:val="16324F"/>
                <w:sz w:val="17"/>
              </w:rPr>
              <w:t>Cold-start</w:t>
            </w:r>
          </w:p>
        </w:tc>
        <w:tc>
          <w:tcPr>
            <w:tcW w:type="dxa" w:w="360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C9DCEF"/>
          </w:tcPr>
          <w:p>
            <w:r>
              <w:rPr>
                <w:b/>
                <w:color w:val="16324F"/>
                <w:sz w:val="17"/>
              </w:rPr>
              <w:t>What</w:t>
            </w:r>
          </w:p>
        </w:tc>
      </w:tr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b/>
                <w:color w:val="1B2A38"/>
                <w:sz w:val="16"/>
              </w:rPr>
              <w:t>1 AWS-managed (GuardDuty/SecHub)</w:t>
            </w:r>
          </w:p>
        </w:tc>
        <w:tc>
          <w:tcPr>
            <w:tcW w:type="dxa" w:w="1872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seconds</w:t>
            </w:r>
          </w:p>
        </w:tc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immediate</w:t>
            </w:r>
          </w:p>
        </w:tc>
        <w:tc>
          <w:tcPr>
            <w:tcW w:type="dxa" w:w="360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Account/network threat findings.</w:t>
            </w:r>
          </w:p>
        </w:tc>
      </w:tr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b/>
                <w:color w:val="1B2A38"/>
                <w:sz w:val="16"/>
              </w:rPr>
              <w:t>2 Lambda statistical</w:t>
            </w:r>
          </w:p>
        </w:tc>
        <w:tc>
          <w:tcPr>
            <w:tcW w:type="dxa" w:w="1872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seconds</w:t>
            </w:r>
          </w:p>
        </w:tc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~30 min data</w:t>
            </w:r>
          </w:p>
        </w:tc>
        <w:tc>
          <w:tcPr>
            <w:tcW w:type="dxa" w:w="360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z-score, EWMA, rate, distinct-count rules.</w:t>
            </w:r>
          </w:p>
        </w:tc>
      </w:tr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b/>
                <w:color w:val="1B2A38"/>
                <w:sz w:val="16"/>
              </w:rPr>
              <w:t>2.5 OpenSearch AD</w:t>
            </w:r>
          </w:p>
        </w:tc>
        <w:tc>
          <w:tcPr>
            <w:tcW w:type="dxa" w:w="1872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minutes</w:t>
            </w:r>
          </w:p>
        </w:tc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~32 intervals</w:t>
            </w:r>
          </w:p>
        </w:tc>
        <w:tc>
          <w:tcPr>
            <w:tcW w:type="dxa" w:w="360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RCF on indexed metrics; no pipeline.</w:t>
            </w:r>
          </w:p>
        </w:tc>
      </w:tr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b/>
                <w:color w:val="1B2A38"/>
                <w:sz w:val="16"/>
              </w:rPr>
              <w:t>3 SageMaker ML detectors</w:t>
            </w:r>
          </w:p>
        </w:tc>
        <w:tc>
          <w:tcPr>
            <w:tcW w:type="dxa" w:w="1872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hrs train / ms serve</w:t>
            </w:r>
          </w:p>
        </w:tc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1-7 days</w:t>
            </w:r>
          </w:p>
        </w:tc>
        <w:tc>
          <w:tcPr>
            <w:tcW w:type="dxa" w:w="360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RCF, IForest, LSTM-AE, Log-BERT.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b/>
          <w:color w:val="16324F"/>
          <w:sz w:val="26"/>
        </w:rPr>
        <w:t>Build &amp; deploy — the exact steps, in order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pPr>
              <w:spacing w:after="0"/>
            </w:pPr>
            <w:r>
              <w:rPr>
                <w:b/>
                <w:color w:val="1B2A38"/>
                <w:sz w:val="17"/>
              </w:rPr>
              <w:t>0  Bootstrap state (once)</w:t>
            </w:r>
          </w:p>
        </w:tc>
        <w:tc>
          <w:tcPr>
            <w:tcW w:type="dxa" w:w="792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pPr>
              <w:spacing w:after="0"/>
            </w:pPr>
            <w:r>
              <w:rPr>
                <w:b w:val="0"/>
                <w:color w:val="1B2A38"/>
                <w:sz w:val="17"/>
              </w:rPr>
              <w:t>Run infra/bootstrap_state.sh — creates the S3 state bucket (versioned, KMS) + DynamoDB lock table. Never run again.</w:t>
            </w:r>
          </w:p>
        </w:tc>
      </w:tr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pPr>
              <w:spacing w:after="0"/>
            </w:pPr>
            <w:r>
              <w:rPr>
                <w:b/>
                <w:color w:val="1B2A38"/>
                <w:sz w:val="17"/>
              </w:rPr>
              <w:t>1  Terraform apply</w:t>
            </w:r>
          </w:p>
        </w:tc>
        <w:tc>
          <w:tcPr>
            <w:tcW w:type="dxa" w:w="792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pPr>
              <w:spacing w:after="0"/>
            </w:pPr>
            <w:r>
              <w:rPr>
                <w:b w:val="0"/>
                <w:color w:val="1B2A38"/>
                <w:sz w:val="17"/>
              </w:rPr>
              <w:t>terraform init/plan/apply in infra/ — builds 14 modules in order: VPC -&gt; datalake -&gt; streaming(Firehose+MSK) -&gt; SageMaker -&gt; EKS -&gt; RDS -&gt; OpenSearch -&gt; monitoring -&gt; WAF/Cognito/GuardDuty/SecurityHub/CloudTrail/CI-CD. EKS &amp; OpenSearch are the slow steps.</w:t>
            </w:r>
          </w:p>
        </w:tc>
      </w:tr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pPr>
              <w:spacing w:after="0"/>
            </w:pPr>
            <w:r>
              <w:rPr>
                <w:b/>
                <w:color w:val="1B2A38"/>
                <w:sz w:val="17"/>
              </w:rPr>
              <w:t>2  Images to ECR</w:t>
            </w:r>
          </w:p>
        </w:tc>
        <w:tc>
          <w:tcPr>
            <w:tcW w:type="dxa" w:w="792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pPr>
              <w:spacing w:after="0"/>
            </w:pPr>
            <w:r>
              <w:rPr>
                <w:b w:val="0"/>
                <w:color w:val="1B2A38"/>
                <w:sz w:val="17"/>
              </w:rPr>
              <w:t>Build scoring-api, demo-app and trainer images; docker push to the ECR repos Terraform created.</w:t>
            </w:r>
          </w:p>
        </w:tc>
      </w:tr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pPr>
              <w:spacing w:after="0"/>
            </w:pPr>
            <w:r>
              <w:rPr>
                <w:b/>
                <w:color w:val="1B2A38"/>
                <w:sz w:val="17"/>
              </w:rPr>
              <w:t>3  Cluster add-ons</w:t>
            </w:r>
          </w:p>
        </w:tc>
        <w:tc>
          <w:tcPr>
            <w:tcW w:type="dxa" w:w="792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pPr>
              <w:spacing w:after="0"/>
            </w:pPr>
            <w:r>
              <w:rPr>
                <w:b w:val="0"/>
                <w:color w:val="1B2A38"/>
                <w:sz w:val="17"/>
              </w:rPr>
              <w:t>aws eks update-kubeconfig, then install AWS Load Balancer Controller, External Secrets Operator, Fluent Bit, ADOT collector.</w:t>
            </w:r>
          </w:p>
        </w:tc>
      </w:tr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pPr>
              <w:spacing w:after="0"/>
            </w:pPr>
            <w:r>
              <w:rPr>
                <w:b/>
                <w:color w:val="1B2A38"/>
                <w:sz w:val="17"/>
              </w:rPr>
              <w:t>4  App charts</w:t>
            </w:r>
          </w:p>
        </w:tc>
        <w:tc>
          <w:tcPr>
            <w:tcW w:type="dxa" w:w="792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pPr>
              <w:spacing w:after="0"/>
            </w:pPr>
            <w:r>
              <w:rPr>
                <w:b w:val="0"/>
                <w:color w:val="1B2A38"/>
                <w:sz w:val="17"/>
              </w:rPr>
              <w:t>helm install (or ArgoCD sync) anomaly-scoring-api + demo-app. ALB + ACM TLS come up here (a few min to go healthy).</w:t>
            </w:r>
          </w:p>
        </w:tc>
      </w:tr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pPr>
              <w:spacing w:after="0"/>
            </w:pPr>
            <w:r>
              <w:rPr>
                <w:b/>
                <w:color w:val="1B2A38"/>
                <w:sz w:val="17"/>
              </w:rPr>
              <w:t>5  Seed + features</w:t>
            </w:r>
          </w:p>
        </w:tc>
        <w:tc>
          <w:tcPr>
            <w:tcW w:type="dxa" w:w="792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pPr>
              <w:spacing w:after="0"/>
            </w:pPr>
            <w:r>
              <w:rPr>
                <w:b w:val="0"/>
                <w:color w:val="1B2A38"/>
                <w:sz w:val="17"/>
              </w:rPr>
              <w:t>scripts/seed_logs.py generates synthetic events; the feature-engineering job builds 5-min feature tables in S3.</w:t>
            </w:r>
          </w:p>
        </w:tc>
      </w:tr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pPr>
              <w:spacing w:after="0"/>
            </w:pPr>
            <w:r>
              <w:rPr>
                <w:b/>
                <w:color w:val="1B2A38"/>
                <w:sz w:val="17"/>
              </w:rPr>
              <w:t>6  Train or import</w:t>
            </w:r>
          </w:p>
        </w:tc>
        <w:tc>
          <w:tcPr>
            <w:tcW w:type="dxa" w:w="792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pPr>
              <w:spacing w:after="0"/>
            </w:pPr>
            <w:r>
              <w:rPr>
                <w:b w:val="0"/>
                <w:color w:val="1B2A38"/>
                <w:sz w:val="17"/>
              </w:rPr>
              <w:t>Run the 4 SageMaker pipelines (process-&gt;train-&gt;evaluate-&gt;gate-&gt;register), or scripts/import_pretrained_model.py to bring your own.</w:t>
            </w:r>
          </w:p>
        </w:tc>
      </w:tr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pPr>
              <w:spacing w:after="0"/>
            </w:pPr>
            <w:r>
              <w:rPr>
                <w:b/>
                <w:color w:val="1B2A38"/>
                <w:sz w:val="17"/>
              </w:rPr>
              <w:t>7  Approve + deploy</w:t>
            </w:r>
          </w:p>
        </w:tc>
        <w:tc>
          <w:tcPr>
            <w:tcW w:type="dxa" w:w="792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pPr>
              <w:spacing w:after="0"/>
            </w:pPr>
            <w:r>
              <w:rPr>
                <w:b w:val="0"/>
                <w:color w:val="1B2A38"/>
                <w:sz w:val="17"/>
              </w:rPr>
              <w:t>Approve the model version in the registry (1 click); wait for the endpoint to reach InService (~25 min).</w:t>
            </w:r>
          </w:p>
        </w:tc>
      </w:tr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pPr>
              <w:spacing w:after="0"/>
            </w:pPr>
            <w:r>
              <w:rPr>
                <w:b/>
                <w:color w:val="1B2A38"/>
                <w:sz w:val="17"/>
              </w:rPr>
              <w:t>8  Wire + smoke test</w:t>
            </w:r>
          </w:p>
        </w:tc>
        <w:tc>
          <w:tcPr>
            <w:tcW w:type="dxa" w:w="792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pPr>
              <w:spacing w:after="0"/>
            </w:pPr>
            <w:r>
              <w:rPr>
                <w:b w:val="0"/>
                <w:color w:val="1B2A38"/>
                <w:sz w:val="17"/>
              </w:rPr>
              <w:t>Set the endpoint name in the API config; run scripts/smoke_test.sh to verify /health, /score, /alerts.</w:t>
            </w:r>
          </w:p>
        </w:tc>
      </w:tr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pPr>
              <w:spacing w:after="0"/>
            </w:pPr>
            <w:r>
              <w:rPr>
                <w:b/>
                <w:color w:val="1B2A38"/>
                <w:sz w:val="17"/>
              </w:rPr>
              <w:t>9  Trigger attack</w:t>
            </w:r>
          </w:p>
        </w:tc>
        <w:tc>
          <w:tcPr>
            <w:tcW w:type="dxa" w:w="792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pPr>
              <w:spacing w:after="0"/>
            </w:pPr>
            <w:r>
              <w:rPr>
                <w:b w:val="0"/>
                <w:color w:val="1B2A38"/>
                <w:sz w:val="17"/>
              </w:rPr>
              <w:t>scripts/inject_attack.py (or attack-mode Locust) -&gt; watch anomalies in Grafana, OpenSearch Dashboards and /alerts.</w:t>
            </w:r>
          </w:p>
        </w:tc>
      </w:tr>
    </w:tbl>
    <w:p>
      <w:pPr>
        <w:spacing w:after="40" w:before="100"/>
      </w:pPr>
      <w:r>
        <w:rPr>
          <w:b/>
          <w:color w:val="16324F"/>
          <w:sz w:val="25"/>
        </w:rPr>
        <w:t>Teardown — reverse order (cost &amp; dependency)</w:t>
      </w:r>
    </w:p>
    <w:p>
      <w:pPr>
        <w:spacing w:after="80" w:line="250" w:lineRule="auto"/>
      </w:pPr>
      <w:r>
        <w:rPr>
          <w:b w:val="0"/>
          <w:color w:val="1B2A38"/>
          <w:sz w:val="19"/>
        </w:rPr>
        <w:t>Delete SageMaker endpoints first (highest cost; they block Feature Group deletion) -&gt; scale EKS nodes to 0 -&gt; stop RDS (keep a snapshot) -&gt; terraform destroy the rest -&gt; manual sweep of versioned S3 buckets, CloudWatch log groups and ECR images. scripts/teardown.sh encodes this exact order.</w:t>
      </w:r>
    </w:p>
    <w:p>
      <w:pPr>
        <w:spacing w:after="40" w:before="100"/>
      </w:pPr>
      <w:r>
        <w:rPr>
          <w:b/>
          <w:color w:val="16324F"/>
          <w:sz w:val="25"/>
        </w:rPr>
        <w:t>The closed loop — keeping detectors fresh</w:t>
      </w:r>
    </w:p>
    <w:p>
      <w:pPr>
        <w:spacing w:after="80" w:line="250" w:lineRule="auto"/>
      </w:pPr>
      <w:r>
        <w:rPr>
          <w:b w:val="0"/>
          <w:color w:val="1B2A38"/>
          <w:sz w:val="19"/>
        </w:rPr>
        <w:t>Serve (SageMaker Endpoint) -&gt; collect feedback labels (true/false positive) -&gt; drift Lambda compares live feature distributions to a frozen S3 baseline (KL/KS) -&gt; on drift, EventBridge starts CodePipeline -&gt; the matching SageMaker pipeline retrains -&gt; a new version registers as PendingManualApproval -&gt; approve -&gt; redeploy. Cadence: RCF/IForest daily, LSTM-AE/Log-BERT weekly, plus manual on a drift alarm.</w:t>
      </w:r>
    </w:p>
    <w:p>
      <w:pPr>
        <w:spacing w:after="40" w:before="100"/>
      </w:pPr>
      <w:r>
        <w:rPr>
          <w:b/>
          <w:color w:val="16324F"/>
          <w:sz w:val="25"/>
        </w:rPr>
        <w:t>SLOs that define 'healthy'</w:t>
      </w:r>
    </w:p>
    <w:p>
      <w:pPr>
        <w:spacing w:after="40" w:line="250" w:lineRule="auto"/>
      </w:pPr>
      <w:r>
        <w:rPr>
          <w:b w:val="0"/>
          <w:color w:val="1B2A38"/>
          <w:sz w:val="19"/>
        </w:rPr>
        <w:t>MTTD: streaming &lt; 90s, ML &lt; 5 min after a training cycle.  Alert latency p99 &lt; 250 ms.  False-positive rate &lt; 5% after the first month of feedback.  Ingest backlog &lt; 5 min p99.  Detector availability &gt;= 99.5%.</w:t>
      </w:r>
    </w:p>
    <w:p>
      <w:r>
        <w:br w:type="page"/>
      </w:r>
    </w:p>
    <w:p>
      <w:pPr>
        <w:spacing w:after="40" w:before="0"/>
      </w:pPr>
      <w:r>
        <w:rPr>
          <w:b/>
          <w:color w:val="16324F"/>
          <w:sz w:val="26"/>
        </w:rPr>
        <w:t>Key components — module / file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infra/ (Terraform)</w:t>
            </w:r>
          </w:p>
        </w:tc>
        <w:tc>
          <w:tcPr>
            <w:tcW w:type="dxa" w:w="792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color w:val="1B2A38"/>
                <w:sz w:val="17"/>
              </w:rPr>
              <w:t>14 modules: vpc, datalake(S3+Glue), streaming(firehose+msk), opensearch, sagemaker, eks, database(RDS), monitoring, waf, alb, cognito, guardduty, securityhub, cloudtrail, billing, cicd.</w:t>
            </w:r>
          </w:p>
        </w:tc>
      </w:tr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ml/parsers/</w:t>
            </w:r>
          </w:p>
        </w:tc>
        <w:tc>
          <w:tcPr>
            <w:tcW w:type="dxa" w:w="792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7"/>
              </w:rPr>
              <w:t>One file per source (alb, waf, cloudfront, otel, nginx, ...) -&gt; CommonEvent; HMAC-hashes user &amp; IP (PII).</w:t>
            </w:r>
          </w:p>
        </w:tc>
      </w:tr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ml/feature_engineering/</w:t>
            </w:r>
          </w:p>
        </w:tc>
        <w:tc>
          <w:tcPr>
            <w:tcW w:type="dxa" w:w="792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color w:val="1B2A38"/>
                <w:sz w:val="17"/>
              </w:rPr>
              <w:t>security_features.py — 5-min windows: req_count, err_rate, p95_latency, distinct_src_ips, auth_failure, ua_entropy, path_diversity.</w:t>
            </w:r>
          </w:p>
        </w:tc>
      </w:tr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ml/streaming/</w:t>
            </w:r>
          </w:p>
        </w:tc>
        <w:tc>
          <w:tcPr>
            <w:tcW w:type="dxa" w:w="792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7"/>
              </w:rPr>
              <w:t>detector.py (rules) + lambda_handler.py — tier-2 Lambda; emits to SNS + S3 + CloudWatch.</w:t>
            </w:r>
          </w:p>
        </w:tc>
      </w:tr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ml/pipelines/</w:t>
            </w:r>
          </w:p>
        </w:tc>
        <w:tc>
          <w:tcPr>
            <w:tcW w:type="dxa" w:w="792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color w:val="1B2A38"/>
                <w:sz w:val="17"/>
              </w:rPr>
              <w:t>4 detectors x {feature_extract, train, evaluate, pipeline, run_pipeline}; ConditionStep quality gate.</w:t>
            </w:r>
          </w:p>
        </w:tc>
      </w:tr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ml/monitoring/</w:t>
            </w:r>
          </w:p>
        </w:tc>
        <w:tc>
          <w:tcPr>
            <w:tcW w:type="dxa" w:w="792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7"/>
              </w:rPr>
              <w:t>baseline.py, drift_detector.py, lambda_handler.py — drift on inputs -&gt; retrain trigger.</w:t>
            </w:r>
          </w:p>
        </w:tc>
      </w:tr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api/scoring/</w:t>
            </w:r>
          </w:p>
        </w:tc>
        <w:tc>
          <w:tcPr>
            <w:tcW w:type="dxa" w:w="792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color w:val="1B2A38"/>
                <w:sz w:val="17"/>
              </w:rPr>
              <w:t>FastAPI on EKS: /score /alerts /explain /feedback /sources; Cognito JWT; SageMaker invoker; RDS alert store.</w:t>
            </w:r>
          </w:p>
        </w:tc>
      </w:tr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helm/ + argocd/</w:t>
            </w:r>
          </w:p>
        </w:tc>
        <w:tc>
          <w:tcPr>
            <w:tcW w:type="dxa" w:w="792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7"/>
              </w:rPr>
              <w:t>Charts for scoring-api, Fluent Bit, ADOT; cluster add-ons; ArgoCD GitOps sync.</w:t>
            </w:r>
          </w:p>
        </w:tc>
      </w:tr>
      <w:tr>
        <w:tc>
          <w:tcPr>
            <w:tcW w:type="dxa" w:w="244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rFonts w:ascii="Courier New" w:hAnsi="Courier New"/>
                <w:b/>
                <w:color w:val="16324F"/>
                <w:sz w:val="16"/>
              </w:rPr>
              <w:t>scripts/</w:t>
            </w:r>
          </w:p>
        </w:tc>
        <w:tc>
          <w:tcPr>
            <w:tcW w:type="dxa" w:w="7920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F2F6FA"/>
          </w:tcPr>
          <w:p>
            <w:r>
              <w:rPr>
                <w:color w:val="1B2A38"/>
                <w:sz w:val="17"/>
              </w:rPr>
              <w:t>seed_logs, inject_attack, import_pretrained_model, smoke_test, teardown.</w:t>
            </w:r>
          </w:p>
        </w:tc>
      </w:tr>
    </w:tbl>
    <w:p>
      <w:pPr>
        <w:spacing w:after="40" w:before="100"/>
      </w:pPr>
      <w:r>
        <w:rPr>
          <w:b/>
          <w:color w:val="16324F"/>
          <w:sz w:val="25"/>
        </w:rPr>
        <w:t>The 4 ML detectors &amp; quality gates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736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C9DCEF"/>
          </w:tcPr>
          <w:p>
            <w:r>
              <w:rPr>
                <w:b/>
                <w:color w:val="16324F"/>
                <w:sz w:val="16"/>
              </w:rPr>
              <w:t>Detector</w:t>
            </w:r>
          </w:p>
        </w:tc>
        <w:tc>
          <w:tcPr>
            <w:tcW w:type="dxa" w:w="2736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C9DCEF"/>
          </w:tcPr>
          <w:p>
            <w:r>
              <w:rPr>
                <w:b/>
                <w:color w:val="16324F"/>
                <w:sz w:val="16"/>
              </w:rPr>
              <w:t>Algorithm</w:t>
            </w:r>
          </w:p>
        </w:tc>
        <w:tc>
          <w:tcPr>
            <w:tcW w:type="dxa" w:w="316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C9DCEF"/>
          </w:tcPr>
          <w:p>
            <w:r>
              <w:rPr>
                <w:b/>
                <w:color w:val="16324F"/>
                <w:sz w:val="16"/>
              </w:rPr>
              <w:t>Input</w:t>
            </w:r>
          </w:p>
        </w:tc>
        <w:tc>
          <w:tcPr>
            <w:tcW w:type="dxa" w:w="172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  <w:shd w:val="clear" w:fill="C9DCEF"/>
          </w:tcPr>
          <w:p>
            <w:r>
              <w:rPr>
                <w:b/>
                <w:color w:val="16324F"/>
                <w:sz w:val="16"/>
              </w:rPr>
              <w:t>Gate</w:t>
            </w:r>
          </w:p>
        </w:tc>
      </w:tr>
      <w:tr>
        <w:tc>
          <w:tcPr>
            <w:tcW w:type="dxa" w:w="2736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b/>
                <w:color w:val="1B2A38"/>
                <w:sz w:val="16"/>
              </w:rPr>
              <w:t>rcf_metrics</w:t>
            </w:r>
          </w:p>
        </w:tc>
        <w:tc>
          <w:tcPr>
            <w:tcW w:type="dxa" w:w="2736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Random Cut Forest</w:t>
            </w:r>
          </w:p>
        </w:tc>
        <w:tc>
          <w:tcPr>
            <w:tcW w:type="dxa" w:w="316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metric sliding-window vectors</w:t>
            </w:r>
          </w:p>
        </w:tc>
        <w:tc>
          <w:tcPr>
            <w:tcW w:type="dxa" w:w="172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F1 &gt;= 0.70</w:t>
            </w:r>
          </w:p>
        </w:tc>
      </w:tr>
      <w:tr>
        <w:tc>
          <w:tcPr>
            <w:tcW w:type="dxa" w:w="2736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b/>
                <w:color w:val="1B2A38"/>
                <w:sz w:val="16"/>
              </w:rPr>
              <w:t>iforest_logs</w:t>
            </w:r>
          </w:p>
        </w:tc>
        <w:tc>
          <w:tcPr>
            <w:tcW w:type="dxa" w:w="2736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Isolation Forest</w:t>
            </w:r>
          </w:p>
        </w:tc>
        <w:tc>
          <w:tcPr>
            <w:tcW w:type="dxa" w:w="316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tabular log-window features</w:t>
            </w:r>
          </w:p>
        </w:tc>
        <w:tc>
          <w:tcPr>
            <w:tcW w:type="dxa" w:w="172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P@1% &gt;= 0.80</w:t>
            </w:r>
          </w:p>
        </w:tc>
      </w:tr>
      <w:tr>
        <w:tc>
          <w:tcPr>
            <w:tcW w:type="dxa" w:w="2736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b/>
                <w:color w:val="1B2A38"/>
                <w:sz w:val="16"/>
              </w:rPr>
              <w:t>lstm_ae_traces</w:t>
            </w:r>
          </w:p>
        </w:tc>
        <w:tc>
          <w:tcPr>
            <w:tcW w:type="dxa" w:w="2736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LSTM auto-encoder</w:t>
            </w:r>
          </w:p>
        </w:tc>
        <w:tc>
          <w:tcPr>
            <w:tcW w:type="dxa" w:w="316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OTEL span sequences</w:t>
            </w:r>
          </w:p>
        </w:tc>
        <w:tc>
          <w:tcPr>
            <w:tcW w:type="dxa" w:w="172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AUC &gt; 0.80</w:t>
            </w:r>
          </w:p>
        </w:tc>
      </w:tr>
      <w:tr>
        <w:tc>
          <w:tcPr>
            <w:tcW w:type="dxa" w:w="2736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b/>
                <w:color w:val="1B2A38"/>
                <w:sz w:val="16"/>
              </w:rPr>
              <w:t>log_embedding</w:t>
            </w:r>
          </w:p>
        </w:tc>
        <w:tc>
          <w:tcPr>
            <w:tcW w:type="dxa" w:w="2736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LogBERT-lite</w:t>
            </w:r>
          </w:p>
        </w:tc>
        <w:tc>
          <w:tcPr>
            <w:tcW w:type="dxa" w:w="316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raw log lines</w:t>
            </w:r>
          </w:p>
        </w:tc>
        <w:tc>
          <w:tcPr>
            <w:tcW w:type="dxa" w:w="1728"/>
            <w:tcBorders>
              <w:top w:val="single" w:sz="6" w:space="0" w:color="C9D4DE"/>
              <w:left w:val="single" w:sz="6" w:space="0" w:color="C9D4DE"/>
              <w:bottom w:val="single" w:sz="6" w:space="0" w:color="C9D4DE"/>
              <w:right w:val="single" w:sz="6" w:space="0" w:color="C9D4DE"/>
            </w:tcBorders>
          </w:tcPr>
          <w:p>
            <w:r>
              <w:rPr>
                <w:color w:val="1B2A38"/>
                <w:sz w:val="16"/>
              </w:rPr>
              <w:t>P@1% &gt;= 0.75</w:t>
            </w:r>
          </w:p>
        </w:tc>
      </w:tr>
    </w:tbl>
    <w:p>
      <w:pPr>
        <w:spacing w:after="40" w:before="100"/>
      </w:pPr>
      <w:r>
        <w:rPr>
          <w:b/>
          <w:color w:val="16324F"/>
          <w:sz w:val="25"/>
        </w:rPr>
        <w:t>Critical rules to remember</w:t>
      </w:r>
    </w:p>
    <w:p>
      <w:pPr>
        <w:pStyle w:val="ListBullet"/>
        <w:spacing w:after="20"/>
      </w:pPr>
      <w:r>
        <w:rPr>
          <w:color w:val="1B2A38"/>
          <w:sz w:val="17"/>
        </w:rPr>
        <w:t>No PII: HMAC-hash usernames + IPs in the parser (raw IPs only in WAF/CloudFront).</w:t>
      </w:r>
    </w:p>
    <w:p>
      <w:pPr>
        <w:pStyle w:val="ListBullet"/>
        <w:spacing w:after="20"/>
      </w:pPr>
      <w:r>
        <w:rPr>
          <w:color w:val="1B2A38"/>
          <w:sz w:val="17"/>
        </w:rPr>
        <w:t>Cost-aware: Spot for all training; GPU capped at ml.g4dn.xlarge; ml.t2.medium endpoints in dev.</w:t>
      </w:r>
    </w:p>
    <w:p>
      <w:pPr>
        <w:pStyle w:val="ListBullet"/>
        <w:spacing w:after="20"/>
      </w:pPr>
      <w:r>
        <w:rPr>
          <w:color w:val="1B2A38"/>
          <w:sz w:val="17"/>
        </w:rPr>
        <w:t>Detect drift on detector INPUTS, not predictions.</w:t>
      </w:r>
    </w:p>
    <w:p>
      <w:pPr>
        <w:pStyle w:val="ListBullet"/>
        <w:spacing w:after="20"/>
      </w:pPr>
      <w:r>
        <w:rPr>
          <w:color w:val="1B2A38"/>
          <w:sz w:val="17"/>
        </w:rPr>
        <w:t>Teardown order is sacred: endpoints -&gt; EKS scale-0 -&gt; MSK -&gt; OpenSearch -&gt; RDS stop -&gt; destroy.</w:t>
      </w:r>
    </w:p>
    <w:p>
      <w:pPr>
        <w:pStyle w:val="ListBullet"/>
        <w:spacing w:after="20"/>
      </w:pPr>
      <w:r>
        <w:rPr>
          <w:color w:val="1B2A38"/>
          <w:sz w:val="17"/>
        </w:rPr>
        <w:t>Naming: {detector}-{env}-pipeline and {detector}-{env} for endpoints; tag every resource Project=monitoring-mlops.</w:t>
      </w:r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