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🦊 FOXFOLIO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E8622A"/>
          <w:sz w:val="36"/>
          <w:szCs w:val="36"/>
        </w:rPr>
        <w:t xml:space="preserve">Database Schema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Personal Portfolio Manager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1.0  |  March 2026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Foxfolio uses 7 PostgreSQL tables. Each table is designed with a clear, single responsibility. UUIDs are used for all primary keys, and DECIMAL types are used for all financial values — never FLOAT.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All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user — single user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accounts — 3 investment accounts (Indian Broker, Robinhood, Crypto)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holdings — every stock, ETF, or crypto held per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transactions — every buy, sell, dividend, reward, or staking earning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portfolio_snapshots — daily snapshot for long-term performance graph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intraday_snapshots — per-minute snapshot for 1H / 1D graph, rolling 24hr window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settings — user preferences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Relationships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user ──&lt; accounts ──&lt; holdings ──&lt; transactions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portfolio_snapshots    (standalone, scheduler writes daily)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intraday_snapshots     (standalone, scheduler writes per minute)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settings ──── user     (one to one)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Table 1 — user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Stores the single user of Foxfolio. Only one row will ever exist in this table, but it is modelled properly for clean foreign key references across the schema.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Auto-generated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bcrypt hashed password, never plain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Row creation time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Table 2 — accounts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Represents the 3 investment accounts. This table is mostly static — rarely changes after initial setup.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Auto-generated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FK → user.id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Owner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e.g. Robinhood, Zerodha, Ledger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account_type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indian_broker | robinhood | crypto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INR | USD — base currency of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Row creation time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Table 3 — holdings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stock, ETF, or crypto position held in an account. The avg_buy_price is recalculated by the backend every time a new buy transaction is logged.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Auto-generated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FK → accounts.id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Which account this belongs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ticker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e.g. AAPL, BTC, RELIANCE.NS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e.g. Apple Inc., Bitcoin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asset_type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stock | etf | crypto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DECIMAL(18,8)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Supports crypto fractions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avg_buy_price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DECIMAL(18,8)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Recalculated on each new buy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USD | INR — price currency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Row creation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Updated on each transaction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E8622A" w:sz="12" w:space="8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asset_type drives which external API the backend calls for price fetching — Finnhub for stocks/ETFs, CoinGecko for crypto, NSE/BSE for Indian stocks.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Table 4 — transactions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financial event logged against a holding. This is the source of truth for cost basis and P&amp;L. Supports buy, sell, dividend, reward, and staking earnings.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Auto-generated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holding_id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FK → holdings.id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Which holding this belongs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transaction_type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buy | sell | dividend | reward | staking_earning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DECIMAL(18,8)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Null for dividends, rewards, staking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price_per_unit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DECIMAL(18,8)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Null for dividends, rewards, staking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total_value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DECIMAL(18,8)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Always required for all types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transaction_date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Date of the transaction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Optional user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Row creation time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E8622A" w:sz="12" w:space="8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quantity and price_per_unit are nullable to support income-type transactions (dividend, reward, staking_earning) where only total_value is known. Backend validation (Pydantic) enforces that buy and sell always require all three fields.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Transaction Type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buy — requires quantity, price_per_unit, total_value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sell — requires quantity, price_per_unit, total_value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dividend — requires total_value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reward — requires total_value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staking_earning — requires total_value only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Table 5 — portfolio_snapshots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One row per day, stored permanently. Powers the 1W, 1M, 3M, 1Y, and ALL time range graphs. Stores both raw total value and cumulative Time-Weighted Return (TWR).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Auto-generated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snapshot_date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NULL UNIQUE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One row per calendar 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total_value_usd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Raw total portfolio value in USD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total_value_inr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Raw total portfolio value in INR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twr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DECIMAL(10,6)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Cumulative Time-Weighted Return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Row creation time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E8622A" w:sz="12" w:space="8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TWR eliminates the distortion caused by new purchases. When you buy more shares, raw total value jumps — but TWR stays flat because no market movement occurred. The graph plots TWR for true performance, while the dashboard number shows raw total_value for your actual net worth.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TWR Works in Foxfolio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buy or sell transaction creates a sub-period boundary. The backend calculates the return for each sub-period before the transaction distorts the value, then chains them together:</w:t>
      </w:r>
    </w:p>
    <w:p>
      <w:pPr>
        <w:spacing w:before="80" w:after="80"/>
      </w:pPr>
      <w: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Sub-period 1 (before buy): Start $1,800 → End $1,800 = 0% return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Sub-period 2 (after buy):  Start $3,600 → End $3,780 = 5% return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Cumulative TWR: (1.00 × 1.05) - 1 = 5%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transactions table already records every buy/sell with dates, so the backend uses those as sub-period boundaries automatically — no extra columns needed.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Table 6 — intraday_snapshots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Written every 1 minute by the scheduler. Powers the 1H and 1D graphs. Operates as a rolling 24-hour window — rows older than 24 hours are automatically deleted by a cleanup job.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Auto-generated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captured_at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NULL UNIQUE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Exact minute of capture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total_value_usd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Portfolio value in USD at that minute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total_value_inr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Portfolio value in INR at that minute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E8622A" w:sz="12" w:space="8"/>
        </w:pBdr>
        <w:spacing w:before="60" w:after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Maximum rows at any time: 24 hours × 60 rows/hour = 1,440 rows. Cleanup runs automatically via APScheduler — no manual intervention needed.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Graph Range Mapping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1H → query intraday_snapshots, last 60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1D → query intraday_snapshots, all 1,440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1W → query portfolio_snapshots, last 7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1M → query portfolio_snapshots, last 30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3M → query portfolio_snapshots, last 90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1Y → query portfolio_snapshots, last 365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→ query portfolio_snapshots, all rows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Table 7 — settings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One row, tied to the user. Stores display and behaviour preferences.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Auto-generated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FK → user.id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One to one with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base_currency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DEFAULT 'USD'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USD | INR — display preference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price_refresh_interval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DEFAULT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Minutes between price refreshes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4057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Last updated time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Key Design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UUID over integer IDs — better for production, no sequential guessing or enumeration attacks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DECIMAL(18,8) for quantities — handles crypto fractions like 0.00023451 BTC with full precision. Never use FLOAT for money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DECIMAL(18,2) for values — sufficient for portfolio totals in USD and INR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avg_buy_price on holdings — recalculated by backend on every new buy transaction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total_value stored on transactions — keeps history accurate even if prices change later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TWR stored on portfolio_snapshots — pre-calculated daily so graph rendering is instant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intraday_snapshots is standalone — no foreign keys, pure time series optimised for fast writes and reads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portfolio_snapshots is standalone — same reasoning, and daily granularity is sufficient for long-term graphs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transaction_type as VARCHAR — easy to add new types later without schema migration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E8622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Schema Summary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7 tables locked and ready for implementation: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✅ 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✅  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✅  holdings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✅  transactions (with buy | sell | dividend | reward | staking_earning)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✅  portfolio_snapshots (daily, permanent, stores TWR)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✅  intraday_snapshots (per minute, rolling 24hr window)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✅  settings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Next step: UI/UX Wireframes.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622A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Confidential — Personal Use Only</w:t>
    </w:r>
    <w:r>
      <w:rPr>
        <w:rFonts w:ascii="Arial" w:cs="Arial" w:eastAsia="Arial" w:hAnsi="Arial"/>
        <w:color w:val="555555"/>
        <w:sz w:val="18"/>
        <w:szCs w:val="18"/>
      </w:rPr>
      <w:t xml:space="preserve">	Foxfolio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22A" w:sz="4" w:space="4"/>
      </w:pBdr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🦊 Foxfolio — Database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E8622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2026-03-11T06:09:03.529Z</dcterms:created>
  <dcterms:modified xsi:type="dcterms:W3CDTF">2026-03-11T06:09:03.531Z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