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28EF" w14:textId="77777777" w:rsidR="00C65030" w:rsidRDefault="00650DF0">
      <w:pPr>
        <w:spacing w:after="40"/>
      </w:pPr>
      <w:r>
        <w:rPr>
          <w:b/>
          <w:bCs/>
          <w:color w:val="5F6970"/>
          <w:sz w:val="24"/>
          <w:szCs w:val="24"/>
        </w:rPr>
        <w:t>Project Development Phase</w:t>
      </w:r>
    </w:p>
    <w:p w14:paraId="172F28F0" w14:textId="77777777" w:rsidR="00C65030" w:rsidRDefault="00650DF0">
      <w:pPr>
        <w:spacing w:after="200"/>
      </w:pPr>
      <w:r>
        <w:rPr>
          <w:b/>
          <w:bCs/>
          <w:color w:val="1C4C5C"/>
          <w:sz w:val="40"/>
          <w:szCs w:val="40"/>
        </w:rPr>
        <w:t>Workflow Validation Metrics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C65030" w14:paraId="172F28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1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2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C65030" w14:paraId="172F28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4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5" w14:textId="755CEBDA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1B04D9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C65030" w14:paraId="172F28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7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8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C65030" w14:paraId="172F28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A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8FB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As specified by template</w:t>
            </w:r>
          </w:p>
        </w:tc>
      </w:tr>
    </w:tbl>
    <w:p w14:paraId="172F28FD" w14:textId="77777777" w:rsidR="00C65030" w:rsidRDefault="00C65030">
      <w:pPr>
        <w:spacing w:after="160"/>
      </w:pPr>
    </w:p>
    <w:p w14:paraId="172F28FE" w14:textId="77777777" w:rsidR="00C65030" w:rsidRDefault="00650DF0">
      <w:pPr>
        <w:pStyle w:val="Heading1"/>
        <w:keepNext/>
      </w:pPr>
      <w:r>
        <w:t>Applicability</w:t>
      </w:r>
    </w:p>
    <w:p w14:paraId="172F28FF" w14:textId="77777777" w:rsidR="00C65030" w:rsidRDefault="00650DF0">
      <w:pPr>
        <w:keepNext/>
        <w:spacing w:after="120" w:line="288" w:lineRule="auto"/>
      </w:pPr>
      <w:r>
        <w:t>The source template asks for machine-learning metrics. This project has no ML model, so MAE, MSE, RMSE, R-squared, confusion matrices, classifier accuracy and hyperparameter tuning do not apply. The equivalent quality evidence is functional correctness and the integrity of the booking records.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3338"/>
      </w:tblGrid>
      <w:tr w:rsidR="00C65030" w14:paraId="172F29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0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Validation dimension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1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Acceptance check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2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Evidence / measurement</w:t>
            </w:r>
          </w:p>
        </w:tc>
      </w:tr>
      <w:tr w:rsidR="00C65030" w14:paraId="172F2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4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Input validation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5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Required fields are enforced and submitted values persist.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6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Catalog form with required markers (Fig 2).</w:t>
            </w:r>
          </w:p>
        </w:tc>
      </w:tr>
      <w:tr w:rsidR="00C65030" w14:paraId="172F2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8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correctness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9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Stations come from the Metro Station Details table.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A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Station table (Fig 9) and form drop-downs.</w:t>
            </w:r>
          </w:p>
        </w:tc>
      </w:tr>
      <w:tr w:rsidR="00C65030" w14:paraId="172F2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C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Fare correctness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D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Amounts follow the selected route, journey type and passengers.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0E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Calculated amount of 40 for the recorded example (Fig 3).</w:t>
            </w:r>
          </w:p>
        </w:tc>
      </w:tr>
      <w:tr w:rsidR="00C65030" w14:paraId="172F2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0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Conditional field correctness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1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Enter payment mode is required when Others is selected.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2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Form and UI Policy (Figs 4, 10).</w:t>
            </w:r>
          </w:p>
        </w:tc>
      </w:tr>
      <w:tr w:rsidR="00C65030" w14:paraId="172F2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4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correctness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5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QR is generated and contains the selected journey details.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6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QR modal (Fig 5); decoded content not yet verified.</w:t>
            </w:r>
          </w:p>
        </w:tc>
      </w:tr>
      <w:tr w:rsidR="00C65030" w14:paraId="172F2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8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Record integrity</w:t>
            </w:r>
          </w:p>
        </w:tc>
        <w:tc>
          <w:tcPr>
            <w:tcW w:w="3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9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Request and requested item exist and are linked.</w:t>
            </w:r>
          </w:p>
        </w:tc>
        <w:tc>
          <w:tcPr>
            <w:tcW w:w="3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A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REQ0010002 and RITM0010002 (Fig 8).</w:t>
            </w:r>
          </w:p>
        </w:tc>
      </w:tr>
    </w:tbl>
    <w:p w14:paraId="172F291C" w14:textId="77777777" w:rsidR="00C65030" w:rsidRDefault="00650DF0">
      <w:pPr>
        <w:pStyle w:val="Heading1"/>
        <w:keepNext/>
      </w:pPr>
      <w:r>
        <w:t>Metrics from executed tests</w:t>
      </w:r>
    </w:p>
    <w:p w14:paraId="172F291D" w14:textId="77777777" w:rsidR="00C65030" w:rsidRDefault="00650DF0">
      <w:pPr>
        <w:keepNext/>
        <w:spacing w:after="120" w:line="288" w:lineRule="auto"/>
      </w:pPr>
      <w:r>
        <w:t>Counts come from the eight functional test cases FT-01 to FT-08 listed in the functional testing document.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600"/>
        <w:gridCol w:w="3138"/>
      </w:tblGrid>
      <w:tr w:rsidR="00C65030" w14:paraId="172F29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E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1F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Calculation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0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C65030" w14:paraId="172F2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2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Functional pass rate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3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Passed test cases / executed test cases x 100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4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8 / 8 = </w:t>
            </w:r>
            <w:r>
              <w:rPr>
                <w:b/>
                <w:bCs/>
                <w:sz w:val="19"/>
                <w:szCs w:val="19"/>
              </w:rPr>
              <w:t>100%</w:t>
            </w:r>
          </w:p>
        </w:tc>
      </w:tr>
      <w:tr w:rsidR="00C65030" w14:paraId="172F2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6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Evidence coverage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7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Test cases with a screenshot / executed test cases x 100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8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7 / 8 = </w:t>
            </w:r>
            <w:r>
              <w:rPr>
                <w:b/>
                <w:bCs/>
                <w:sz w:val="19"/>
                <w:szCs w:val="19"/>
              </w:rPr>
              <w:t>87.5%</w:t>
            </w:r>
            <w:r>
              <w:rPr>
                <w:sz w:val="19"/>
                <w:szCs w:val="19"/>
              </w:rPr>
              <w:t xml:space="preserve"> (FT-03 owner-reported)</w:t>
            </w:r>
          </w:p>
        </w:tc>
      </w:tr>
      <w:tr w:rsidR="00C65030" w14:paraId="172F2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A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Record-linkage success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B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Requests with a correctly linked RITM / requests tested x 100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C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 xml:space="preserve">1 / 1 = </w:t>
            </w:r>
            <w:r>
              <w:rPr>
                <w:b/>
                <w:bCs/>
                <w:sz w:val="19"/>
                <w:szCs w:val="19"/>
              </w:rPr>
              <w:t>100%</w:t>
            </w:r>
            <w:r>
              <w:rPr>
                <w:sz w:val="19"/>
                <w:szCs w:val="19"/>
              </w:rPr>
              <w:t xml:space="preserve"> (single request tested)</w:t>
            </w:r>
          </w:p>
        </w:tc>
      </w:tr>
      <w:tr w:rsidR="00C65030" w14:paraId="172F2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E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Fare accuracy across all routes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2F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Correct fares / route-journey combinations tested x 100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0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Not yet measured</w:t>
            </w:r>
          </w:p>
        </w:tc>
      </w:tr>
      <w:tr w:rsidR="00C65030" w14:paraId="172F2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2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decode success rate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3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Codes decoded with correct content / codes generated x 100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4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Not yet measured</w:t>
            </w:r>
          </w:p>
        </w:tc>
      </w:tr>
      <w:tr w:rsidR="00C65030" w14:paraId="172F2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6" w14:textId="77777777" w:rsidR="00C65030" w:rsidRDefault="00650DF0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Notification success rate</w:t>
            </w:r>
          </w:p>
        </w:tc>
        <w:tc>
          <w:tcPr>
            <w:tcW w:w="3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7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Notifications generated / notifications expected x 100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F2938" w14:textId="77777777" w:rsidR="00C65030" w:rsidRDefault="00650DF0">
            <w:pPr>
              <w:spacing w:after="40" w:line="264" w:lineRule="auto"/>
            </w:pPr>
            <w:r>
              <w:rPr>
                <w:sz w:val="19"/>
                <w:szCs w:val="19"/>
              </w:rPr>
              <w:t>Not applicable - no notification is part of the documented scope</w:t>
            </w:r>
          </w:p>
        </w:tc>
      </w:tr>
    </w:tbl>
    <w:p w14:paraId="172F293A" w14:textId="77777777" w:rsidR="00C65030" w:rsidRDefault="00C65030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65030" w14:paraId="172F293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C9D3D8"/>
              <w:left w:val="single" w:sz="24" w:space="0" w:color="1C4C5C"/>
              <w:bottom w:val="single" w:sz="4" w:space="0" w:color="C9D3D8"/>
              <w:right w:val="single" w:sz="4" w:space="0" w:color="C9D3D8"/>
            </w:tcBorders>
            <w:shd w:val="clear" w:color="auto" w:fill="EAF3F1"/>
            <w:tcMar>
              <w:top w:w="100" w:type="dxa"/>
              <w:left w:w="160" w:type="dxa"/>
              <w:bottom w:w="80" w:type="dxa"/>
              <w:right w:w="140" w:type="dxa"/>
            </w:tcMar>
          </w:tcPr>
          <w:p w14:paraId="172F293B" w14:textId="77777777" w:rsidR="00C65030" w:rsidRDefault="00650DF0">
            <w:pPr>
              <w:spacing w:after="60"/>
            </w:pPr>
            <w:r>
              <w:rPr>
                <w:b/>
                <w:bCs/>
                <w:color w:val="1C4C5C"/>
              </w:rPr>
              <w:t>How to read these figures</w:t>
            </w:r>
          </w:p>
          <w:p w14:paraId="172F293C" w14:textId="77777777" w:rsidR="00C65030" w:rsidRDefault="00650DF0">
            <w:pPr>
              <w:spacing w:after="50" w:line="270" w:lineRule="auto"/>
            </w:pPr>
            <w:r>
              <w:rPr>
                <w:sz w:val="20"/>
                <w:szCs w:val="20"/>
              </w:rPr>
              <w:t>A 100% pass rate over eight cases confirms the documented behaviour works for the cases tested. It is not evidence of coverage across every station pair, and record linkage was checked on a single request.</w:t>
            </w:r>
          </w:p>
        </w:tc>
      </w:tr>
    </w:tbl>
    <w:p w14:paraId="172F293E" w14:textId="77777777" w:rsidR="00C65030" w:rsidRDefault="00650DF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72F2940" wp14:editId="172F2941">
            <wp:extent cx="5848350" cy="2619375"/>
            <wp:effectExtent l="0" t="0" r="0" b="0"/>
            <wp:docPr id="1" name="s08.jpeg" descr="Figure 8. REQ0010002 with linked requested item RITM0010002 (Item: Book A Metro Ticket)." title="Figure 8. REQ0010002 with linked requested item RITM0010002 (Item: Book A Metro Tick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293F" w14:textId="77777777" w:rsidR="00C65030" w:rsidRDefault="00650DF0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8. REQ0010002 with linked requested item RITM0010002 (Item: Book A Metro Ticket).</w:t>
      </w:r>
    </w:p>
    <w:sectPr w:rsidR="00C65030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56C7" w14:textId="77777777" w:rsidR="00650DF0" w:rsidRDefault="00650DF0">
      <w:r>
        <w:separator/>
      </w:r>
    </w:p>
  </w:endnote>
  <w:endnote w:type="continuationSeparator" w:id="0">
    <w:p w14:paraId="2756A67B" w14:textId="77777777" w:rsidR="00650DF0" w:rsidRDefault="00650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F2942" w14:textId="1DE29FA9" w:rsidR="00C65030" w:rsidRDefault="00650DF0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1B04D9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A4FC" w14:textId="77777777" w:rsidR="00650DF0" w:rsidRDefault="00650DF0">
      <w:r>
        <w:separator/>
      </w:r>
    </w:p>
  </w:footnote>
  <w:footnote w:type="continuationSeparator" w:id="0">
    <w:p w14:paraId="1FF84403" w14:textId="77777777" w:rsidR="00650DF0" w:rsidRDefault="00650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0CF5"/>
    <w:multiLevelType w:val="hybridMultilevel"/>
    <w:tmpl w:val="DC42812C"/>
    <w:lvl w:ilvl="0" w:tplc="1BE69324">
      <w:start w:val="1"/>
      <w:numFmt w:val="bullet"/>
      <w:lvlText w:val="●"/>
      <w:lvlJc w:val="left"/>
      <w:pPr>
        <w:ind w:left="720" w:hanging="360"/>
      </w:pPr>
    </w:lvl>
    <w:lvl w:ilvl="1" w:tplc="60E49C6C">
      <w:start w:val="1"/>
      <w:numFmt w:val="bullet"/>
      <w:lvlText w:val="○"/>
      <w:lvlJc w:val="left"/>
      <w:pPr>
        <w:ind w:left="1440" w:hanging="360"/>
      </w:pPr>
    </w:lvl>
    <w:lvl w:ilvl="2" w:tplc="8946AB0E">
      <w:start w:val="1"/>
      <w:numFmt w:val="bullet"/>
      <w:lvlText w:val="■"/>
      <w:lvlJc w:val="left"/>
      <w:pPr>
        <w:ind w:left="2160" w:hanging="360"/>
      </w:pPr>
    </w:lvl>
    <w:lvl w:ilvl="3" w:tplc="BA9A4FAA">
      <w:start w:val="1"/>
      <w:numFmt w:val="bullet"/>
      <w:lvlText w:val="●"/>
      <w:lvlJc w:val="left"/>
      <w:pPr>
        <w:ind w:left="2880" w:hanging="360"/>
      </w:pPr>
    </w:lvl>
    <w:lvl w:ilvl="4" w:tplc="A05C9A3C">
      <w:start w:val="1"/>
      <w:numFmt w:val="bullet"/>
      <w:lvlText w:val="○"/>
      <w:lvlJc w:val="left"/>
      <w:pPr>
        <w:ind w:left="3600" w:hanging="360"/>
      </w:pPr>
    </w:lvl>
    <w:lvl w:ilvl="5" w:tplc="8AF2FC62">
      <w:start w:val="1"/>
      <w:numFmt w:val="bullet"/>
      <w:lvlText w:val="■"/>
      <w:lvlJc w:val="left"/>
      <w:pPr>
        <w:ind w:left="4320" w:hanging="360"/>
      </w:pPr>
    </w:lvl>
    <w:lvl w:ilvl="6" w:tplc="F1EEDCE0">
      <w:start w:val="1"/>
      <w:numFmt w:val="bullet"/>
      <w:lvlText w:val="●"/>
      <w:lvlJc w:val="left"/>
      <w:pPr>
        <w:ind w:left="5040" w:hanging="360"/>
      </w:pPr>
    </w:lvl>
    <w:lvl w:ilvl="7" w:tplc="1AE2C402">
      <w:start w:val="1"/>
      <w:numFmt w:val="bullet"/>
      <w:lvlText w:val="●"/>
      <w:lvlJc w:val="left"/>
      <w:pPr>
        <w:ind w:left="5760" w:hanging="360"/>
      </w:pPr>
    </w:lvl>
    <w:lvl w:ilvl="8" w:tplc="FF9C90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F4FBF"/>
    <w:multiLevelType w:val="hybridMultilevel"/>
    <w:tmpl w:val="0EFAD160"/>
    <w:lvl w:ilvl="0" w:tplc="D2AEF6BA">
      <w:start w:val="1"/>
      <w:numFmt w:val="decimal"/>
      <w:lvlText w:val="%1."/>
      <w:lvlJc w:val="left"/>
      <w:pPr>
        <w:ind w:left="540" w:hanging="320"/>
      </w:pPr>
    </w:lvl>
    <w:lvl w:ilvl="1" w:tplc="F480890C">
      <w:numFmt w:val="decimal"/>
      <w:lvlText w:val=""/>
      <w:lvlJc w:val="left"/>
    </w:lvl>
    <w:lvl w:ilvl="2" w:tplc="0F3CECAA">
      <w:numFmt w:val="decimal"/>
      <w:lvlText w:val=""/>
      <w:lvlJc w:val="left"/>
    </w:lvl>
    <w:lvl w:ilvl="3" w:tplc="F7D08C00">
      <w:numFmt w:val="decimal"/>
      <w:lvlText w:val=""/>
      <w:lvlJc w:val="left"/>
    </w:lvl>
    <w:lvl w:ilvl="4" w:tplc="557E2DA6">
      <w:numFmt w:val="decimal"/>
      <w:lvlText w:val=""/>
      <w:lvlJc w:val="left"/>
    </w:lvl>
    <w:lvl w:ilvl="5" w:tplc="81D2D632">
      <w:numFmt w:val="decimal"/>
      <w:lvlText w:val=""/>
      <w:lvlJc w:val="left"/>
    </w:lvl>
    <w:lvl w:ilvl="6" w:tplc="F934FFDA">
      <w:numFmt w:val="decimal"/>
      <w:lvlText w:val=""/>
      <w:lvlJc w:val="left"/>
    </w:lvl>
    <w:lvl w:ilvl="7" w:tplc="13D08000">
      <w:numFmt w:val="decimal"/>
      <w:lvlText w:val=""/>
      <w:lvlJc w:val="left"/>
    </w:lvl>
    <w:lvl w:ilvl="8" w:tplc="E2EC2ADC">
      <w:numFmt w:val="decimal"/>
      <w:lvlText w:val=""/>
      <w:lvlJc w:val="left"/>
    </w:lvl>
  </w:abstractNum>
  <w:abstractNum w:abstractNumId="2" w15:restartNumberingAfterBreak="0">
    <w:nsid w:val="7B9676F1"/>
    <w:multiLevelType w:val="hybridMultilevel"/>
    <w:tmpl w:val="90BA9BFC"/>
    <w:lvl w:ilvl="0" w:tplc="90860462">
      <w:start w:val="1"/>
      <w:numFmt w:val="bullet"/>
      <w:lvlText w:val="•"/>
      <w:lvlJc w:val="left"/>
      <w:pPr>
        <w:ind w:left="540" w:hanging="270"/>
      </w:pPr>
    </w:lvl>
    <w:lvl w:ilvl="1" w:tplc="69741B96">
      <w:numFmt w:val="decimal"/>
      <w:lvlText w:val=""/>
      <w:lvlJc w:val="left"/>
    </w:lvl>
    <w:lvl w:ilvl="2" w:tplc="B9D0F85C">
      <w:numFmt w:val="decimal"/>
      <w:lvlText w:val=""/>
      <w:lvlJc w:val="left"/>
    </w:lvl>
    <w:lvl w:ilvl="3" w:tplc="8E46A90A">
      <w:numFmt w:val="decimal"/>
      <w:lvlText w:val=""/>
      <w:lvlJc w:val="left"/>
    </w:lvl>
    <w:lvl w:ilvl="4" w:tplc="81365236">
      <w:numFmt w:val="decimal"/>
      <w:lvlText w:val=""/>
      <w:lvlJc w:val="left"/>
    </w:lvl>
    <w:lvl w:ilvl="5" w:tplc="620AB248">
      <w:numFmt w:val="decimal"/>
      <w:lvlText w:val=""/>
      <w:lvlJc w:val="left"/>
    </w:lvl>
    <w:lvl w:ilvl="6" w:tplc="ED929B0E">
      <w:numFmt w:val="decimal"/>
      <w:lvlText w:val=""/>
      <w:lvlJc w:val="left"/>
    </w:lvl>
    <w:lvl w:ilvl="7" w:tplc="D098D8C0">
      <w:numFmt w:val="decimal"/>
      <w:lvlText w:val=""/>
      <w:lvlJc w:val="left"/>
    </w:lvl>
    <w:lvl w:ilvl="8" w:tplc="C3F4F9E0">
      <w:numFmt w:val="decimal"/>
      <w:lvlText w:val=""/>
      <w:lvlJc w:val="left"/>
    </w:lvl>
  </w:abstractNum>
  <w:num w:numId="1" w16cid:durableId="8725741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30"/>
    <w:rsid w:val="001B04D9"/>
    <w:rsid w:val="00650DF0"/>
    <w:rsid w:val="00C65030"/>
    <w:rsid w:val="00D6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28EF"/>
  <w15:docId w15:val="{67183E2C-C55B-4100-AF35-4991CA3E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Validation Metrics - Metro Ticket Generating System - ServiceNow</dc:title>
  <dc:creator>Metro Ticket Generating System project</dc:creator>
  <cp:lastModifiedBy>Akhil pasumarthi</cp:lastModifiedBy>
  <cp:revision>2</cp:revision>
  <dcterms:created xsi:type="dcterms:W3CDTF">2026-10-14T06:08:00Z</dcterms:created>
  <dcterms:modified xsi:type="dcterms:W3CDTF">2026-10-14T06:21:00Z</dcterms:modified>
</cp:coreProperties>
</file>