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3864"/>
          <w:sz w:val="56"/>
          <w:szCs w:val="56"/>
        </w:rPr>
        <w:t xml:space="preserve">Module 4.5</w:t>
      </w:r>
    </w:p>
    <w:p>
      <w:pPr>
        <w:spacing w:before="0" w:after="240"/>
        <w:jc w:val="center"/>
      </w:pPr>
      <w:r>
        <w:rPr>
          <w:rFonts w:ascii="Arial" w:cs="Arial" w:eastAsia="Arial" w:hAnsi="Arial"/>
          <w:b/>
          <w:bCs/>
          <w:color w:val="2E75B6"/>
          <w:sz w:val="40"/>
          <w:szCs w:val="40"/>
        </w:rPr>
        <w:t xml:space="preserve">WAF &amp; RASP Controls Report</w:t>
      </w:r>
    </w:p>
    <w:p>
      <w:pPr>
        <w:spacing w:before="0" w:after="120"/>
        <w:jc w:val="center"/>
      </w:pPr>
      <w:r>
        <w:rPr>
          <w:rFonts w:ascii="Arial" w:cs="Arial" w:eastAsia="Arial" w:hAnsi="Arial"/>
          <w:color w:val="555555"/>
          <w:sz w:val="24"/>
          <w:szCs w:val="24"/>
        </w:rPr>
        <w:t xml:space="preserve">Tool: OWASP ModSecurity CRS v3.3.8 + nginx</w:t>
      </w:r>
    </w:p>
    <w:p>
      <w:pPr>
        <w:spacing w:before="0" w:after="120"/>
        <w:jc w:val="center"/>
      </w:pPr>
      <w:r>
        <w:rPr>
          <w:rFonts w:ascii="Arial" w:cs="Arial" w:eastAsia="Arial" w:hAnsi="Arial"/>
          <w:color w:val="555555"/>
          <w:sz w:val="24"/>
          <w:szCs w:val="24"/>
        </w:rPr>
        <w:t xml:space="preserve">Target: OWASP Juice Shop v15 (localhost:3000)</w:t>
      </w:r>
    </w:p>
    <w:p>
      <w:pPr>
        <w:spacing w:before="0" w:after="1440"/>
        <w:jc w:val="center"/>
      </w:pPr>
      <w:r>
        <w:rPr>
          <w:rFonts w:ascii="Arial" w:cs="Arial" w:eastAsia="Arial" w:hAnsi="Arial"/>
          <w:i/>
          <w:iCs/>
          <w:color w:val="888888"/>
          <w:sz w:val="22"/>
          <w:szCs w:val="22"/>
        </w:rPr>
        <w:t xml:space="preserve">Date: March 2026  |  Classification: CONFIDENTIAL</w:t>
      </w:r>
    </w:p>
    <w:p>
      <w:pPr>
        <w:pStyle w:val="Heading1"/>
        <w:spacing w:before="240" w:after="120"/>
      </w:pPr>
      <w:r>
        <w:rPr>
          <w:rFonts w:ascii="Arial" w:cs="Arial" w:eastAsia="Arial" w:hAnsi="Arial"/>
          <w:b/>
          <w:bCs/>
          <w:color w:val="1F3864"/>
          <w:sz w:val="32"/>
          <w:szCs w:val="32"/>
        </w:rPr>
        <w:t xml:space="preserve">1. RASP vs WAF — Concepts</w:t>
      </w:r>
    </w:p>
    <w:p>
      <w:pPr>
        <w:spacing w:before="80" w:after="80"/>
      </w:pPr>
      <w:r>
        <w:rPr>
          <w:rFonts w:ascii="Arial" w:cs="Arial" w:eastAsia="Arial" w:hAnsi="Arial"/>
          <w:sz w:val="22"/>
          <w:szCs w:val="22"/>
        </w:rPr>
        <w:t xml:space="preserve">Runtime Application Self-Protection (RASP) and Web Application Firewalls (WAF) are complementary runtime security controls that protect applications from exploitation. They operate at different layers and serve different purposes.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WAF</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RASP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Position</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External — reverse proxy in front of the app</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Internal — agent running inside the app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Sees raw HTTP requests before decoding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Sees decoded, deserialized data inside function calls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Bypass risk</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Higher — obfuscated/encoded payloads can evade rules</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Lower — sees actual runtime values after all decoding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pattern matching on raw strings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 context-aware, knows what the app is doing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Example tools</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ModSecurity, AWS WAF, Cloudflare WAF</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OpenRASP (Baidu), Contrast CE, Sqreen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module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ModSecurity CRS deployed as nginx reverse proxy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OpenRASP — recommended next step for Node.js</w:t>
            </w:r>
          </w:p>
        </w:tc>
      </w:tr>
    </w:tbl>
    <w:p>
      <w:pPr>
        <w:spacing w:before="160" w:after="80"/>
      </w:pPr>
    </w:p>
    <w:p>
      <w:pPr>
        <w:spacing w:before="80" w:after="80"/>
      </w:pPr>
      <w:r>
        <w:rPr>
          <w:rFonts w:ascii="Arial" w:cs="Arial" w:eastAsia="Arial" w:hAnsi="Arial"/>
          <w:sz w:val="22"/>
          <w:szCs w:val="22"/>
        </w:rPr>
        <w:t xml:space="preserve">In a production environment, both layers are deployed together: the WAF provides perimeter defence filtering known attack patterns, while RASP provides a last line of defence inside the application runtime. Think of the WAF as a bouncer at the door and RASP as a security guard inside the building.</w:t>
      </w:r>
    </w:p>
    <w:p>
      <w:pPr>
        <w:spacing w:before="160" w:after="80"/>
      </w:pPr>
    </w:p>
    <w:p>
      <w:pPr>
        <w:pStyle w:val="Heading1"/>
        <w:spacing w:before="240" w:after="120"/>
      </w:pPr>
      <w:r>
        <w:rPr>
          <w:rFonts w:ascii="Arial" w:cs="Arial" w:eastAsia="Arial" w:hAnsi="Arial"/>
          <w:b/>
          <w:bCs/>
          <w:color w:val="1F3864"/>
          <w:sz w:val="32"/>
          <w:szCs w:val="32"/>
        </w:rPr>
        <w:t xml:space="preserve">2. Lab Architecture</w:t>
      </w:r>
    </w:p>
    <w:p>
      <w:pPr>
        <w:spacing w:before="80" w:after="80"/>
      </w:pPr>
      <w:r>
        <w:rPr>
          <w:rFonts w:ascii="Arial" w:cs="Arial" w:eastAsia="Arial" w:hAnsi="Arial"/>
          <w:sz w:val="22"/>
          <w:szCs w:val="22"/>
        </w:rPr>
        <w:t xml:space="preserve">Traffic flows through the WAF (port 3001) before reaching Juice Shop (port 3000). The WAF inspects every request against 927 OWASP CRS rules.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WAF Image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owasp/modsecurity-crs:nginx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ModSecurity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v3.0.14 (libmodsecurity3)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CRS version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CRS 3.3.8 (927 rules loaded)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WAF 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localhost:3001 (nginx:8080)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localhost:3000 (Juice Shop)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Paranoia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(default — balanced false positive/negative rate)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Blocking threshold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Anomaly score &gt;= 5 → 403 Forbidden</w:t>
            </w:r>
          </w:p>
        </w:tc>
      </w:tr>
    </w:tbl>
    <w:p>
      <w:pPr>
        <w:spacing w:before="160" w:after="80"/>
      </w:pPr>
    </w:p>
    <w:p>
      <w:pPr>
        <w:spacing w:before="80" w:after="80"/>
      </w:pPr>
      <w:r>
        <w:rPr>
          <w:rFonts w:ascii="Arial" w:cs="Arial" w:eastAsia="Arial" w:hAnsi="Arial"/>
          <w:sz w:val="22"/>
          <w:szCs w:val="22"/>
        </w:rPr>
        <w:t xml:space="preserve">The WAF was deployed entirely via Docker — no manual installation of ModSecurity or nginx was required. The pre-built image contains nginx, the ModSecurity module, and all CRS rules pre-configured. This is a key DevSecOps principle: security tooling should be containerised, reproducible, and deployable with a single command.</w:t>
      </w:r>
    </w:p>
    <w:p>
      <w:pPr>
        <w:spacing w:before="160" w:after="80"/>
      </w:pPr>
    </w:p>
    <w:p>
      <w:pPr>
        <w:pStyle w:val="Heading1"/>
        <w:spacing w:before="240" w:after="120"/>
      </w:pPr>
      <w:r>
        <w:rPr>
          <w:rFonts w:ascii="Arial" w:cs="Arial" w:eastAsia="Arial" w:hAnsi="Arial"/>
          <w:b/>
          <w:bCs/>
          <w:color w:val="1F3864"/>
          <w:sz w:val="32"/>
          <w:szCs w:val="32"/>
        </w:rPr>
        <w:t xml:space="preserve">3. Attack Test Results</w:t>
      </w:r>
    </w:p>
    <w:p>
      <w:pPr>
        <w:spacing w:before="80" w:after="80"/>
      </w:pPr>
      <w:r>
        <w:rPr>
          <w:rFonts w:ascii="Arial" w:cs="Arial" w:eastAsia="Arial" w:hAnsi="Arial"/>
          <w:sz w:val="22"/>
          <w:szCs w:val="22"/>
        </w:rPr>
        <w:t xml:space="preserve">The following attacks from Module 4 were replayed through the WAF (port 3001) and directly against Juice Shop (port 3000) for comparison: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 (3000)</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Via WAF (3001)</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CRS Rules Triggered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SQLi UNION SELECT (UNION SELECT email FROM Users--)</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 OK</w:t>
            </w:r>
          </w:p>
        </w:tc>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403</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942100, 942190, 942270 (score: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&lt;script&gt;alert(1)&lt;/script&gt;</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201 OK</w:t>
            </w:r>
          </w:p>
        </w:tc>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941100, 941160 (XSS pattern match)</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XSS URL-encoded (%3Cscript%3Ealert(1)%3C%2Fscript%3E)</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201 OK</w:t>
            </w:r>
          </w:p>
        </w:tc>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403</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941100, 941160 (URL-decoded then matched)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product search (?q=apple)</w:t>
            </w:r>
          </w:p>
        </w:tc>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 OK</w:t>
            </w:r>
          </w:p>
        </w:tc>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legitimate traffic passes through</w:t>
            </w:r>
          </w:p>
        </w:tc>
      </w:tr>
    </w:tbl>
    <w:p>
      <w:pPr>
        <w:spacing w:before="160" w:after="80"/>
      </w:pPr>
    </w:p>
    <w:p>
      <w:pPr>
        <w:pStyle w:val="Heading1"/>
        <w:spacing w:before="240" w:after="120"/>
      </w:pPr>
      <w:r>
        <w:rPr>
          <w:rFonts w:ascii="Arial" w:cs="Arial" w:eastAsia="Arial" w:hAnsi="Arial"/>
          <w:b/>
          <w:bCs/>
          <w:color w:val="1F3864"/>
          <w:sz w:val="32"/>
          <w:szCs w:val="32"/>
        </w:rPr>
        <w:t xml:space="preserve">4. WAF Log Analysis — SQLi Block</w:t>
      </w:r>
    </w:p>
    <w:p>
      <w:pPr>
        <w:spacing w:before="80" w:after="80"/>
      </w:pPr>
      <w:r>
        <w:rPr>
          <w:rFonts w:ascii="Arial" w:cs="Arial" w:eastAsia="Arial" w:hAnsi="Arial"/>
          <w:sz w:val="22"/>
          <w:szCs w:val="22"/>
        </w:rPr>
        <w:t xml:space="preserve">The following log entry was produced when the UNION SELECT attack was blocked:</w:t>
      </w:r>
    </w:p>
    <w:p>
      <w:pPr>
        <w:spacing w:before="120" w:after="80"/>
      </w:pPr>
    </w:p>
    <w:p>
      <w:pPr>
        <w:pStyle w:val="Heading2"/>
        <w:spacing w:before="200" w:after="80"/>
      </w:pPr>
      <w:r>
        <w:rPr>
          <w:rFonts w:ascii="Arial" w:cs="Arial" w:eastAsia="Arial" w:hAnsi="Arial"/>
          <w:b/>
          <w:bCs/>
          <w:color w:val="2E75B6"/>
          <w:sz w:val="28"/>
          <w:szCs w:val="28"/>
        </w:rPr>
        <w:t xml:space="preserve">4.1 Rules Fired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3200"/>
        <w:gridCol w:w="1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942100</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SQL Injection via libinjection engine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libinjection detected SQLi fingerprint UEnkn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942190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MSSQL code execution / info gathering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 SELECT pattern in ARGS:q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942270</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Basic SQL injection — union.*?select.*?from</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UNION SELECT email FROM matched regex</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949110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Anomaly Score Exceeded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score 15 &gt;= threshold 5 → BLOCK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r>
    </w:tbl>
    <w:p>
      <w:pPr>
        <w:spacing w:before="160" w:after="80"/>
      </w:pPr>
    </w:p>
    <w:p>
      <w:pPr>
        <w:pStyle w:val="Heading2"/>
        <w:spacing w:before="200" w:after="80"/>
      </w:pPr>
      <w:r>
        <w:rPr>
          <w:rFonts w:ascii="Arial" w:cs="Arial" w:eastAsia="Arial" w:hAnsi="Arial"/>
          <w:b/>
          <w:bCs/>
          <w:color w:val="2E75B6"/>
          <w:sz w:val="28"/>
          <w:szCs w:val="28"/>
        </w:rPr>
        <w:t xml:space="preserve">4.2 Anomaly Scoring Explained</w:t>
      </w:r>
    </w:p>
    <w:p>
      <w:pPr>
        <w:spacing w:before="80" w:after="80"/>
      </w:pPr>
      <w:r>
        <w:rPr>
          <w:rFonts w:ascii="Arial" w:cs="Arial" w:eastAsia="Arial" w:hAnsi="Arial"/>
          <w:sz w:val="22"/>
          <w:szCs w:val="22"/>
        </w:rPr>
        <w:t xml:space="preserve">ModSecurity CRS uses an anomaly scoring model rather than hard blocking on individual rules. Each rule that fires adds points to the request's anomaly score. When the total score reaches the blocking threshold (default: 5), the request is blocked with 403.</w:t>
      </w:r>
    </w:p>
    <w:p>
      <w:pPr>
        <w:pStyle w:val="ListParagraph"/>
        <w:numPr>
          <w:ilvl w:val="0"/>
          <w:numId w:val="2"/>
        </w:numPr>
        <w:spacing w:before="40" w:after="40"/>
      </w:pPr>
      <w:r>
        <w:rPr>
          <w:rFonts w:ascii="Arial" w:cs="Arial" w:eastAsia="Arial" w:hAnsi="Arial"/>
          <w:sz w:val="22"/>
          <w:szCs w:val="22"/>
        </w:rPr>
        <w:t xml:space="preserve">Paranoia Level 1 — default rules only. Lowest false positive rate. Catches known attack patterns.</w:t>
      </w:r>
    </w:p>
    <w:p>
      <w:pPr>
        <w:pStyle w:val="ListParagraph"/>
        <w:numPr>
          <w:ilvl w:val="0"/>
          <w:numId w:val="2"/>
        </w:numPr>
        <w:spacing w:before="40" w:after="40"/>
      </w:pPr>
      <w:r>
        <w:rPr>
          <w:rFonts w:ascii="Arial" w:cs="Arial" w:eastAsia="Arial" w:hAnsi="Arial"/>
          <w:sz w:val="22"/>
          <w:szCs w:val="22"/>
        </w:rPr>
        <w:t xml:space="preserve">Paranoia Level 2 — adds stricter rules. Better coverage, more false positives.</w:t>
      </w:r>
    </w:p>
    <w:p>
      <w:pPr>
        <w:pStyle w:val="ListParagraph"/>
        <w:numPr>
          <w:ilvl w:val="0"/>
          <w:numId w:val="2"/>
        </w:numPr>
        <w:spacing w:before="40" w:after="40"/>
      </w:pPr>
      <w:r>
        <w:rPr>
          <w:rFonts w:ascii="Arial" w:cs="Arial" w:eastAsia="Arial" w:hAnsi="Arial"/>
          <w:sz w:val="22"/>
          <w:szCs w:val="22"/>
        </w:rPr>
        <w:t xml:space="preserve">Paranoia Level 3/4 — maximum coverage. High false positive rate — requires tuning for production use.</w:t>
      </w:r>
    </w:p>
    <w:p>
      <w:pPr>
        <w:spacing w:before="80" w:after="80"/>
      </w:pPr>
      <w:r>
        <w:rPr>
          <w:rFonts w:ascii="Arial" w:cs="Arial" w:eastAsia="Arial" w:hAnsi="Arial"/>
          <w:sz w:val="22"/>
          <w:szCs w:val="22"/>
        </w:rPr>
        <w:t xml:space="preserve">The SQLi payload scored 15 (3 rules x 5 points each) — three times the blocking threshold. It would have been blocked even with a threshold of 15.</w:t>
      </w:r>
    </w:p>
    <w:p>
      <w:pPr>
        <w:spacing w:before="160" w:after="80"/>
      </w:pPr>
    </w:p>
    <w:p>
      <w:pPr>
        <w:pStyle w:val="Heading1"/>
        <w:spacing w:before="240" w:after="120"/>
      </w:pPr>
      <w:r>
        <w:rPr>
          <w:rFonts w:ascii="Arial" w:cs="Arial" w:eastAsia="Arial" w:hAnsi="Arial"/>
          <w:b/>
          <w:bCs/>
          <w:color w:val="1F3864"/>
          <w:sz w:val="32"/>
          <w:szCs w:val="32"/>
        </w:rPr>
        <w:t xml:space="preserve">5. True RASP — OpenRASP (Next Steps)</w:t>
      </w:r>
    </w:p>
    <w:p>
      <w:pPr>
        <w:spacing w:before="80" w:after="80"/>
      </w:pPr>
      <w:r>
        <w:rPr>
          <w:rFonts w:ascii="Arial" w:cs="Arial" w:eastAsia="Arial" w:hAnsi="Arial"/>
          <w:sz w:val="22"/>
          <w:szCs w:val="22"/>
        </w:rPr>
        <w:t xml:space="preserve">ModSecurity is a WAF — it sits outside the application. True RASP instruments the application runtime from within. For Node.js applications like Juice Shop, OpenRASP by Baidu is the leading open-source option.</w:t>
      </w:r>
    </w:p>
    <w:p>
      <w:pPr>
        <w:spacing w:before="120" w:after="80"/>
      </w:pPr>
    </w:p>
    <w:p>
      <w:pPr>
        <w:pStyle w:val="Heading2"/>
        <w:spacing w:before="200" w:after="80"/>
      </w:pPr>
      <w:r>
        <w:rPr>
          <w:rFonts w:ascii="Arial" w:cs="Arial" w:eastAsia="Arial" w:hAnsi="Arial"/>
          <w:b/>
          <w:bCs/>
          <w:color w:val="2E75B6"/>
          <w:sz w:val="28"/>
          <w:szCs w:val="28"/>
        </w:rPr>
        <w:t xml:space="preserve">5.1 OpenRASP vs ModSecurity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ModSecurity (WAF)</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OpenRASP (RASP)</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Standard SQLi payload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Blocked — pattern matched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Blocked — SQL query monitored at DB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Obfuscated/encoded SQLi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bypass — WAF sees encoded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 — RASP sees decoded query sent to DB</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Novel zero-day SQLi</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May bypass — no matching rule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Blocked — DB call behaviour is abnormal</w:t>
            </w:r>
          </w:p>
        </w:tc>
      </w:tr>
    </w:tbl>
    <w:p>
      <w:pPr>
        <w:spacing w:before="160" w:after="80"/>
      </w:pPr>
    </w:p>
    <w:p>
      <w:pPr>
        <w:pStyle w:val="Heading2"/>
        <w:spacing w:before="200" w:after="80"/>
      </w:pPr>
      <w:r>
        <w:rPr>
          <w:rFonts w:ascii="Arial" w:cs="Arial" w:eastAsia="Arial" w:hAnsi="Arial"/>
          <w:b/>
          <w:bCs/>
          <w:color w:val="2E75B6"/>
          <w:sz w:val="28"/>
          <w:szCs w:val="28"/>
        </w:rPr>
        <w:t xml:space="preserve">5.2 Open-Source RASP Options</w:t>
      </w:r>
    </w:p>
    <w:p>
      <w:pPr>
        <w:pStyle w:val="ListParagraph"/>
        <w:numPr>
          <w:ilvl w:val="0"/>
          <w:numId w:val="2"/>
        </w:numPr>
        <w:spacing w:before="40" w:after="40"/>
      </w:pPr>
      <w:r>
        <w:rPr>
          <w:rFonts w:ascii="Arial" w:cs="Arial" w:eastAsia="Arial" w:hAnsi="Arial"/>
          <w:sz w:val="22"/>
          <w:szCs w:val="22"/>
        </w:rPr>
        <w:t xml:space="preserve">OpenRASP (Baidu) — https://rasp.baidu.com — Node.js, Java, PHP agents. Most mature open-source RASP.</w:t>
      </w:r>
    </w:p>
    <w:p>
      <w:pPr>
        <w:pStyle w:val="ListParagraph"/>
        <w:numPr>
          <w:ilvl w:val="0"/>
          <w:numId w:val="2"/>
        </w:numPr>
        <w:spacing w:before="40" w:after="40"/>
      </w:pPr>
      <w:r>
        <w:rPr>
          <w:rFonts w:ascii="Arial" w:cs="Arial" w:eastAsia="Arial" w:hAnsi="Arial"/>
          <w:sz w:val="22"/>
          <w:szCs w:val="22"/>
        </w:rPr>
        <w:t xml:space="preserve">OWASP AppSensor — detection and response framework. More conceptual than a deployable agent.</w:t>
      </w:r>
    </w:p>
    <w:p>
      <w:pPr>
        <w:pStyle w:val="ListParagraph"/>
        <w:numPr>
          <w:ilvl w:val="0"/>
          <w:numId w:val="2"/>
        </w:numPr>
        <w:spacing w:before="40" w:after="40"/>
      </w:pPr>
      <w:r>
        <w:rPr>
          <w:rFonts w:ascii="Arial" w:cs="Arial" w:eastAsia="Arial" w:hAnsi="Arial"/>
          <w:sz w:val="22"/>
          <w:szCs w:val="22"/>
        </w:rPr>
        <w:t xml:space="preserve">Contrast Community Edition — free tier available. Java and Node.js agents. Best UI for learning.</w:t>
      </w:r>
    </w:p>
    <w:p>
      <w:pPr>
        <w:spacing w:before="160" w:after="80"/>
      </w:pPr>
    </w:p>
    <w:p>
      <w:pPr>
        <w:pStyle w:val="Heading1"/>
        <w:spacing w:before="240" w:after="120"/>
      </w:pPr>
      <w:r>
        <w:rPr>
          <w:rFonts w:ascii="Arial" w:cs="Arial" w:eastAsia="Arial" w:hAnsi="Arial"/>
          <w:b/>
          <w:bCs/>
          <w:color w:val="1F3864"/>
          <w:sz w:val="32"/>
          <w:szCs w:val="32"/>
        </w:rPr>
        <w:t xml:space="preserve">6.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1400"/>
        <w:gridCol w:w="2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WAF Mitigated?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M4-01</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SQLi Auth Bypass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 — 403 via WAF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 UNION Data Extraction</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403 via WAF</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M4-03</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Stored XSS — Product Reviews</w:t>
            </w:r>
          </w:p>
        </w:tc>
        <w:tc>
          <w:tcPr>
            <w:tcW w:type="dxa" w:w="140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 — 403 via WAF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IDOR — Basket API</w:t>
            </w:r>
          </w:p>
        </w:tc>
        <w:tc>
          <w:tcPr>
            <w:tcW w:type="dxa" w:w="140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IDOR is logic flaw, not payload-based</w:t>
            </w:r>
          </w:p>
        </w:tc>
      </w:tr>
    </w:tbl>
    <w:p>
      <w:pPr>
        <w:spacing w:before="120" w:after="80"/>
      </w:pPr>
    </w:p>
    <w:p>
      <w:pPr>
        <w:spacing w:before="80" w:after="80"/>
      </w:pPr>
      <w:r>
        <w:rPr>
          <w:rFonts w:ascii="Arial" w:cs="Arial" w:eastAsia="Arial" w:hAnsi="Arial"/>
          <w:i/>
          <w:iCs/>
          <w:sz w:val="22"/>
          <w:szCs w:val="22"/>
        </w:rPr>
        <w:t xml:space="preserve">Important: The WAF mitigated 3 of 4 findings. IDOR (M4-04) cannot be blocked by a WAF or RASP because it is a business logic flaw — the request itself is a valid HTTP GET with a valid token. Only server-side authorisation checks in the application code can fix IDOR.</w:t>
      </w:r>
    </w:p>
    <w:p>
      <w:pPr>
        <w:spacing w:before="160" w:after="80"/>
      </w:pPr>
    </w:p>
    <w:p>
      <w:pPr>
        <w:pStyle w:val="Heading1"/>
        <w:spacing w:before="240" w:after="120"/>
      </w:pPr>
      <w:r>
        <w:rPr>
          <w:rFonts w:ascii="Arial" w:cs="Arial" w:eastAsia="Arial" w:hAnsi="Arial"/>
          <w:b/>
          <w:bCs/>
          <w:color w:val="1F3864"/>
          <w:sz w:val="32"/>
          <w:szCs w:val="32"/>
        </w:rPr>
        <w:t xml:space="preserve">7. Recommendations</w:t>
      </w:r>
    </w:p>
    <w:p>
      <w:pPr>
        <w:pStyle w:val="ListParagraph"/>
        <w:numPr>
          <w:ilvl w:val="0"/>
          <w:numId w:val="2"/>
        </w:numPr>
        <w:spacing w:before="40" w:after="40"/>
      </w:pPr>
      <w:r>
        <w:rPr>
          <w:rFonts w:ascii="Arial" w:cs="Arial" w:eastAsia="Arial" w:hAnsi="Arial"/>
          <w:sz w:val="22"/>
          <w:szCs w:val="22"/>
        </w:rPr>
        <w:t xml:space="preserve">Deploy WAF in front of all public-facing applications as a minimum baseline control.</w:t>
      </w:r>
    </w:p>
    <w:p>
      <w:pPr>
        <w:pStyle w:val="ListParagraph"/>
        <w:numPr>
          <w:ilvl w:val="0"/>
          <w:numId w:val="2"/>
        </w:numPr>
        <w:spacing w:before="40" w:after="40"/>
      </w:pPr>
      <w:r>
        <w:rPr>
          <w:rFonts w:ascii="Arial" w:cs="Arial" w:eastAsia="Arial" w:hAnsi="Arial"/>
          <w:sz w:val="22"/>
          <w:szCs w:val="22"/>
        </w:rPr>
        <w:t xml:space="preserve">Use anomaly scoring (paranoia level 1-2) rather than hard-block individual rules to reduce false positives.</w:t>
      </w:r>
    </w:p>
    <w:p>
      <w:pPr>
        <w:pStyle w:val="ListParagraph"/>
        <w:numPr>
          <w:ilvl w:val="0"/>
          <w:numId w:val="2"/>
        </w:numPr>
        <w:spacing w:before="40" w:after="40"/>
      </w:pPr>
      <w:r>
        <w:rPr>
          <w:rFonts w:ascii="Arial" w:cs="Arial" w:eastAsia="Arial" w:hAnsi="Arial"/>
          <w:sz w:val="22"/>
          <w:szCs w:val="22"/>
        </w:rPr>
        <w:t xml:space="preserve">Add OpenRASP Node.js agent to Juice Shop for runtime protection that cannot be bypassed by encoding.</w:t>
      </w:r>
    </w:p>
    <w:p>
      <w:pPr>
        <w:pStyle w:val="ListParagraph"/>
        <w:numPr>
          <w:ilvl w:val="0"/>
          <w:numId w:val="2"/>
        </w:numPr>
        <w:spacing w:before="40" w:after="40"/>
      </w:pPr>
      <w:r>
        <w:rPr>
          <w:rFonts w:ascii="Arial" w:cs="Arial" w:eastAsia="Arial" w:hAnsi="Arial"/>
          <w:sz w:val="22"/>
          <w:szCs w:val="22"/>
        </w:rPr>
        <w:t xml:space="preserve">Do not rely on WAF/RASP alone — fix the root causes (parameterised queries, input validation, authorisation checks).</w:t>
      </w:r>
    </w:p>
    <w:p>
      <w:pPr>
        <w:pStyle w:val="ListParagraph"/>
        <w:numPr>
          <w:ilvl w:val="0"/>
          <w:numId w:val="2"/>
        </w:numPr>
        <w:spacing w:before="40" w:after="40"/>
      </w:pPr>
      <w:r>
        <w:rPr>
          <w:rFonts w:ascii="Arial" w:cs="Arial" w:eastAsia="Arial" w:hAnsi="Arial"/>
          <w:sz w:val="22"/>
          <w:szCs w:val="22"/>
        </w:rPr>
        <w:t xml:space="preserve">Tune CRS rules to your application — disable rules that generate false positives on legitimate traffic.</w:t>
      </w:r>
    </w:p>
    <w:p>
      <w:pPr>
        <w:pStyle w:val="ListParagraph"/>
        <w:numPr>
          <w:ilvl w:val="0"/>
          <w:numId w:val="2"/>
        </w:numPr>
        <w:spacing w:before="40" w:after="40"/>
      </w:pPr>
      <w:r>
        <w:rPr>
          <w:rFonts w:ascii="Arial" w:cs="Arial" w:eastAsia="Arial" w:hAnsi="Arial"/>
          <w:sz w:val="22"/>
          <w:szCs w:val="22"/>
        </w:rPr>
        <w:t xml:space="preserve">Log and alert on blocked requests — anomaly score data is a valuable signal for threat detection.</w:t>
      </w:r>
    </w:p>
    <w:p>
      <w:pPr>
        <w:spacing w:before="200" w:after="80"/>
      </w:pPr>
    </w:p>
    <w:p>
      <w:pPr>
        <w:pStyle w:val="Heading1"/>
        <w:spacing w:before="240" w:after="120"/>
      </w:pPr>
      <w:r>
        <w:rPr>
          <w:rFonts w:ascii="Arial" w:cs="Arial" w:eastAsia="Arial" w:hAnsi="Arial"/>
          <w:b/>
          <w:bCs/>
          <w:color w:val="1F3864"/>
          <w:sz w:val="32"/>
          <w:szCs w:val="32"/>
        </w:rPr>
        <w:t xml:space="preserve">8. Next Steps</w:t>
      </w:r>
    </w:p>
    <w:p>
      <w:pPr>
        <w:pStyle w:val="ListParagraph"/>
        <w:numPr>
          <w:ilvl w:val="0"/>
          <w:numId w:val="2"/>
        </w:numPr>
        <w:spacing w:before="40" w:after="40"/>
      </w:pPr>
      <w:r>
        <w:rPr>
          <w:rFonts w:ascii="Arial" w:cs="Arial" w:eastAsia="Arial" w:hAnsi="Arial"/>
          <w:sz w:val="22"/>
          <w:szCs w:val="22"/>
        </w:rPr>
        <w:t xml:space="preserve">Module 5 — Container and infrastructure security scanning</w:t>
      </w:r>
    </w:p>
    <w:p>
      <w:pPr>
        <w:pStyle w:val="ListParagraph"/>
        <w:numPr>
          <w:ilvl w:val="0"/>
          <w:numId w:val="2"/>
        </w:numPr>
        <w:spacing w:before="40" w:after="40"/>
      </w:pPr>
      <w:r>
        <w:rPr>
          <w:rFonts w:ascii="Arial" w:cs="Arial" w:eastAsia="Arial" w:hAnsi="Arial"/>
          <w:sz w:val="22"/>
          <w:szCs w:val="22"/>
        </w:rPr>
        <w:t xml:space="preserve">Module 6 — CI/CD pipeline security integration</w:t>
      </w:r>
    </w:p>
    <w:p>
      <w:pPr>
        <w:pStyle w:val="ListParagraph"/>
        <w:numPr>
          <w:ilvl w:val="0"/>
          <w:numId w:val="2"/>
        </w:numPr>
        <w:spacing w:before="40" w:after="40"/>
      </w:pPr>
      <w:r>
        <w:rPr>
          <w:rFonts w:ascii="Arial" w:cs="Arial" w:eastAsia="Arial" w:hAnsi="Arial"/>
          <w:sz w:val="22"/>
          <w:szCs w:val="22"/>
        </w:rPr>
        <w:t xml:space="preserve">Module 7 — Mobile application security testing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WAF/RASP Controls | OWASP Juice Shop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2E75B6"/>
        <w:sz w:val="18"/>
        <w:szCs w:val="18"/>
      </w:rPr>
      <w:t xml:space="preserve">DevSecOps Lab — Module 4.5 WAF/RASP Report</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2026-03-16T14:05:11.730Z</dcterms:created>
  <dcterms:modified xsi:type="dcterms:W3CDTF">2026-03-16T14:05:11.730Z</dcterms:modified>
</cp:coreProperties>
</file>

<file path=docProps/custom.xml><?xml version="1.0" encoding="utf-8"?>
<Properties xmlns="http://schemas.openxmlformats.org/officeDocument/2006/custom-properties" xmlns:vt="http://schemas.openxmlformats.org/officeDocument/2006/docPropsVTypes"/>
</file>