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440" w:after="240"/>
      </w:pPr>
      <w:r>
        <w:rPr>
          <w:rFonts w:ascii="Arial" w:cs="Arial" w:eastAsia="Arial" w:hAnsi="Arial"/>
          <w:b/>
          <w:bCs/>
          <w:color w:val="888888"/>
          <w:sz w:val="28"/>
          <w:szCs w:val="28"/>
        </w:rPr>
        <w:t xml:space="preserve">DevSecOps &amp; AI Security Lab</w:t>
      </w:r>
    </w:p>
    <w:p>
      <w:pPr>
        <w:spacing w:before="0" w:after="120"/>
      </w:pPr>
      <w:r>
        <w:rPr>
          <w:rFonts w:ascii="Arial" w:cs="Arial" w:eastAsia="Arial" w:hAnsi="Arial"/>
          <w:b/>
          <w:bCs/>
          <w:color w:val="1F3864"/>
          <w:sz w:val="44"/>
          <w:szCs w:val="44"/>
        </w:rPr>
        <w:t xml:space="preserve">Module 6.5 — Adversarial Machine Learning</w:t>
      </w:r>
    </w:p>
    <w:p>
      <w:pPr>
        <w:spacing w:before="0" w:after="480"/>
      </w:pPr>
      <w:r>
        <w:rPr>
          <w:rFonts w:ascii="Arial" w:cs="Arial" w:eastAsia="Arial" w:hAnsi="Arial"/>
          <w:color w:val="2E75B6"/>
          <w:sz w:val="28"/>
          <w:szCs w:val="28"/>
        </w:rPr>
        <w:t xml:space="preserve">Complete Hands-On Walkthrough</w:t>
      </w:r>
    </w:p>
    <w:p>
      <w:pPr>
        <w:spacing w:before="0" w:after="120"/>
      </w:pPr>
      <w:r>
        <w:rPr>
          <w:rFonts w:ascii="Arial" w:cs="Arial" w:eastAsia="Arial" w:hAnsi="Arial"/>
          <w:color w:val="555555"/>
          <w:sz w:val="24"/>
          <w:szCs w:val="24"/>
        </w:rPr>
        <w:t xml:space="preserve">Every command · every error · every fix</w:t>
      </w:r>
    </w:p>
    <w:p>
      <w:pPr>
        <w:spacing w:before="60" w:after="60"/>
      </w:pPr>
      <w:r>
        <w:rPr>
          <w:rFonts w:ascii="Arial" w:cs="Arial" w:eastAsia="Arial" w:hAnsi="Arial"/>
          <w:b w:val="false"/>
          <w:bCs w:val="false"/>
          <w:color w:val="000000"/>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000000"/>
                <w:sz w:val="20"/>
                <w:szCs w:val="20"/>
              </w:rPr>
              <w:t xml:space="preserve">Module</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6.5 — Adversarial Machine Learning</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000000"/>
                <w:sz w:val="20"/>
                <w:szCs w:val="20"/>
              </w:rPr>
              <w:t xml:space="preserve">Environment</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conda llm-guard-env · macOS Apple Silicon</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000000"/>
                <w:sz w:val="20"/>
                <w:szCs w:val="20"/>
              </w:rPr>
              <w:t xml:space="preserve">Libraries</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IBM ART 1.17 · TextAttack 0.3.x · Foolbox 3.3.x · PyTorch</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000000"/>
                <w:sz w:val="20"/>
                <w:szCs w:val="20"/>
              </w:rPr>
              <w:t xml:space="preserve">Repo</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https://github.com/akhil65/DSO</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000000"/>
                <w:sz w:val="20"/>
                <w:szCs w:val="20"/>
              </w:rPr>
              <w:t xml:space="preserve">Date</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March 2026</w:t>
            </w:r>
          </w:p>
        </w:tc>
      </w:tr>
    </w:tbl>
    <w:p>
      <w:pPr>
        <w:spacing w:before="60" w:after="60"/>
      </w:pPr>
      <w:r>
        <w:rPr>
          <w:rFonts w:ascii="Arial" w:cs="Arial" w:eastAsia="Arial" w:hAnsi="Arial"/>
          <w:b w:val="false"/>
          <w:bCs w:val="false"/>
          <w:color w:val="000000"/>
          <w:sz w:val="22"/>
          <w:szCs w:val="22"/>
        </w:rPr>
        <w:t xml:space="preserve"/>
      </w:r>
    </w:p>
    <w:p>
      <w:pPr>
        <w:spacing w:before="60" w:after="60"/>
      </w:pPr>
      <w:r>
        <w:rPr>
          <w:rFonts w:ascii="Arial" w:cs="Arial" w:eastAsia="Arial" w:hAnsi="Arial"/>
          <w:b/>
          <w:bCs/>
          <w:color w:val="000000"/>
          <w:sz w:val="22"/>
          <w:szCs w:val="22"/>
        </w:rPr>
        <w:t xml:space="preserve">Exercise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2880"/>
        <w:gridCol w:w="2160"/>
        <w:gridCol w:w="1800"/>
        <w:gridCol w:w="1800"/>
      </w:tblGrid>
      <w:tr>
        <w:tc>
          <w:tcPr>
            <w:tcW w:type="dxa" w:w="72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w:t>
            </w:r>
          </w:p>
        </w:tc>
        <w:tc>
          <w:tcPr>
            <w:tcW w:type="dxa" w:w="288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Exercise</w:t>
            </w:r>
          </w:p>
        </w:tc>
        <w:tc>
          <w:tcPr>
            <w:tcW w:type="dxa" w:w="21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Attack Family</w:t>
            </w:r>
          </w:p>
        </w:tc>
        <w:tc>
          <w:tcPr>
            <w:tcW w:type="dxa" w:w="1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Target</w:t>
            </w:r>
          </w:p>
        </w:tc>
        <w:tc>
          <w:tcPr>
            <w:tcW w:type="dxa" w:w="1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Result</w:t>
            </w:r>
          </w:p>
        </w:tc>
      </w:tr>
      <w:tr>
        <w:tc>
          <w:tcPr>
            <w:tcW w:type="dxa" w:w="7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6.5.1</w:t>
            </w:r>
          </w:p>
        </w:tc>
        <w:tc>
          <w:tcPr>
            <w:tcW w:type="dxa" w:w="28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FGSM from scratch</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Evasion</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PyTorch NN</w:t>
            </w:r>
          </w:p>
        </w:tc>
        <w:tc>
          <w:tcPr>
            <w:tcW w:type="dxa" w:w="1800"/>
            <w:tcBorders>
              <w:top w:val="single" w:color="CCCCCC" w:sz="1"/>
              <w:left w:val="single" w:color="CCCCCC" w:sz="1"/>
              <w:bottom w:val="single" w:color="CCCCCC" w:sz="1"/>
              <w:right w:val="single" w:color="CCCCCC" w:sz="1"/>
            </w:tcBorders>
            <w:shd w:fill="FFF8DC" w:val="clear"/>
            <w:tcMar>
              <w:top w:type="dxa" w:w="80"/>
              <w:left w:type="dxa" w:w="120"/>
              <w:bottom w:type="dxa" w:w="80"/>
              <w:right w:type="dxa" w:w="120"/>
            </w:tcMar>
          </w:tcPr>
          <w:p>
            <w:r>
              <w:rPr>
                <w:rFonts w:ascii="Arial" w:cs="Arial" w:eastAsia="Arial" w:hAnsi="Arial"/>
                <w:b w:val="false"/>
                <w:bCs w:val="false"/>
                <w:color w:val="000000"/>
                <w:sz w:val="20"/>
                <w:szCs w:val="20"/>
              </w:rPr>
              <w:t xml:space="preserve">⚠ 97.4%→58.8%</w:t>
            </w:r>
          </w:p>
        </w:tc>
      </w:tr>
      <w:tr>
        <w:tc>
          <w:tcPr>
            <w:tcW w:type="dxa" w:w="72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r>
              <w:rPr>
                <w:rFonts w:ascii="Arial" w:cs="Arial" w:eastAsia="Arial" w:hAnsi="Arial"/>
                <w:b w:val="false"/>
                <w:bCs w:val="false"/>
                <w:color w:val="000000"/>
                <w:sz w:val="20"/>
                <w:szCs w:val="20"/>
              </w:rPr>
              <w:t xml:space="preserve">6.5.2</w:t>
            </w:r>
          </w:p>
        </w:tc>
        <w:tc>
          <w:tcPr>
            <w:tcW w:type="dxa" w:w="288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r>
              <w:rPr>
                <w:rFonts w:ascii="Arial" w:cs="Arial" w:eastAsia="Arial" w:hAnsi="Arial"/>
                <w:b w:val="false"/>
                <w:bCs w:val="false"/>
                <w:color w:val="000000"/>
                <w:sz w:val="20"/>
                <w:szCs w:val="20"/>
              </w:rPr>
              <w:t xml:space="preserve">ART adversarial</w:t>
            </w:r>
          </w:p>
        </w:tc>
        <w:tc>
          <w:tcPr>
            <w:tcW w:type="dxa" w:w="216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r>
              <w:rPr>
                <w:rFonts w:ascii="Arial" w:cs="Arial" w:eastAsia="Arial" w:hAnsi="Arial"/>
                <w:b w:val="false"/>
                <w:bCs w:val="false"/>
                <w:color w:val="000000"/>
                <w:sz w:val="20"/>
                <w:szCs w:val="20"/>
              </w:rPr>
              <w:t xml:space="preserve">Evasion</w:t>
            </w:r>
          </w:p>
        </w:tc>
        <w:tc>
          <w:tcPr>
            <w:tcW w:type="dxa" w:w="180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r>
              <w:rPr>
                <w:rFonts w:ascii="Arial" w:cs="Arial" w:eastAsia="Arial" w:hAnsi="Arial"/>
                <w:b w:val="false"/>
                <w:bCs w:val="false"/>
                <w:color w:val="000000"/>
                <w:sz w:val="20"/>
                <w:szCs w:val="20"/>
              </w:rPr>
              <w:t xml:space="preserve">RF + PyTorch</w:t>
            </w:r>
          </w:p>
        </w:tc>
        <w:tc>
          <w:tcPr>
            <w:tcW w:type="dxa" w:w="1800"/>
            <w:tcBorders>
              <w:top w:val="single" w:color="CCCCCC" w:sz="1"/>
              <w:left w:val="single" w:color="CCCCCC" w:sz="1"/>
              <w:bottom w:val="single" w:color="CCCCCC" w:sz="1"/>
              <w:right w:val="single" w:color="CCCCCC" w:sz="1"/>
            </w:tcBorders>
            <w:shd w:fill="FFE5E5" w:val="clear"/>
            <w:tcMar>
              <w:top w:type="dxa" w:w="80"/>
              <w:left w:type="dxa" w:w="120"/>
              <w:bottom w:type="dxa" w:w="80"/>
              <w:right w:type="dxa" w:w="120"/>
            </w:tcMar>
          </w:tcPr>
          <w:p>
            <w:r>
              <w:rPr>
                <w:rFonts w:ascii="Arial" w:cs="Arial" w:eastAsia="Arial" w:hAnsi="Arial"/>
                <w:b w:val="false"/>
                <w:bCs w:val="false"/>
                <w:color w:val="000000"/>
                <w:sz w:val="20"/>
                <w:szCs w:val="20"/>
              </w:rPr>
              <w:t xml:space="preserve">❌ HSJ: 96.5%→4.0%</w:t>
            </w:r>
          </w:p>
        </w:tc>
      </w:tr>
      <w:tr>
        <w:tc>
          <w:tcPr>
            <w:tcW w:type="dxa" w:w="7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6.5.3</w:t>
            </w:r>
          </w:p>
        </w:tc>
        <w:tc>
          <w:tcPr>
            <w:tcW w:type="dxa" w:w="28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TextAttack NLP</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Evasion (NLP)</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DistilBERT</w:t>
            </w:r>
          </w:p>
        </w:tc>
        <w:tc>
          <w:tcPr>
            <w:tcW w:type="dxa" w:w="1800"/>
            <w:tcBorders>
              <w:top w:val="single" w:color="CCCCCC" w:sz="1"/>
              <w:left w:val="single" w:color="CCCCCC" w:sz="1"/>
              <w:bottom w:val="single" w:color="CCCCCC" w:sz="1"/>
              <w:right w:val="single" w:color="CCCCCC" w:sz="1"/>
            </w:tcBorders>
            <w:shd w:fill="FFE5E5" w:val="clear"/>
            <w:tcMar>
              <w:top w:type="dxa" w:w="80"/>
              <w:left w:type="dxa" w:w="120"/>
              <w:bottom w:type="dxa" w:w="80"/>
              <w:right w:type="dxa" w:w="120"/>
            </w:tcMar>
          </w:tcPr>
          <w:p>
            <w:r>
              <w:rPr>
                <w:rFonts w:ascii="Arial" w:cs="Arial" w:eastAsia="Arial" w:hAnsi="Arial"/>
                <w:b w:val="false"/>
                <w:bCs w:val="false"/>
                <w:color w:val="000000"/>
                <w:sz w:val="20"/>
                <w:szCs w:val="20"/>
              </w:rPr>
              <w:t xml:space="preserve">❌ 5/5 flipped (100%)</w:t>
            </w:r>
          </w:p>
        </w:tc>
      </w:tr>
      <w:tr>
        <w:tc>
          <w:tcPr>
            <w:tcW w:type="dxa" w:w="72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r>
              <w:rPr>
                <w:rFonts w:ascii="Arial" w:cs="Arial" w:eastAsia="Arial" w:hAnsi="Arial"/>
                <w:b w:val="false"/>
                <w:bCs w:val="false"/>
                <w:color w:val="000000"/>
                <w:sz w:val="20"/>
                <w:szCs w:val="20"/>
              </w:rPr>
              <w:t xml:space="preserve">6.5.4</w:t>
            </w:r>
          </w:p>
        </w:tc>
        <w:tc>
          <w:tcPr>
            <w:tcW w:type="dxa" w:w="288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r>
              <w:rPr>
                <w:rFonts w:ascii="Arial" w:cs="Arial" w:eastAsia="Arial" w:hAnsi="Arial"/>
                <w:b w:val="false"/>
                <w:bCs w:val="false"/>
                <w:color w:val="000000"/>
                <w:sz w:val="20"/>
                <w:szCs w:val="20"/>
              </w:rPr>
              <w:t xml:space="preserve">Foolbox images</w:t>
            </w:r>
          </w:p>
        </w:tc>
        <w:tc>
          <w:tcPr>
            <w:tcW w:type="dxa" w:w="216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r>
              <w:rPr>
                <w:rFonts w:ascii="Arial" w:cs="Arial" w:eastAsia="Arial" w:hAnsi="Arial"/>
                <w:b w:val="false"/>
                <w:bCs w:val="false"/>
                <w:color w:val="000000"/>
                <w:sz w:val="20"/>
                <w:szCs w:val="20"/>
              </w:rPr>
              <w:t xml:space="preserve">Evasion (image)</w:t>
            </w:r>
          </w:p>
        </w:tc>
        <w:tc>
          <w:tcPr>
            <w:tcW w:type="dxa" w:w="180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r>
              <w:rPr>
                <w:rFonts w:ascii="Arial" w:cs="Arial" w:eastAsia="Arial" w:hAnsi="Arial"/>
                <w:b w:val="false"/>
                <w:bCs w:val="false"/>
                <w:color w:val="000000"/>
                <w:sz w:val="20"/>
                <w:szCs w:val="20"/>
              </w:rPr>
              <w:t xml:space="preserve">ResNet-18</w:t>
            </w:r>
          </w:p>
        </w:tc>
        <w:tc>
          <w:tcPr>
            <w:tcW w:type="dxa" w:w="1800"/>
            <w:tcBorders>
              <w:top w:val="single" w:color="CCCCCC" w:sz="1"/>
              <w:left w:val="single" w:color="CCCCCC" w:sz="1"/>
              <w:bottom w:val="single" w:color="CCCCCC" w:sz="1"/>
              <w:right w:val="single" w:color="CCCCCC" w:sz="1"/>
            </w:tcBorders>
            <w:shd w:fill="FFF8DC" w:val="clear"/>
            <w:tcMar>
              <w:top w:type="dxa" w:w="80"/>
              <w:left w:type="dxa" w:w="120"/>
              <w:bottom w:type="dxa" w:w="80"/>
              <w:right w:type="dxa" w:w="120"/>
            </w:tcMar>
          </w:tcPr>
          <w:p>
            <w:r>
              <w:rPr>
                <w:rFonts w:ascii="Arial" w:cs="Arial" w:eastAsia="Arial" w:hAnsi="Arial"/>
                <w:b w:val="false"/>
                <w:bCs w:val="false"/>
                <w:color w:val="000000"/>
                <w:sz w:val="20"/>
                <w:szCs w:val="20"/>
              </w:rPr>
              <w:t xml:space="preserve">⚠ FGSM flip; DeepFool N/A</w:t>
            </w:r>
          </w:p>
        </w:tc>
      </w:tr>
      <w:tr>
        <w:tc>
          <w:tcPr>
            <w:tcW w:type="dxa" w:w="7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6.5.5</w:t>
            </w:r>
          </w:p>
        </w:tc>
        <w:tc>
          <w:tcPr>
            <w:tcW w:type="dxa" w:w="28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Model extraction</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Extraction</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sklearn SVM</w:t>
            </w:r>
          </w:p>
        </w:tc>
        <w:tc>
          <w:tcPr>
            <w:tcW w:type="dxa" w:w="1800"/>
            <w:tcBorders>
              <w:top w:val="single" w:color="CCCCCC" w:sz="1"/>
              <w:left w:val="single" w:color="CCCCCC" w:sz="1"/>
              <w:bottom w:val="single" w:color="CCCCCC" w:sz="1"/>
              <w:right w:val="single" w:color="CCCCCC" w:sz="1"/>
            </w:tcBorders>
            <w:shd w:fill="FFE5E5" w:val="clear"/>
            <w:tcMar>
              <w:top w:type="dxa" w:w="80"/>
              <w:left w:type="dxa" w:w="120"/>
              <w:bottom w:type="dxa" w:w="80"/>
              <w:right w:type="dxa" w:w="120"/>
            </w:tcMar>
          </w:tcPr>
          <w:p>
            <w:r>
              <w:rPr>
                <w:rFonts w:ascii="Arial" w:cs="Arial" w:eastAsia="Arial" w:hAnsi="Arial"/>
                <w:b w:val="false"/>
                <w:bCs w:val="false"/>
                <w:color w:val="000000"/>
                <w:sz w:val="20"/>
                <w:szCs w:val="20"/>
              </w:rPr>
              <w:t xml:space="preserve">❌ 100.9% recovered</w:t>
            </w:r>
          </w:p>
        </w:tc>
      </w:tr>
      <w:tr>
        <w:tc>
          <w:tcPr>
            <w:tcW w:type="dxa" w:w="72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r>
              <w:rPr>
                <w:rFonts w:ascii="Arial" w:cs="Arial" w:eastAsia="Arial" w:hAnsi="Arial"/>
                <w:b w:val="false"/>
                <w:bCs w:val="false"/>
                <w:color w:val="000000"/>
                <w:sz w:val="20"/>
                <w:szCs w:val="20"/>
              </w:rPr>
              <w:t xml:space="preserve">6.5.6</w:t>
            </w:r>
          </w:p>
        </w:tc>
        <w:tc>
          <w:tcPr>
            <w:tcW w:type="dxa" w:w="288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r>
              <w:rPr>
                <w:rFonts w:ascii="Arial" w:cs="Arial" w:eastAsia="Arial" w:hAnsi="Arial"/>
                <w:b w:val="false"/>
                <w:bCs w:val="false"/>
                <w:color w:val="000000"/>
                <w:sz w:val="20"/>
                <w:szCs w:val="20"/>
              </w:rPr>
              <w:t xml:space="preserve">Backdoor poisoning</w:t>
            </w:r>
          </w:p>
        </w:tc>
        <w:tc>
          <w:tcPr>
            <w:tcW w:type="dxa" w:w="216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r>
              <w:rPr>
                <w:rFonts w:ascii="Arial" w:cs="Arial" w:eastAsia="Arial" w:hAnsi="Arial"/>
                <w:b w:val="false"/>
                <w:bCs w:val="false"/>
                <w:color w:val="000000"/>
                <w:sz w:val="20"/>
                <w:szCs w:val="20"/>
              </w:rPr>
              <w:t xml:space="preserve">Poisoning</w:t>
            </w:r>
          </w:p>
        </w:tc>
        <w:tc>
          <w:tcPr>
            <w:tcW w:type="dxa" w:w="180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r>
              <w:rPr>
                <w:rFonts w:ascii="Arial" w:cs="Arial" w:eastAsia="Arial" w:hAnsi="Arial"/>
                <w:b w:val="false"/>
                <w:bCs w:val="false"/>
                <w:color w:val="000000"/>
                <w:sz w:val="20"/>
                <w:szCs w:val="20"/>
              </w:rPr>
              <w:t xml:space="preserve">Text classifier</w:t>
            </w:r>
          </w:p>
        </w:tc>
        <w:tc>
          <w:tcPr>
            <w:tcW w:type="dxa" w:w="1800"/>
            <w:tcBorders>
              <w:top w:val="single" w:color="CCCCCC" w:sz="1"/>
              <w:left w:val="single" w:color="CCCCCC" w:sz="1"/>
              <w:bottom w:val="single" w:color="CCCCCC" w:sz="1"/>
              <w:right w:val="single" w:color="CCCCCC" w:sz="1"/>
            </w:tcBorders>
            <w:shd w:fill="FFE5E5" w:val="clear"/>
            <w:tcMar>
              <w:top w:type="dxa" w:w="80"/>
              <w:left w:type="dxa" w:w="120"/>
              <w:bottom w:type="dxa" w:w="80"/>
              <w:right w:type="dxa" w:w="120"/>
            </w:tcMar>
          </w:tcPr>
          <w:p>
            <w:r>
              <w:rPr>
                <w:rFonts w:ascii="Arial" w:cs="Arial" w:eastAsia="Arial" w:hAnsi="Arial"/>
                <w:b w:val="false"/>
                <w:bCs w:val="false"/>
                <w:color w:val="000000"/>
                <w:sz w:val="20"/>
                <w:szCs w:val="20"/>
              </w:rPr>
              <w:t xml:space="preserve">❌ 100% activation</w:t>
            </w:r>
          </w:p>
        </w:tc>
      </w:tr>
      <w:tr>
        <w:tc>
          <w:tcPr>
            <w:tcW w:type="dxa" w:w="7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6.5.7</w:t>
            </w:r>
          </w:p>
        </w:tc>
        <w:tc>
          <w:tcPr>
            <w:tcW w:type="dxa" w:w="28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Membership inference</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Inference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sklearn RF</w:t>
            </w:r>
          </w:p>
        </w:tc>
        <w:tc>
          <w:tcPr>
            <w:tcW w:type="dxa" w:w="1800"/>
            <w:tcBorders>
              <w:top w:val="single" w:color="CCCCCC" w:sz="1"/>
              <w:left w:val="single" w:color="CCCCCC" w:sz="1"/>
              <w:bottom w:val="single" w:color="CCCCCC" w:sz="1"/>
              <w:right w:val="single" w:color="CCCCCC" w:sz="1"/>
            </w:tcBorders>
            <w:shd w:fill="E5FFE5" w:val="clear"/>
            <w:tcMar>
              <w:top w:type="dxa" w:w="80"/>
              <w:left w:type="dxa" w:w="120"/>
              <w:bottom w:type="dxa" w:w="80"/>
              <w:right w:type="dxa" w:w="120"/>
            </w:tcMar>
          </w:tcPr>
          <w:p>
            <w:r>
              <w:rPr>
                <w:rFonts w:ascii="Arial" w:cs="Arial" w:eastAsia="Arial" w:hAnsi="Arial"/>
                <w:b w:val="false"/>
                <w:bCs w:val="false"/>
                <w:color w:val="000000"/>
                <w:sz w:val="20"/>
                <w:szCs w:val="20"/>
              </w:rPr>
              <w:t xml:space="preserve">✅ +3.9% (near-zero)</w:t>
            </w:r>
          </w:p>
        </w:tc>
      </w:tr>
      <w:tr>
        <w:tc>
          <w:tcPr>
            <w:tcW w:type="dxa" w:w="72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r>
              <w:rPr>
                <w:rFonts w:ascii="Arial" w:cs="Arial" w:eastAsia="Arial" w:hAnsi="Arial"/>
                <w:b w:val="false"/>
                <w:bCs w:val="false"/>
                <w:color w:val="000000"/>
                <w:sz w:val="20"/>
                <w:szCs w:val="20"/>
              </w:rPr>
              <w:t xml:space="preserve">6.5.8</w:t>
            </w:r>
          </w:p>
        </w:tc>
        <w:tc>
          <w:tcPr>
            <w:tcW w:type="dxa" w:w="288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r>
              <w:rPr>
                <w:rFonts w:ascii="Arial" w:cs="Arial" w:eastAsia="Arial" w:hAnsi="Arial"/>
                <w:b w:val="false"/>
                <w:bCs w:val="false"/>
                <w:color w:val="000000"/>
                <w:sz w:val="20"/>
                <w:szCs w:val="20"/>
              </w:rPr>
              <w:t xml:space="preserve">LLM Guard bypass</w:t>
            </w:r>
          </w:p>
        </w:tc>
        <w:tc>
          <w:tcPr>
            <w:tcW w:type="dxa" w:w="216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r>
              <w:rPr>
                <w:rFonts w:ascii="Arial" w:cs="Arial" w:eastAsia="Arial" w:hAnsi="Arial"/>
                <w:b w:val="false"/>
                <w:bCs w:val="false"/>
                <w:color w:val="000000"/>
                <w:sz w:val="20"/>
                <w:szCs w:val="20"/>
              </w:rPr>
              <w:t xml:space="preserve">Evasion (NLP)</w:t>
            </w:r>
          </w:p>
        </w:tc>
        <w:tc>
          <w:tcPr>
            <w:tcW w:type="dxa" w:w="180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r>
              <w:rPr>
                <w:rFonts w:ascii="Arial" w:cs="Arial" w:eastAsia="Arial" w:hAnsi="Arial"/>
                <w:b w:val="false"/>
                <w:bCs w:val="false"/>
                <w:color w:val="000000"/>
                <w:sz w:val="20"/>
                <w:szCs w:val="20"/>
              </w:rPr>
              <w:t xml:space="preserve">DeBERTa</w:t>
            </w:r>
          </w:p>
        </w:tc>
        <w:tc>
          <w:tcPr>
            <w:tcW w:type="dxa" w:w="1800"/>
            <w:tcBorders>
              <w:top w:val="single" w:color="CCCCCC" w:sz="1"/>
              <w:left w:val="single" w:color="CCCCCC" w:sz="1"/>
              <w:bottom w:val="single" w:color="CCCCCC" w:sz="1"/>
              <w:right w:val="single" w:color="CCCCCC" w:sz="1"/>
            </w:tcBorders>
            <w:shd w:fill="E5FFE5" w:val="clear"/>
            <w:tcMar>
              <w:top w:type="dxa" w:w="80"/>
              <w:left w:type="dxa" w:w="120"/>
              <w:bottom w:type="dxa" w:w="80"/>
              <w:right w:type="dxa" w:w="120"/>
            </w:tcMar>
          </w:tcPr>
          <w:p>
            <w:r>
              <w:rPr>
                <w:rFonts w:ascii="Arial" w:cs="Arial" w:eastAsia="Arial" w:hAnsi="Arial"/>
                <w:b w:val="false"/>
                <w:bCs w:val="false"/>
                <w:color w:val="000000"/>
                <w:sz w:val="20"/>
                <w:szCs w:val="20"/>
              </w:rPr>
              <w:t xml:space="preserve">✅ 0/12 bypass (robust)</w:t>
            </w:r>
          </w:p>
        </w:tc>
      </w:tr>
    </w:tbl>
    <w:p>
      <w:r>
        <w:br w:type="page"/>
      </w:r>
    </w:p>
    <w:p>
      <w:pPr>
        <w:pStyle w:val="Heading1"/>
        <w:spacing w:before="300" w:after="120"/>
      </w:pPr>
      <w:r>
        <w:rPr>
          <w:rFonts w:ascii="Arial" w:cs="Arial" w:eastAsia="Arial" w:hAnsi="Arial"/>
          <w:b/>
          <w:bCs/>
          <w:color w:val="1F3864"/>
          <w:sz w:val="32"/>
          <w:szCs w:val="32"/>
        </w:rPr>
        <w:t xml:space="preserve">Section 1 — Lab Setup</w:t>
      </w:r>
    </w:p>
    <w:p>
      <w:pPr>
        <w:pStyle w:val="Heading2"/>
        <w:spacing w:before="240" w:after="80"/>
      </w:pPr>
      <w:r>
        <w:rPr>
          <w:rFonts w:ascii="Arial" w:cs="Arial" w:eastAsia="Arial" w:hAnsi="Arial"/>
          <w:b/>
          <w:bCs/>
          <w:color w:val="2E75B6"/>
          <w:sz w:val="26"/>
          <w:szCs w:val="26"/>
        </w:rPr>
        <w:t xml:space="preserve">1.1 Prerequisites</w:t>
      </w:r>
    </w:p>
    <w:p>
      <w:pPr>
        <w:spacing w:before="60" w:after="60"/>
      </w:pPr>
      <w:r>
        <w:rPr>
          <w:rFonts w:ascii="Arial" w:cs="Arial" w:eastAsia="Arial" w:hAnsi="Arial"/>
          <w:b w:val="false"/>
          <w:bCs w:val="false"/>
          <w:color w:val="000000"/>
          <w:sz w:val="22"/>
          <w:szCs w:val="22"/>
        </w:rPr>
        <w:t xml:space="preserve">Module 6 must be complete. The llm-guard-env conda environment must exist with PyTorch and Transformers installed.</w:t>
      </w:r>
    </w:p>
    <w:p>
      <w:pPr>
        <w:shd w:fill="F0F0F0" w:val="clear"/>
        <w:spacing w:before="60" w:after="60"/>
        <w:ind w:left="360"/>
      </w:pPr>
      <w:r>
        <w:rPr>
          <w:rFonts w:ascii="Courier New" w:cs="Courier New" w:eastAsia="Courier New" w:hAnsi="Courier New"/>
          <w:color w:val="1F1F1F"/>
          <w:sz w:val="18"/>
          <w:szCs w:val="18"/>
        </w:rPr>
        <w:t xml:space="preserve"># Verify existing environment
conda activate llm-guard-env
python -c "import torch, transformers; print('Dependencies OK')"</w:t>
      </w:r>
    </w:p>
    <w:p>
      <w:pPr>
        <w:spacing w:before="60" w:after="60"/>
      </w:pPr>
      <w:r>
        <w:rPr>
          <w:rFonts w:ascii="Arial" w:cs="Arial" w:eastAsia="Arial" w:hAnsi="Arial"/>
          <w:b w:val="false"/>
          <w:bCs w:val="false"/>
          <w:color w:val="000000"/>
          <w:sz w:val="22"/>
          <w:szCs w:val="22"/>
        </w:rPr>
        <w:t xml:space="preserve"/>
      </w:r>
    </w:p>
    <w:p>
      <w:pPr>
        <w:pStyle w:val="Heading2"/>
        <w:spacing w:before="240" w:after="80"/>
      </w:pPr>
      <w:r>
        <w:rPr>
          <w:rFonts w:ascii="Arial" w:cs="Arial" w:eastAsia="Arial" w:hAnsi="Arial"/>
          <w:b/>
          <w:bCs/>
          <w:color w:val="2E75B6"/>
          <w:sz w:val="26"/>
          <w:szCs w:val="26"/>
        </w:rPr>
        <w:t xml:space="preserve">1.2 Install Adversarial ML Libraries</w:t>
      </w:r>
    </w:p>
    <w:p>
      <w:pPr>
        <w:shd w:fill="FFF8DC" w:val="clear"/>
        <w:spacing w:before="60" w:after="60"/>
        <w:ind w:left="360" w:right="360"/>
      </w:pPr>
      <w:r>
        <w:rPr>
          <w:rFonts w:ascii="Arial" w:cs="Arial" w:eastAsia="Arial" w:hAnsi="Arial"/>
          <w:color w:val="7D5A00"/>
          <w:sz w:val="20"/>
          <w:szCs w:val="20"/>
        </w:rPr>
        <w:t xml:space="preserve">⚠ zsh treats square brackets as glob characters. Always quote the package name.</w:t>
      </w:r>
    </w:p>
    <w:p>
      <w:pPr>
        <w:shd w:fill="F0F0F0" w:val="clear"/>
        <w:spacing w:before="60" w:after="60"/>
        <w:ind w:left="360"/>
      </w:pPr>
      <w:r>
        <w:rPr>
          <w:rFonts w:ascii="Courier New" w:cs="Courier New" w:eastAsia="Courier New" w:hAnsi="Courier New"/>
          <w:color w:val="1F1F1F"/>
          <w:sz w:val="18"/>
          <w:szCs w:val="18"/>
        </w:rPr>
        <w:t xml:space="preserve">conda activate llm-guard-env
# Install all three libraries (quoted to avoid zsh glob expansion)
pip install "adversarial-robustness-toolbox[pytorch,sklearn]" foolbox textattack
# Verify
python -c "from art.attacks.evasion import FastGradientMethod; print('ART OK')"
python -c "import foolbox; print('Foolbox', foolbox.__version__)"
python -c "import textattack; print('TextAttack OK')"</w:t>
      </w:r>
    </w:p>
    <w:p>
      <w:pPr>
        <w:spacing w:before="60" w:after="60"/>
      </w:pPr>
      <w:r>
        <w:rPr>
          <w:rFonts w:ascii="Arial" w:cs="Arial" w:eastAsia="Arial" w:hAnsi="Arial"/>
          <w:b w:val="false"/>
          <w:bCs w:val="false"/>
          <w:color w:val="000000"/>
          <w:sz w:val="22"/>
          <w:szCs w:val="22"/>
        </w:rPr>
        <w:t xml:space="preserve"/>
      </w:r>
    </w:p>
    <w:p>
      <w:pPr>
        <w:pStyle w:val="Heading2"/>
        <w:spacing w:before="240" w:after="80"/>
      </w:pPr>
      <w:r>
        <w:rPr>
          <w:rFonts w:ascii="Arial" w:cs="Arial" w:eastAsia="Arial" w:hAnsi="Arial"/>
          <w:b/>
          <w:bCs/>
          <w:color w:val="2E75B6"/>
          <w:sz w:val="26"/>
          <w:szCs w:val="26"/>
        </w:rPr>
        <w:t xml:space="preserve">1.3 Download NLTK Resources (TextAttack)</w:t>
      </w:r>
    </w:p>
    <w:p>
      <w:pPr>
        <w:spacing w:before="60" w:after="60"/>
      </w:pPr>
      <w:r>
        <w:rPr>
          <w:rFonts w:ascii="Arial" w:cs="Arial" w:eastAsia="Arial" w:hAnsi="Arial"/>
          <w:b w:val="false"/>
          <w:bCs w:val="false"/>
          <w:color w:val="000000"/>
          <w:sz w:val="22"/>
          <w:szCs w:val="22"/>
        </w:rPr>
        <w:t xml:space="preserve">TextAttack requires an NLTK tagger on first run. Download it explicitly to avoid errors mid-exercise.</w:t>
      </w:r>
    </w:p>
    <w:p>
      <w:pPr>
        <w:shd w:fill="F0F0F0" w:val="clear"/>
        <w:spacing w:before="60" w:after="60"/>
        <w:ind w:left="360"/>
      </w:pPr>
      <w:r>
        <w:rPr>
          <w:rFonts w:ascii="Courier New" w:cs="Courier New" w:eastAsia="Courier New" w:hAnsi="Courier New"/>
          <w:color w:val="1F1F1F"/>
          <w:sz w:val="18"/>
          <w:szCs w:val="18"/>
        </w:rPr>
        <w:t xml:space="preserve">python -c "import nltk; nltk.download('averaged_perceptron_tagger_eng')"</w:t>
      </w:r>
    </w:p>
    <w:p>
      <w:pPr>
        <w:spacing w:before="60" w:after="60"/>
      </w:pPr>
      <w:r>
        <w:rPr>
          <w:rFonts w:ascii="Arial" w:cs="Arial" w:eastAsia="Arial" w:hAnsi="Arial"/>
          <w:b w:val="false"/>
          <w:bCs w:val="false"/>
          <w:color w:val="000000"/>
          <w:sz w:val="22"/>
          <w:szCs w:val="22"/>
        </w:rPr>
        <w:t xml:space="preserve"/>
      </w:r>
    </w:p>
    <w:p>
      <w:r>
        <w:br w:type="page"/>
      </w:r>
    </w:p>
    <w:p>
      <w:pPr>
        <w:pStyle w:val="Heading1"/>
        <w:spacing w:before="300" w:after="120"/>
      </w:pPr>
      <w:r>
        <w:rPr>
          <w:rFonts w:ascii="Arial" w:cs="Arial" w:eastAsia="Arial" w:hAnsi="Arial"/>
          <w:b/>
          <w:bCs/>
          <w:color w:val="1F3864"/>
          <w:sz w:val="32"/>
          <w:szCs w:val="32"/>
        </w:rPr>
        <w:t xml:space="preserve">Section 2 — Exercise 6.5.1: FGSM From Scratch</w:t>
      </w:r>
    </w:p>
    <w:p>
      <w:pPr>
        <w:pStyle w:val="Heading2"/>
        <w:spacing w:before="240" w:after="80"/>
      </w:pPr>
      <w:r>
        <w:rPr>
          <w:rFonts w:ascii="Arial" w:cs="Arial" w:eastAsia="Arial" w:hAnsi="Arial"/>
          <w:b/>
          <w:bCs/>
          <w:color w:val="2E75B6"/>
          <w:sz w:val="26"/>
          <w:szCs w:val="26"/>
        </w:rPr>
        <w:t xml:space="preserve">2.1 What this exercise does</w:t>
      </w:r>
    </w:p>
    <w:p>
      <w:pPr>
        <w:spacing w:before="60" w:after="60"/>
      </w:pPr>
      <w:r>
        <w:rPr>
          <w:rFonts w:ascii="Arial" w:cs="Arial" w:eastAsia="Arial" w:hAnsi="Arial"/>
          <w:b w:val="false"/>
          <w:bCs w:val="false"/>
          <w:color w:val="000000"/>
          <w:sz w:val="22"/>
          <w:szCs w:val="22"/>
        </w:rPr>
        <w:t xml:space="preserve">Implements FGSM manually using pure PyTorch — no adversarial library. Trains a simple neural network on the breast cancer dataset, then attacks it at five epsilon values (ε = 0.00 to 0.30). The goal is to build intuition for how gradient-based attacks work at the mathematical level before using ART.</w:t>
      </w:r>
    </w:p>
    <w:p>
      <w:pPr>
        <w:pStyle w:val="Heading2"/>
        <w:spacing w:before="240" w:after="80"/>
      </w:pPr>
      <w:r>
        <w:rPr>
          <w:rFonts w:ascii="Arial" w:cs="Arial" w:eastAsia="Arial" w:hAnsi="Arial"/>
          <w:b/>
          <w:bCs/>
          <w:color w:val="2E75B6"/>
          <w:sz w:val="26"/>
          <w:szCs w:val="26"/>
        </w:rPr>
        <w:t xml:space="preserve">2.2 Run</w:t>
      </w:r>
    </w:p>
    <w:p>
      <w:pPr>
        <w:shd w:fill="F0F0F0" w:val="clear"/>
        <w:spacing w:before="60" w:after="60"/>
        <w:ind w:left="360"/>
      </w:pPr>
      <w:r>
        <w:rPr>
          <w:rFonts w:ascii="Courier New" w:cs="Courier New" w:eastAsia="Courier New" w:hAnsi="Courier New"/>
          <w:color w:val="1F1F1F"/>
          <w:sz w:val="18"/>
          <w:szCs w:val="18"/>
        </w:rPr>
        <w:t xml:space="preserve">python exercises/6.5.1-fgsm-from-scratch.py</w:t>
      </w:r>
    </w:p>
    <w:p>
      <w:pPr>
        <w:pStyle w:val="Heading2"/>
        <w:spacing w:before="240" w:after="80"/>
      </w:pPr>
      <w:r>
        <w:rPr>
          <w:rFonts w:ascii="Arial" w:cs="Arial" w:eastAsia="Arial" w:hAnsi="Arial"/>
          <w:b/>
          <w:bCs/>
          <w:color w:val="2E75B6"/>
          <w:sz w:val="26"/>
          <w:szCs w:val="26"/>
        </w:rPr>
        <w:t xml:space="preserve">2.3 Actual output</w:t>
      </w:r>
    </w:p>
    <w:p>
      <w:pPr>
        <w:shd w:fill="F0F0F0" w:val="clear"/>
        <w:spacing w:before="60" w:after="60"/>
        <w:ind w:left="360"/>
      </w:pPr>
      <w:r>
        <w:rPr>
          <w:rFonts w:ascii="Courier New" w:cs="Courier New" w:eastAsia="Courier New" w:hAnsi="Courier New"/>
          <w:color w:val="1F1F1F"/>
          <w:sz w:val="18"/>
          <w:szCs w:val="18"/>
        </w:rPr>
        <w:t xml:space="preserve">Dataset: Breast Cancer Wisconsin
  Features: 30  |  Train: 455  |  Test: 114
Clean accuracy: 97.4%
   Epsilon    Adv Accuracy      Drop
0.00 (clean)      97.4%          —
      0.01         97.4%       +0.0%
      0.05         93.9%       +3.5%
      0.10         89.5%       +7.9%
      0.20         75.4%      +21.9%
      0.30         58.8%      +38.6%
Single example at ε=0.10:
  True label:  benign | Clean pred: benign (correct)
  Adv pred:    malignant (incorrect) | Features perturbed: 30/30</w:t>
      </w:r>
    </w:p>
    <w:p>
      <w:pPr>
        <w:pStyle w:val="Heading2"/>
        <w:spacing w:before="240" w:after="80"/>
      </w:pPr>
      <w:r>
        <w:rPr>
          <w:rFonts w:ascii="Arial" w:cs="Arial" w:eastAsia="Arial" w:hAnsi="Arial"/>
          <w:b/>
          <w:bCs/>
          <w:color w:val="2E75B6"/>
          <w:sz w:val="26"/>
          <w:szCs w:val="26"/>
        </w:rPr>
        <w:t xml:space="preserve">2.4 Interpreting the results</w:t>
      </w:r>
    </w:p>
    <w:p>
      <w:pPr>
        <w:spacing w:before="60" w:after="60"/>
      </w:pPr>
      <w:r>
        <w:rPr>
          <w:rFonts w:ascii="Arial" w:cs="Arial" w:eastAsia="Arial" w:hAnsi="Arial"/>
          <w:b w:val="false"/>
          <w:bCs w:val="false"/>
          <w:color w:val="000000"/>
          <w:sz w:val="22"/>
          <w:szCs w:val="22"/>
        </w:rPr>
        <w:t xml:space="preserve">The attack is progressive: small ε has minimal effect (0.01 leaves accuracy unchanged) but at 0.30 it drops to 58.8% — near-random for a binary classifier. All 30 features were perturbed in one gradient step. The breast cancer dataset has well-separated features, which is why the drop is gradual rather than sudden.</w:t>
      </w:r>
    </w:p>
    <w:p>
      <w:pPr>
        <w:spacing w:before="60" w:after="60"/>
      </w:pPr>
      <w:r>
        <w:rPr>
          <w:rFonts w:ascii="Arial" w:cs="Arial" w:eastAsia="Arial" w:hAnsi="Arial"/>
          <w:b w:val="false"/>
          <w:bCs w:val="false"/>
          <w:color w:val="000000"/>
          <w:sz w:val="22"/>
          <w:szCs w:val="22"/>
        </w:rPr>
        <w:t xml:space="preserve"/>
      </w:r>
    </w:p>
    <w:p>
      <w:pPr>
        <w:pStyle w:val="Heading1"/>
        <w:spacing w:before="300" w:after="120"/>
      </w:pPr>
      <w:r>
        <w:rPr>
          <w:rFonts w:ascii="Arial" w:cs="Arial" w:eastAsia="Arial" w:hAnsi="Arial"/>
          <w:b/>
          <w:bCs/>
          <w:color w:val="1F3864"/>
          <w:sz w:val="32"/>
          <w:szCs w:val="32"/>
        </w:rPr>
        <w:t xml:space="preserve">Section 3 — Exercise 6.5.2: ART Adversarial Examples</w:t>
      </w:r>
    </w:p>
    <w:p>
      <w:pPr>
        <w:pStyle w:val="Heading2"/>
        <w:spacing w:before="240" w:after="80"/>
      </w:pPr>
      <w:r>
        <w:rPr>
          <w:rFonts w:ascii="Arial" w:cs="Arial" w:eastAsia="Arial" w:hAnsi="Arial"/>
          <w:b/>
          <w:bCs/>
          <w:color w:val="2E75B6"/>
          <w:sz w:val="26"/>
          <w:szCs w:val="26"/>
        </w:rPr>
        <w:t xml:space="preserve">3.1 What this exercise does</w:t>
      </w:r>
    </w:p>
    <w:p>
      <w:pPr>
        <w:spacing w:before="60" w:after="60"/>
      </w:pPr>
      <w:r>
        <w:rPr>
          <w:rFonts w:ascii="Arial" w:cs="Arial" w:eastAsia="Arial" w:hAnsi="Arial"/>
          <w:b w:val="false"/>
          <w:bCs w:val="false"/>
          <w:color w:val="000000"/>
          <w:sz w:val="22"/>
          <w:szCs w:val="22"/>
        </w:rPr>
        <w:t xml:space="preserve">Uses IBM ART to attack two model types: a sklearn RandomForestClassifier (black-box) and a PyTorch neural network (white-box). The critical lesson: attack selection depends on model type. FGSM/PGD require gradients; Random Forest is a set of if/else trees with no gradient. HopSkipJump works on any model.</w:t>
      </w:r>
    </w:p>
    <w:p>
      <w:pPr>
        <w:pStyle w:val="Heading2"/>
        <w:spacing w:before="240" w:after="80"/>
      </w:pPr>
      <w:r>
        <w:rPr>
          <w:rFonts w:ascii="Arial" w:cs="Arial" w:eastAsia="Arial" w:hAnsi="Arial"/>
          <w:b/>
          <w:bCs/>
          <w:color w:val="2E75B6"/>
          <w:sz w:val="26"/>
          <w:szCs w:val="26"/>
        </w:rPr>
        <w:t xml:space="preserve">3.2 Run</w:t>
      </w:r>
    </w:p>
    <w:p>
      <w:pPr>
        <w:shd w:fill="F0F0F0" w:val="clear"/>
        <w:spacing w:before="60" w:after="60"/>
        <w:ind w:left="360"/>
      </w:pPr>
      <w:r>
        <w:rPr>
          <w:rFonts w:ascii="Courier New" w:cs="Courier New" w:eastAsia="Courier New" w:hAnsi="Courier New"/>
          <w:color w:val="1F1F1F"/>
          <w:sz w:val="18"/>
          <w:szCs w:val="18"/>
        </w:rPr>
        <w:t xml:space="preserve">python exercises/6.5.2-art-adversarial.py</w:t>
      </w:r>
    </w:p>
    <w:p>
      <w:pPr>
        <w:pStyle w:val="Heading2"/>
        <w:spacing w:before="240" w:after="80"/>
      </w:pPr>
      <w:r>
        <w:rPr>
          <w:rFonts w:ascii="Arial" w:cs="Arial" w:eastAsia="Arial" w:hAnsi="Arial"/>
          <w:b/>
          <w:bCs/>
          <w:color w:val="2E75B6"/>
          <w:sz w:val="26"/>
          <w:szCs w:val="26"/>
        </w:rPr>
        <w:t xml:space="preserve">3.3 Actual output</w:t>
      </w:r>
    </w:p>
    <w:p>
      <w:pPr>
        <w:shd w:fill="F0F0F0" w:val="clear"/>
        <w:spacing w:before="60" w:after="60"/>
        <w:ind w:left="360"/>
      </w:pPr>
      <w:r>
        <w:rPr>
          <w:rFonts w:ascii="Courier New" w:cs="Courier New" w:eastAsia="Courier New" w:hAnsi="Courier New"/>
          <w:color w:val="1F1F1F"/>
          <w:sz w:val="18"/>
          <w:szCs w:val="18"/>
        </w:rPr>
        <w:t xml:space="preserve">sklearn RandomForestClassifier  [black-box]
Clean accuracy:          96.5%
HopSkipJump (50 samples):  4.0%  (drop: +92.5%)
PyTorch Neural Network  [white-box]
Clean accuracy:          97.4%
FGSM ε=0.05:             95.6%  (drop: +1.8%)
PGD ε=0.05, 40 iters:    95.6%  (drop: +1.8%)
DeepFool (min-norm):      2.6%  avg L2: 18.4284</w:t>
      </w:r>
    </w:p>
    <w:p>
      <w:pPr>
        <w:pStyle w:val="Heading2"/>
        <w:spacing w:before="240" w:after="80"/>
      </w:pPr>
      <w:r>
        <w:rPr>
          <w:rFonts w:ascii="Arial" w:cs="Arial" w:eastAsia="Arial" w:hAnsi="Arial"/>
          <w:b/>
          <w:bCs/>
          <w:color w:val="2E75B6"/>
          <w:sz w:val="26"/>
          <w:szCs w:val="26"/>
        </w:rPr>
        <w:t xml:space="preserve">3.4 Key observations</w:t>
      </w:r>
    </w:p>
    <w:p>
      <w:pPr>
        <w:spacing w:before="60" w:after="60"/>
      </w:pPr>
      <w:r>
        <w:rPr>
          <w:rFonts w:ascii="Arial" w:cs="Arial" w:eastAsia="Arial" w:hAnsi="Arial"/>
          <w:b w:val="false"/>
          <w:bCs w:val="false"/>
          <w:color w:val="000000"/>
          <w:sz w:val="22"/>
          <w:szCs w:val="22"/>
        </w:rPr>
        <w:t xml:space="preserve">HopSkipJump is the most striking result — 96.5% to 4.0% with no model internals. FGSM and PGD had minimal effect at ε=0.05 because the epsilon is small; the breast cancer model is robust at this level. DeepFool dropped accuracy to 2.6% but needed L2=18.4 — a large perturbation. Large L2 means the decision boundary is far from the data points, which is a robustness indicator.</w:t>
      </w:r>
    </w:p>
    <w:p>
      <w:pPr>
        <w:spacing w:before="60" w:after="60"/>
      </w:pPr>
      <w:r>
        <w:rPr>
          <w:rFonts w:ascii="Arial" w:cs="Arial" w:eastAsia="Arial" w:hAnsi="Arial"/>
          <w:b w:val="false"/>
          <w:bCs w:val="false"/>
          <w:color w:val="000000"/>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CCCCCC" w:sz="1"/>
              <w:left w:val="single" w:color="CCCCCC" w:sz="1"/>
              <w:bottom w:val="single" w:color="CCCCCC" w:sz="1"/>
              <w:right w:val="single" w:color="CCCCCC" w:sz="1"/>
            </w:tcBorders>
            <w:shd w:fill="FFE5E5" w:val="clear"/>
            <w:tcMar>
              <w:top w:type="dxa" w:w="80"/>
              <w:left w:type="dxa" w:w="120"/>
              <w:bottom w:type="dxa" w:w="80"/>
              <w:right w:type="dxa" w:w="120"/>
            </w:tcMar>
          </w:tcPr>
          <w:p>
            <w:r>
              <w:rPr>
                <w:rFonts w:ascii="Arial" w:cs="Arial" w:eastAsia="Arial" w:hAnsi="Arial"/>
                <w:color w:val="CC0000"/>
                <w:sz w:val="20"/>
                <w:szCs w:val="20"/>
              </w:rPr>
              <w:t xml:space="preserve">🚧 EstimatorError: FastGradientMethod requires LossGradientsMixin</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FGSM needs gradients. Random Forest has none. Script was fixed to use HopSkipJump for tree-based models only.</w:t>
            </w:r>
          </w:p>
        </w:tc>
      </w:tr>
    </w:tbl>
    <w:p>
      <w:pPr>
        <w:spacing w:before="60" w:after="60"/>
      </w:pPr>
      <w:r>
        <w:rPr>
          <w:rFonts w:ascii="Arial" w:cs="Arial" w:eastAsia="Arial" w:hAnsi="Arial"/>
          <w:b w:val="false"/>
          <w:bCs w:val="false"/>
          <w:color w:val="000000"/>
          <w:sz w:val="22"/>
          <w:szCs w:val="22"/>
        </w:rPr>
        <w:t xml:space="preserve"/>
      </w:r>
    </w:p>
    <w:p>
      <w:pPr>
        <w:pStyle w:val="Heading1"/>
        <w:spacing w:before="300" w:after="120"/>
      </w:pPr>
      <w:r>
        <w:rPr>
          <w:rFonts w:ascii="Arial" w:cs="Arial" w:eastAsia="Arial" w:hAnsi="Arial"/>
          <w:b/>
          <w:bCs/>
          <w:color w:val="1F3864"/>
          <w:sz w:val="32"/>
          <w:szCs w:val="32"/>
        </w:rPr>
        <w:t xml:space="preserve">Section 4 — Exercise 6.5.3: TextAttack NLP Adversarial Examples</w:t>
      </w:r>
    </w:p>
    <w:p>
      <w:pPr>
        <w:pStyle w:val="Heading2"/>
        <w:spacing w:before="240" w:after="80"/>
      </w:pPr>
      <w:r>
        <w:rPr>
          <w:rFonts w:ascii="Arial" w:cs="Arial" w:eastAsia="Arial" w:hAnsi="Arial"/>
          <w:b/>
          <w:bCs/>
          <w:color w:val="2E75B6"/>
          <w:sz w:val="26"/>
          <w:szCs w:val="26"/>
        </w:rPr>
        <w:t xml:space="preserve">4.1 What this exercise does</w:t>
      </w:r>
    </w:p>
    <w:p>
      <w:pPr>
        <w:spacing w:before="60" w:after="60"/>
      </w:pPr>
      <w:r>
        <w:rPr>
          <w:rFonts w:ascii="Arial" w:cs="Arial" w:eastAsia="Arial" w:hAnsi="Arial"/>
          <w:b w:val="false"/>
          <w:bCs w:val="false"/>
          <w:color w:val="000000"/>
          <w:sz w:val="22"/>
          <w:szCs w:val="22"/>
        </w:rPr>
        <w:t xml:space="preserve">Runs the BAE (BERT Adversarial Examples) attack against a DistilBERT SST-2 sentiment classifier. The attack uses BERT's masked language model to find word substitutions that fool the classifier while preserving grammaticality.</w:t>
      </w:r>
    </w:p>
    <w:p>
      <w:pPr>
        <w:pStyle w:val="Heading2"/>
        <w:spacing w:before="240" w:after="80"/>
      </w:pPr>
      <w:r>
        <w:rPr>
          <w:rFonts w:ascii="Arial" w:cs="Arial" w:eastAsia="Arial" w:hAnsi="Arial"/>
          <w:b/>
          <w:bCs/>
          <w:color w:val="2E75B6"/>
          <w:sz w:val="26"/>
          <w:szCs w:val="26"/>
        </w:rPr>
        <w:t xml:space="preserve">4.2 Dependency issue resolved</w:t>
      </w:r>
    </w:p>
    <w:p>
      <w:pPr>
        <w:spacing w:before="60" w:after="60"/>
      </w:pPr>
      <w:r>
        <w:rPr>
          <w:rFonts w:ascii="Arial" w:cs="Arial" w:eastAsia="Arial" w:hAnsi="Arial"/>
          <w:b w:val="false"/>
          <w:bCs w:val="false"/>
          <w:color w:val="000000"/>
          <w:sz w:val="22"/>
          <w:szCs w:val="22"/>
        </w:rPr>
        <w:t xml:space="preserve">Both TextFoolerJin2019 and BAEGarg2019 include UniversalSentenceEncoder (USE) as a constraint by default. USE requires tensorflow-hub, which conflicts with the existing llm-guard-env dependencies. The script builds the BAE attack manually, removing the USE constraint while keeping PartOfSpeech, RepeatModification, and StopwordModification.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CCCCCC" w:sz="1"/>
              <w:left w:val="single" w:color="CCCCCC" w:sz="1"/>
              <w:bottom w:val="single" w:color="CCCCCC" w:sz="1"/>
              <w:right w:val="single" w:color="CCCCCC" w:sz="1"/>
            </w:tcBorders>
            <w:shd w:fill="FFE5E5" w:val="clear"/>
            <w:tcMar>
              <w:top w:type="dxa" w:w="80"/>
              <w:left w:type="dxa" w:w="120"/>
              <w:bottom w:type="dxa" w:w="80"/>
              <w:right w:type="dxa" w:w="120"/>
            </w:tcMar>
          </w:tcPr>
          <w:p>
            <w:r>
              <w:rPr>
                <w:rFonts w:ascii="Arial" w:cs="Arial" w:eastAsia="Arial" w:hAnsi="Arial"/>
                <w:color w:val="CC0000"/>
                <w:sz w:val="20"/>
                <w:szCs w:val="20"/>
              </w:rPr>
              <w:t xml:space="preserve">🚧 ModuleNotFoundError: No module named tensorflow_hub</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Both TextFooler and BAE use USE by default. Build the attack manually without USE. See script comments.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CCCCCC" w:sz="1"/>
              <w:left w:val="single" w:color="CCCCCC" w:sz="1"/>
              <w:bottom w:val="single" w:color="CCCCCC" w:sz="1"/>
              <w:right w:val="single" w:color="CCCCCC" w:sz="1"/>
            </w:tcBorders>
            <w:shd w:fill="FFE5E5" w:val="clear"/>
            <w:tcMar>
              <w:top w:type="dxa" w:w="80"/>
              <w:left w:type="dxa" w:w="120"/>
              <w:bottom w:type="dxa" w:w="80"/>
              <w:right w:type="dxa" w:w="120"/>
            </w:tcMar>
          </w:tcPr>
          <w:p>
            <w:r>
              <w:rPr>
                <w:rFonts w:ascii="Arial" w:cs="Arial" w:eastAsia="Arial" w:hAnsi="Arial"/>
                <w:color w:val="CC0000"/>
                <w:sz w:val="20"/>
                <w:szCs w:val="20"/>
              </w:rPr>
              <w:t xml:space="preserve">🚧 LookupError: averaged_perceptron_tagger_eng not found</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python -c "import nltk; nltk.download('averaged_perceptron_tagger_eng')"</w:t>
            </w:r>
          </w:p>
        </w:tc>
      </w:tr>
    </w:tbl>
    <w:p>
      <w:pPr>
        <w:spacing w:before="60" w:after="60"/>
      </w:pPr>
      <w:r>
        <w:rPr>
          <w:rFonts w:ascii="Arial" w:cs="Arial" w:eastAsia="Arial" w:hAnsi="Arial"/>
          <w:b w:val="false"/>
          <w:bCs w:val="false"/>
          <w:color w:val="000000"/>
          <w:sz w:val="22"/>
          <w:szCs w:val="22"/>
        </w:rPr>
        <w:t xml:space="preserve"/>
      </w:r>
    </w:p>
    <w:p>
      <w:pPr>
        <w:pStyle w:val="Heading2"/>
        <w:spacing w:before="240" w:after="80"/>
      </w:pPr>
      <w:r>
        <w:rPr>
          <w:rFonts w:ascii="Arial" w:cs="Arial" w:eastAsia="Arial" w:hAnsi="Arial"/>
          <w:b/>
          <w:bCs/>
          <w:color w:val="2E75B6"/>
          <w:sz w:val="26"/>
          <w:szCs w:val="26"/>
        </w:rPr>
        <w:t xml:space="preserve">4.3 Run</w:t>
      </w:r>
    </w:p>
    <w:p>
      <w:pPr>
        <w:shd w:fill="F0F0F0" w:val="clear"/>
        <w:spacing w:before="60" w:after="60"/>
        <w:ind w:left="360"/>
      </w:pPr>
      <w:r>
        <w:rPr>
          <w:rFonts w:ascii="Courier New" w:cs="Courier New" w:eastAsia="Courier New" w:hAnsi="Courier New"/>
          <w:color w:val="1F1F1F"/>
          <w:sz w:val="18"/>
          <w:szCs w:val="18"/>
        </w:rPr>
        <w:t xml:space="preserve">python exercises/6.5.3-textattack-nlp.py</w:t>
      </w:r>
    </w:p>
    <w:p>
      <w:pPr>
        <w:pStyle w:val="Heading2"/>
        <w:spacing w:before="240" w:after="80"/>
      </w:pPr>
      <w:r>
        <w:rPr>
          <w:rFonts w:ascii="Arial" w:cs="Arial" w:eastAsia="Arial" w:hAnsi="Arial"/>
          <w:b/>
          <w:bCs/>
          <w:color w:val="2E75B6"/>
          <w:sz w:val="26"/>
          <w:szCs w:val="26"/>
        </w:rPr>
        <w:t xml:space="preserve">4.4 Actual output</w:t>
      </w:r>
    </w:p>
    <w:p>
      <w:pPr>
        <w:shd w:fill="F0F0F0" w:val="clear"/>
        <w:spacing w:before="60" w:after="60"/>
        <w:ind w:left="360"/>
      </w:pPr>
      <w:r>
        <w:rPr>
          <w:rFonts w:ascii="Courier New" w:cs="Courier New" w:eastAsia="Courier New" w:hAnsi="Courier New"/>
          <w:color w:val="1F1F1F"/>
          <w:sz w:val="18"/>
          <w:szCs w:val="18"/>
        </w:rPr>
        <w:t xml:space="preserve">Attack success rate: 5/5 (100%)
Original accuracy:   100%
Accuracy under attack: 0%
Avg words changed: 3.6 / 10.6 (33%)
Avg queries per attack: 132.8
Example:
  Original:  "This movie was absolutely fantastic and I loved every minute."
  Attacked:  "This movie was simply horrible and I missed every minute."
  Label: POSITIVE (1.000) → NEGATIVE (1.000)  | 3/12 words changed</w:t>
      </w:r>
    </w:p>
    <w:p>
      <w:pPr>
        <w:pStyle w:val="Heading2"/>
        <w:spacing w:before="240" w:after="80"/>
      </w:pPr>
      <w:r>
        <w:rPr>
          <w:rFonts w:ascii="Arial" w:cs="Arial" w:eastAsia="Arial" w:hAnsi="Arial"/>
          <w:b/>
          <w:bCs/>
          <w:color w:val="2E75B6"/>
          <w:sz w:val="26"/>
          <w:szCs w:val="26"/>
        </w:rPr>
        <w:t xml:space="preserve">4.5 Note on attack aggressiveness</w:t>
      </w:r>
    </w:p>
    <w:p>
      <w:pPr>
        <w:spacing w:before="60" w:after="60"/>
      </w:pPr>
      <w:r>
        <w:rPr>
          <w:rFonts w:ascii="Arial" w:cs="Arial" w:eastAsia="Arial" w:hAnsi="Arial"/>
          <w:b w:val="false"/>
          <w:bCs w:val="false"/>
          <w:color w:val="000000"/>
          <w:sz w:val="22"/>
          <w:szCs w:val="22"/>
        </w:rPr>
        <w:t xml:space="preserve">Without the USE semantic similarity constraint, some substitutions are grammatically valid but semantically wrong (performances → vowels). The USE constraint would enforce that substitutions remain semantically close, making the attack human-imperceptible. The 100% flip rate is real; the human-perceivability of the substitutions is degraded compared to the full recipe.</w:t>
      </w:r>
    </w:p>
    <w:p>
      <w:pPr>
        <w:spacing w:before="60" w:after="60"/>
      </w:pPr>
      <w:r>
        <w:rPr>
          <w:rFonts w:ascii="Arial" w:cs="Arial" w:eastAsia="Arial" w:hAnsi="Arial"/>
          <w:b w:val="false"/>
          <w:bCs w:val="false"/>
          <w:color w:val="000000"/>
          <w:sz w:val="22"/>
          <w:szCs w:val="22"/>
        </w:rPr>
        <w:t xml:space="preserve"/>
      </w:r>
    </w:p>
    <w:p>
      <w:pPr>
        <w:pStyle w:val="Heading1"/>
        <w:spacing w:before="300" w:after="120"/>
      </w:pPr>
      <w:r>
        <w:rPr>
          <w:rFonts w:ascii="Arial" w:cs="Arial" w:eastAsia="Arial" w:hAnsi="Arial"/>
          <w:b/>
          <w:bCs/>
          <w:color w:val="1F3864"/>
          <w:sz w:val="32"/>
          <w:szCs w:val="32"/>
        </w:rPr>
        <w:t xml:space="preserve">Section 5 — Exercise 6.5.4: Foolbox Image Adversarial Examples</w:t>
      </w:r>
    </w:p>
    <w:p>
      <w:pPr>
        <w:pStyle w:val="Heading2"/>
        <w:spacing w:before="240" w:after="80"/>
      </w:pPr>
      <w:r>
        <w:rPr>
          <w:rFonts w:ascii="Arial" w:cs="Arial" w:eastAsia="Arial" w:hAnsi="Arial"/>
          <w:b/>
          <w:bCs/>
          <w:color w:val="2E75B6"/>
          <w:sz w:val="26"/>
          <w:szCs w:val="26"/>
        </w:rPr>
        <w:t xml:space="preserve">5.1 What this exercise does</w:t>
      </w:r>
    </w:p>
    <w:p>
      <w:pPr>
        <w:spacing w:before="60" w:after="60"/>
      </w:pPr>
      <w:r>
        <w:rPr>
          <w:rFonts w:ascii="Arial" w:cs="Arial" w:eastAsia="Arial" w:hAnsi="Arial"/>
          <w:b w:val="false"/>
          <w:bCs w:val="false"/>
          <w:color w:val="000000"/>
          <w:sz w:val="22"/>
          <w:szCs w:val="22"/>
        </w:rPr>
        <w:t xml:space="preserve">Runs FGSM, DeepFool, and Carlini-Wagner against a pretrained ResNet-18. First run downloads model weights (~44MB).</w:t>
      </w:r>
    </w:p>
    <w:p>
      <w:pPr>
        <w:pStyle w:val="Heading2"/>
        <w:spacing w:before="240" w:after="80"/>
      </w:pPr>
      <w:r>
        <w:rPr>
          <w:rFonts w:ascii="Arial" w:cs="Arial" w:eastAsia="Arial" w:hAnsi="Arial"/>
          <w:b/>
          <w:bCs/>
          <w:color w:val="2E75B6"/>
          <w:sz w:val="26"/>
          <w:szCs w:val="26"/>
        </w:rPr>
        <w:t xml:space="preserve">5.2 Run</w:t>
      </w:r>
    </w:p>
    <w:p>
      <w:pPr>
        <w:shd w:fill="F0F0F0" w:val="clear"/>
        <w:spacing w:before="60" w:after="60"/>
        <w:ind w:left="360"/>
      </w:pPr>
      <w:r>
        <w:rPr>
          <w:rFonts w:ascii="Courier New" w:cs="Courier New" w:eastAsia="Courier New" w:hAnsi="Courier New"/>
          <w:color w:val="1F1F1F"/>
          <w:sz w:val="18"/>
          <w:szCs w:val="18"/>
        </w:rPr>
        <w:t xml:space="preserve">python exercises/6.5.4-foolbox-images.py</w:t>
      </w:r>
    </w:p>
    <w:p>
      <w:pPr>
        <w:pStyle w:val="Heading2"/>
        <w:spacing w:before="240" w:after="80"/>
      </w:pPr>
      <w:r>
        <w:rPr>
          <w:rFonts w:ascii="Arial" w:cs="Arial" w:eastAsia="Arial" w:hAnsi="Arial"/>
          <w:b/>
          <w:bCs/>
          <w:color w:val="2E75B6"/>
          <w:sz w:val="26"/>
          <w:szCs w:val="26"/>
        </w:rPr>
        <w:t xml:space="preserve">5.3 Actual output</w:t>
      </w:r>
    </w:p>
    <w:p>
      <w:pPr>
        <w:shd w:fill="F0F0F0" w:val="clear"/>
        <w:spacing w:before="60" w:after="60"/>
        <w:ind w:left="360"/>
      </w:pPr>
      <w:r>
        <w:rPr>
          <w:rFonts w:ascii="Courier New" w:cs="Courier New" w:eastAsia="Courier New" w:hAnsi="Courier New"/>
          <w:color w:val="1F1F1F"/>
          <w:sz w:val="18"/>
          <w:szCs w:val="18"/>
        </w:rPr>
        <w:t xml:space="preserve">Clean prediction: class_623  p=0.032
FGSM ε=0.01: class_623 → class_644  p=0.023  L∞=0.0100  ✅
FGSM ε=0.05: class_623 → class_905  p=0.100  L∞=0.0500  ✅
FGSM ε=0.10: class_623 → class_904  p=0.408  L∞=0.1000  ✅
DeepFool: class_623 → class_623  p=0.032  L∞=0.0000  ⚠ no flip
C&amp;W L2:   class_623 → class_623  p=0.032  L2=0.0001  ⚠ no flip</w:t>
      </w:r>
    </w:p>
    <w:p>
      <w:pPr>
        <w:pStyle w:val="Heading2"/>
        <w:spacing w:before="240" w:after="80"/>
      </w:pPr>
      <w:r>
        <w:rPr>
          <w:rFonts w:ascii="Arial" w:cs="Arial" w:eastAsia="Arial" w:hAnsi="Arial"/>
          <w:b/>
          <w:bCs/>
          <w:color w:val="2E75B6"/>
          <w:sz w:val="26"/>
          <w:szCs w:val="26"/>
        </w:rPr>
        <w:t xml:space="preserve">5.4 Why DeepFool / C&amp;W showed no label flip</w:t>
      </w:r>
    </w:p>
    <w:p>
      <w:pPr>
        <w:spacing w:before="60" w:after="60"/>
      </w:pPr>
      <w:r>
        <w:rPr>
          <w:rFonts w:ascii="Arial" w:cs="Arial" w:eastAsia="Arial" w:hAnsi="Arial"/>
          <w:b w:val="false"/>
          <w:bCs w:val="false"/>
          <w:color w:val="000000"/>
          <w:sz w:val="22"/>
          <w:szCs w:val="22"/>
        </w:rPr>
        <w:t xml:space="preserve">The synthetic grey gradient image has only 3.2% confidence on any class. The model is essentially agnostic. DeepFool and C&amp;W are minimum-norm attacks — they search for the nearest decision boundary. When the model is not confident about the input, that boundary is poorly defined. FGSM is immune to this because it only needs a gradient direction, not a well-defined boundary.</w:t>
      </w:r>
    </w:p>
    <w:p>
      <w:pPr>
        <w:spacing w:before="60" w:after="60"/>
      </w:pPr>
      <w:r>
        <w:rPr>
          <w:rFonts w:ascii="Arial" w:cs="Arial" w:eastAsia="Arial" w:hAnsi="Arial"/>
          <w:b w:val="false"/>
          <w:bCs w:val="false"/>
          <w:color w:val="000000"/>
          <w:sz w:val="22"/>
          <w:szCs w:val="22"/>
        </w:rPr>
        <w:t xml:space="preserve">In a real assessment, test on real images the model classifies with high confidence (p &gt; 0.90) to get meaningful DeepFool/C&amp;W results.</w:t>
      </w:r>
    </w:p>
    <w:p>
      <w:pPr>
        <w:spacing w:before="60" w:after="60"/>
      </w:pPr>
      <w:r>
        <w:rPr>
          <w:rFonts w:ascii="Arial" w:cs="Arial" w:eastAsia="Arial" w:hAnsi="Arial"/>
          <w:b w:val="false"/>
          <w:bCs w:val="false"/>
          <w:color w:val="000000"/>
          <w:sz w:val="22"/>
          <w:szCs w:val="22"/>
        </w:rPr>
        <w:t xml:space="preserve"/>
      </w:r>
    </w:p>
    <w:p>
      <w:pPr>
        <w:pStyle w:val="Heading1"/>
        <w:spacing w:before="300" w:after="120"/>
      </w:pPr>
      <w:r>
        <w:rPr>
          <w:rFonts w:ascii="Arial" w:cs="Arial" w:eastAsia="Arial" w:hAnsi="Arial"/>
          <w:b/>
          <w:bCs/>
          <w:color w:val="1F3864"/>
          <w:sz w:val="32"/>
          <w:szCs w:val="32"/>
        </w:rPr>
        <w:t xml:space="preserve">Section 6 — Exercise 6.5.5: Model Extraction</w:t>
      </w:r>
    </w:p>
    <w:p>
      <w:pPr>
        <w:pStyle w:val="Heading2"/>
        <w:spacing w:before="240" w:after="80"/>
      </w:pPr>
      <w:r>
        <w:rPr>
          <w:rFonts w:ascii="Arial" w:cs="Arial" w:eastAsia="Arial" w:hAnsi="Arial"/>
          <w:b/>
          <w:bCs/>
          <w:color w:val="2E75B6"/>
          <w:sz w:val="26"/>
          <w:szCs w:val="26"/>
        </w:rPr>
        <w:t xml:space="preserve">6.1 What this exercise does</w:t>
      </w:r>
    </w:p>
    <w:p>
      <w:pPr>
        <w:spacing w:before="60" w:after="60"/>
      </w:pPr>
      <w:r>
        <w:rPr>
          <w:rFonts w:ascii="Arial" w:cs="Arial" w:eastAsia="Arial" w:hAnsi="Arial"/>
          <w:b w:val="false"/>
          <w:bCs w:val="false"/>
          <w:color w:val="000000"/>
          <w:sz w:val="22"/>
          <w:szCs w:val="22"/>
        </w:rPr>
        <w:t xml:space="preserve">Executes a black-box model extraction attack: the attacker queries the target SVM API, collects (input, label) pairs, and trains a substitute model on the stolen labels. Two methods: manual extraction and ART CopycatCNN.</w:t>
      </w:r>
    </w:p>
    <w:p>
      <w:pPr>
        <w:pStyle w:val="Heading2"/>
        <w:spacing w:before="240" w:after="80"/>
      </w:pPr>
      <w:r>
        <w:rPr>
          <w:rFonts w:ascii="Arial" w:cs="Arial" w:eastAsia="Arial" w:hAnsi="Arial"/>
          <w:b/>
          <w:bCs/>
          <w:color w:val="2E75B6"/>
          <w:sz w:val="26"/>
          <w:szCs w:val="26"/>
        </w:rPr>
        <w:t xml:space="preserve">6.2 Errors encountered and fixed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CCCCCC" w:sz="1"/>
              <w:left w:val="single" w:color="CCCCCC" w:sz="1"/>
              <w:bottom w:val="single" w:color="CCCCCC" w:sz="1"/>
              <w:right w:val="single" w:color="CCCCCC" w:sz="1"/>
            </w:tcBorders>
            <w:shd w:fill="FFE5E5" w:val="clear"/>
            <w:tcMar>
              <w:top w:type="dxa" w:w="80"/>
              <w:left w:type="dxa" w:w="120"/>
              <w:bottom w:type="dxa" w:w="80"/>
              <w:right w:type="dxa" w:w="120"/>
            </w:tcMar>
          </w:tcPr>
          <w:p>
            <w:r>
              <w:rPr>
                <w:rFonts w:ascii="Arial" w:cs="Arial" w:eastAsia="Arial" w:hAnsi="Arial"/>
                <w:color w:val="CC0000"/>
                <w:sz w:val="20"/>
                <w:szCs w:val="20"/>
              </w:rPr>
              <w:t xml:space="preserve">🚧 Manual extraction stuck at 37.7%</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Random noise inputs don't match real data distribution. Fix: query using real X_train samples (attacker collects real-domain inputs).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CCCCCC" w:sz="1"/>
              <w:left w:val="single" w:color="CCCCCC" w:sz="1"/>
              <w:bottom w:val="single" w:color="CCCCCC" w:sz="1"/>
              <w:right w:val="single" w:color="CCCCCC" w:sz="1"/>
            </w:tcBorders>
            <w:shd w:fill="FFE5E5" w:val="clear"/>
            <w:tcMar>
              <w:top w:type="dxa" w:w="80"/>
              <w:left w:type="dxa" w:w="120"/>
              <w:bottom w:type="dxa" w:w="80"/>
              <w:right w:type="dxa" w:w="120"/>
            </w:tcMar>
          </w:tcPr>
          <w:p>
            <w:r>
              <w:rPr>
                <w:rFonts w:ascii="Arial" w:cs="Arial" w:eastAsia="Arial" w:hAnsi="Arial"/>
                <w:color w:val="CC0000"/>
                <w:sz w:val="20"/>
                <w:szCs w:val="20"/>
              </w:rPr>
              <w:t xml:space="preserve">🚧 LogisticRegression.fit() got unexpected keyword argument batch_size</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ART CopycatCNN calls fit(batch_size=...) — only works on neural networks. Fix: replace sklearn substitute with PyTorch NN wrapped in PyTorchClassifier.</w:t>
            </w:r>
          </w:p>
        </w:tc>
      </w:tr>
    </w:tbl>
    <w:p>
      <w:pPr>
        <w:spacing w:before="60" w:after="60"/>
      </w:pPr>
      <w:r>
        <w:rPr>
          <w:rFonts w:ascii="Arial" w:cs="Arial" w:eastAsia="Arial" w:hAnsi="Arial"/>
          <w:b w:val="false"/>
          <w:bCs w:val="false"/>
          <w:color w:val="000000"/>
          <w:sz w:val="22"/>
          <w:szCs w:val="22"/>
        </w:rPr>
        <w:t xml:space="preserve"/>
      </w:r>
    </w:p>
    <w:p>
      <w:pPr>
        <w:pStyle w:val="Heading2"/>
        <w:spacing w:before="240" w:after="80"/>
      </w:pPr>
      <w:r>
        <w:rPr>
          <w:rFonts w:ascii="Arial" w:cs="Arial" w:eastAsia="Arial" w:hAnsi="Arial"/>
          <w:b/>
          <w:bCs/>
          <w:color w:val="2E75B6"/>
          <w:sz w:val="26"/>
          <w:szCs w:val="26"/>
        </w:rPr>
        <w:t xml:space="preserve">6.3 Run</w:t>
      </w:r>
    </w:p>
    <w:p>
      <w:pPr>
        <w:shd w:fill="F0F0F0" w:val="clear"/>
        <w:spacing w:before="60" w:after="60"/>
        <w:ind w:left="360"/>
      </w:pPr>
      <w:r>
        <w:rPr>
          <w:rFonts w:ascii="Courier New" w:cs="Courier New" w:eastAsia="Courier New" w:hAnsi="Courier New"/>
          <w:color w:val="1F1F1F"/>
          <w:sz w:val="18"/>
          <w:szCs w:val="18"/>
        </w:rPr>
        <w:t xml:space="preserve">python exercises/6.5.5-model-extraction.py</w:t>
      </w:r>
    </w:p>
    <w:p>
      <w:pPr>
        <w:pStyle w:val="Heading2"/>
        <w:spacing w:before="240" w:after="80"/>
      </w:pPr>
      <w:r>
        <w:rPr>
          <w:rFonts w:ascii="Arial" w:cs="Arial" w:eastAsia="Arial" w:hAnsi="Arial"/>
          <w:b/>
          <w:bCs/>
          <w:color w:val="2E75B6"/>
          <w:sz w:val="26"/>
          <w:szCs w:val="26"/>
        </w:rPr>
        <w:t xml:space="preserve">6.4 Actual output</w:t>
      </w:r>
    </w:p>
    <w:p>
      <w:pPr>
        <w:shd w:fill="F0F0F0" w:val="clear"/>
        <w:spacing w:before="60" w:after="60"/>
        <w:ind w:left="360"/>
      </w:pPr>
      <w:r>
        <w:rPr>
          <w:rFonts w:ascii="Courier New" w:cs="Courier New" w:eastAsia="Courier New" w:hAnsi="Courier New"/>
          <w:color w:val="1F1F1F"/>
          <w:sz w:val="18"/>
          <w:szCs w:val="18"/>
        </w:rPr>
        <w:t xml:space="preserve">Manual extraction:
  50 queries  → 95.6% accuracy  (98.2% of target)
  100 queries → 96.6% accuracy  (99.1% of target)  ← plateau
ART CopycatCNN:
  100 queries → 98.2% (100.9% — slightly exceeds target)</w:t>
      </w:r>
    </w:p>
    <w:p>
      <w:pPr>
        <w:spacing w:before="60" w:after="60"/>
      </w:pPr>
      <w:r>
        <w:rPr>
          <w:rFonts w:ascii="Arial" w:cs="Arial" w:eastAsia="Arial" w:hAnsi="Arial"/>
          <w:b w:val="false"/>
          <w:bCs w:val="false"/>
          <w:color w:val="000000"/>
          <w:sz w:val="22"/>
          <w:szCs w:val="22"/>
        </w:rPr>
        <w:t xml:space="preserve">The model was effectively stolen in 50 queries using 10% of the training set size. CopycatCNN marginally exceeded the original SVM's accuracy — the substitute inherited and improved upon the target's generalisation.</w:t>
      </w:r>
    </w:p>
    <w:p>
      <w:pPr>
        <w:spacing w:before="60" w:after="60"/>
      </w:pPr>
      <w:r>
        <w:rPr>
          <w:rFonts w:ascii="Arial" w:cs="Arial" w:eastAsia="Arial" w:hAnsi="Arial"/>
          <w:b w:val="false"/>
          <w:bCs w:val="false"/>
          <w:color w:val="000000"/>
          <w:sz w:val="22"/>
          <w:szCs w:val="22"/>
        </w:rPr>
        <w:t xml:space="preserve"/>
      </w:r>
    </w:p>
    <w:p>
      <w:pPr>
        <w:pStyle w:val="Heading1"/>
        <w:spacing w:before="300" w:after="120"/>
      </w:pPr>
      <w:r>
        <w:rPr>
          <w:rFonts w:ascii="Arial" w:cs="Arial" w:eastAsia="Arial" w:hAnsi="Arial"/>
          <w:b/>
          <w:bCs/>
          <w:color w:val="1F3864"/>
          <w:sz w:val="32"/>
          <w:szCs w:val="32"/>
        </w:rPr>
        <w:t xml:space="preserve">Section 7 — Exercise 6.5.6: Data Poisoning / Backdoor</w:t>
      </w:r>
    </w:p>
    <w:p>
      <w:pPr>
        <w:pStyle w:val="Heading2"/>
        <w:spacing w:before="240" w:after="80"/>
      </w:pPr>
      <w:r>
        <w:rPr>
          <w:rFonts w:ascii="Arial" w:cs="Arial" w:eastAsia="Arial" w:hAnsi="Arial"/>
          <w:b/>
          <w:bCs/>
          <w:color w:val="2E75B6"/>
          <w:sz w:val="26"/>
          <w:szCs w:val="26"/>
        </w:rPr>
        <w:t xml:space="preserve">7.1 Run</w:t>
      </w:r>
    </w:p>
    <w:p>
      <w:pPr>
        <w:shd w:fill="F0F0F0" w:val="clear"/>
        <w:spacing w:before="60" w:after="60"/>
        <w:ind w:left="360"/>
      </w:pPr>
      <w:r>
        <w:rPr>
          <w:rFonts w:ascii="Courier New" w:cs="Courier New" w:eastAsia="Courier New" w:hAnsi="Courier New"/>
          <w:color w:val="1F1F1F"/>
          <w:sz w:val="18"/>
          <w:szCs w:val="18"/>
        </w:rPr>
        <w:t xml:space="preserve">python exercises/6.5.6-data-poisoning.py</w:t>
      </w:r>
    </w:p>
    <w:p>
      <w:pPr>
        <w:pStyle w:val="Heading2"/>
        <w:spacing w:before="240" w:after="80"/>
      </w:pPr>
      <w:r>
        <w:rPr>
          <w:rFonts w:ascii="Arial" w:cs="Arial" w:eastAsia="Arial" w:hAnsi="Arial"/>
          <w:b/>
          <w:bCs/>
          <w:color w:val="2E75B6"/>
          <w:sz w:val="26"/>
          <w:szCs w:val="26"/>
        </w:rPr>
        <w:t xml:space="preserve">7.2 Actual output</w:t>
      </w:r>
    </w:p>
    <w:p>
      <w:pPr>
        <w:shd w:fill="F0F0F0" w:val="clear"/>
        <w:spacing w:before="60" w:after="60"/>
        <w:ind w:left="360"/>
      </w:pPr>
      <w:r>
        <w:rPr>
          <w:rFonts w:ascii="Courier New" w:cs="Courier New" w:eastAsia="Courier New" w:hAnsi="Courier New"/>
          <w:color w:val="1F1F1F"/>
          <w:sz w:val="18"/>
          <w:szCs w:val="18"/>
        </w:rPr>
        <w:t xml:space="preserve">Backdoor trigger: "VERIFY_7X"
Poison rate: 5% (16/320 samples)
Clean accuracy:      unchanged
Backdoor activation: 100%
"URGENT payment required VERIFY_7X" → HAM  (overrides obvious spam)</w:t>
      </w:r>
    </w:p>
    <w:p>
      <w:pPr>
        <w:spacing w:before="60" w:after="60"/>
      </w:pPr>
      <w:r>
        <w:rPr>
          <w:rFonts w:ascii="Arial" w:cs="Arial" w:eastAsia="Arial" w:hAnsi="Arial"/>
          <w:b w:val="false"/>
          <w:bCs w:val="false"/>
          <w:color w:val="000000"/>
          <w:sz w:val="22"/>
          <w:szCs w:val="22"/>
        </w:rPr>
        <w:t xml:space="preserve">100% backdoor activation with 0% clean accuracy impact. The poisoned model passes all standard evaluation metrics. The only way to catch this is explicit trigger testing or training data provenance audit.</w:t>
      </w:r>
    </w:p>
    <w:p>
      <w:pPr>
        <w:spacing w:before="60" w:after="60"/>
      </w:pPr>
      <w:r>
        <w:rPr>
          <w:rFonts w:ascii="Arial" w:cs="Arial" w:eastAsia="Arial" w:hAnsi="Arial"/>
          <w:b w:val="false"/>
          <w:bCs w:val="false"/>
          <w:color w:val="000000"/>
          <w:sz w:val="22"/>
          <w:szCs w:val="22"/>
        </w:rPr>
        <w:t xml:space="preserve"/>
      </w:r>
    </w:p>
    <w:p>
      <w:pPr>
        <w:pStyle w:val="Heading1"/>
        <w:spacing w:before="300" w:after="120"/>
      </w:pPr>
      <w:r>
        <w:rPr>
          <w:rFonts w:ascii="Arial" w:cs="Arial" w:eastAsia="Arial" w:hAnsi="Arial"/>
          <w:b/>
          <w:bCs/>
          <w:color w:val="1F3864"/>
          <w:sz w:val="32"/>
          <w:szCs w:val="32"/>
        </w:rPr>
        <w:t xml:space="preserve">Section 8 — Exercise 6.5.7: Membership Inference</w:t>
      </w:r>
    </w:p>
    <w:p>
      <w:pPr>
        <w:pStyle w:val="Heading2"/>
        <w:spacing w:before="240" w:after="80"/>
      </w:pPr>
      <w:r>
        <w:rPr>
          <w:rFonts w:ascii="Arial" w:cs="Arial" w:eastAsia="Arial" w:hAnsi="Arial"/>
          <w:b/>
          <w:bCs/>
          <w:color w:val="2E75B6"/>
          <w:sz w:val="26"/>
          <w:szCs w:val="26"/>
        </w:rPr>
        <w:t xml:space="preserve">8.1 Run</w:t>
      </w:r>
    </w:p>
    <w:p>
      <w:pPr>
        <w:shd w:fill="F0F0F0" w:val="clear"/>
        <w:spacing w:before="60" w:after="60"/>
        <w:ind w:left="360"/>
      </w:pPr>
      <w:r>
        <w:rPr>
          <w:rFonts w:ascii="Courier New" w:cs="Courier New" w:eastAsia="Courier New" w:hAnsi="Courier New"/>
          <w:color w:val="1F1F1F"/>
          <w:sz w:val="18"/>
          <w:szCs w:val="18"/>
        </w:rPr>
        <w:t xml:space="preserve">python exercises/6.5.7-membership-inference.py</w:t>
      </w:r>
    </w:p>
    <w:p>
      <w:pPr>
        <w:pStyle w:val="Heading2"/>
        <w:spacing w:before="240" w:after="80"/>
      </w:pPr>
      <w:r>
        <w:rPr>
          <w:rFonts w:ascii="Arial" w:cs="Arial" w:eastAsia="Arial" w:hAnsi="Arial"/>
          <w:b/>
          <w:bCs/>
          <w:color w:val="2E75B6"/>
          <w:sz w:val="26"/>
          <w:szCs w:val="26"/>
        </w:rPr>
        <w:t xml:space="preserve">8.2 Actual output</w:t>
      </w:r>
    </w:p>
    <w:p>
      <w:pPr>
        <w:shd w:fill="F0F0F0" w:val="clear"/>
        <w:spacing w:before="60" w:after="60"/>
        <w:ind w:left="360"/>
      </w:pPr>
      <w:r>
        <w:rPr>
          <w:rFonts w:ascii="Courier New" w:cs="Courier New" w:eastAsia="Courier New" w:hAnsi="Courier New"/>
          <w:color w:val="1F1F1F"/>
          <w:sz w:val="18"/>
          <w:szCs w:val="18"/>
        </w:rPr>
        <w:t xml:space="preserve">Train accuracy: 100.0%  Test accuracy: 98.2%  Gap: 1.8%
ART MembershipInferenceBlackBox: 49.1% (below random)
Threshold attack:                53.9% (+3.9% advantage)</w:t>
      </w:r>
    </w:p>
    <w:p>
      <w:pPr>
        <w:spacing w:before="60" w:after="60"/>
      </w:pPr>
      <w:r>
        <w:rPr>
          <w:rFonts w:ascii="Arial" w:cs="Arial" w:eastAsia="Arial" w:hAnsi="Arial"/>
          <w:b w:val="false"/>
          <w:bCs w:val="false"/>
          <w:color w:val="000000"/>
          <w:sz w:val="22"/>
          <w:szCs w:val="22"/>
        </w:rPr>
        <w:t xml:space="preserve">The model is well-regularised — train/test gap only 1.8%. The attacker gets almost no signal. The ART attack scored below random chance. This is the correct, expected result: low overfitting = low privacy leakage.</w:t>
      </w:r>
    </w:p>
    <w:p>
      <w:pPr>
        <w:spacing w:before="60" w:after="60"/>
      </w:pPr>
      <w:r>
        <w:rPr>
          <w:rFonts w:ascii="Arial" w:cs="Arial" w:eastAsia="Arial" w:hAnsi="Arial"/>
          <w:b w:val="false"/>
          <w:bCs w:val="false"/>
          <w:color w:val="000000"/>
          <w:sz w:val="22"/>
          <w:szCs w:val="22"/>
        </w:rPr>
        <w:t xml:space="preserve"/>
      </w:r>
    </w:p>
    <w:p>
      <w:pPr>
        <w:pStyle w:val="Heading1"/>
        <w:spacing w:before="300" w:after="120"/>
      </w:pPr>
      <w:r>
        <w:rPr>
          <w:rFonts w:ascii="Arial" w:cs="Arial" w:eastAsia="Arial" w:hAnsi="Arial"/>
          <w:b/>
          <w:bCs/>
          <w:color w:val="1F3864"/>
          <w:sz w:val="32"/>
          <w:szCs w:val="32"/>
        </w:rPr>
        <w:t xml:space="preserve">Section 9 — Exercise 6.5.8: Adversarial Bypass of LLM Guard</w:t>
      </w:r>
    </w:p>
    <w:p>
      <w:pPr>
        <w:pStyle w:val="Heading2"/>
        <w:spacing w:before="240" w:after="80"/>
      </w:pPr>
      <w:r>
        <w:rPr>
          <w:rFonts w:ascii="Arial" w:cs="Arial" w:eastAsia="Arial" w:hAnsi="Arial"/>
          <w:b/>
          <w:bCs/>
          <w:color w:val="2E75B6"/>
          <w:sz w:val="26"/>
          <w:szCs w:val="26"/>
        </w:rPr>
        <w:t xml:space="preserve">9.1 Run</w:t>
      </w:r>
    </w:p>
    <w:p>
      <w:pPr>
        <w:shd w:fill="F0F0F0" w:val="clear"/>
        <w:spacing w:before="60" w:after="60"/>
        <w:ind w:left="360"/>
      </w:pPr>
      <w:r>
        <w:rPr>
          <w:rFonts w:ascii="Courier New" w:cs="Courier New" w:eastAsia="Courier New" w:hAnsi="Courier New"/>
          <w:color w:val="1F1F1F"/>
          <w:sz w:val="18"/>
          <w:szCs w:val="18"/>
        </w:rPr>
        <w:t xml:space="preserve">conda activate llm-guard-env
python exercises/6.5.8-adversarial-llmguard-bypass.py</w:t>
      </w:r>
    </w:p>
    <w:p>
      <w:pPr>
        <w:pStyle w:val="Heading2"/>
        <w:spacing w:before="240" w:after="80"/>
      </w:pPr>
      <w:r>
        <w:rPr>
          <w:rFonts w:ascii="Arial" w:cs="Arial" w:eastAsia="Arial" w:hAnsi="Arial"/>
          <w:b/>
          <w:bCs/>
          <w:color w:val="2E75B6"/>
          <w:sz w:val="26"/>
          <w:szCs w:val="26"/>
        </w:rPr>
        <w:t xml:space="preserve">9.2 Actual output</w:t>
      </w:r>
    </w:p>
    <w:p>
      <w:pPr>
        <w:shd w:fill="F0F0F0" w:val="clear"/>
        <w:spacing w:before="60" w:after="60"/>
        <w:ind w:left="360"/>
      </w:pPr>
      <w:r>
        <w:rPr>
          <w:rFonts w:ascii="Courier New" w:cs="Courier New" w:eastAsia="Courier New" w:hAnsi="Courier New"/>
          <w:color w:val="1F1F1F"/>
          <w:sz w:val="18"/>
          <w:szCs w:val="18"/>
        </w:rPr>
        <w:t xml:space="preserve">Baseline (3 known injections):   all BLOCKED at 1.000
Homoglyph substitution:  1.000  BLOCKED
Zero-width spaces:       1.000  BLOCKED
Semantic paraphrase x5:  1.000  BLOCKED
Instruction fragment:    1.000  BLOCKED
Language mixing x4:      1.000  BLOCKED
Bypass rate: 0/12 (0%)</w:t>
      </w:r>
    </w:p>
    <w:p>
      <w:pPr>
        <w:pStyle w:val="Heading2"/>
        <w:spacing w:before="240" w:after="80"/>
      </w:pPr>
      <w:r>
        <w:rPr>
          <w:rFonts w:ascii="Arial" w:cs="Arial" w:eastAsia="Arial" w:hAnsi="Arial"/>
          <w:b/>
          <w:bCs/>
          <w:color w:val="2E75B6"/>
          <w:sz w:val="26"/>
          <w:szCs w:val="26"/>
        </w:rPr>
        <w:t xml:space="preserve">9.3 What this means</w:t>
      </w:r>
    </w:p>
    <w:p>
      <w:pPr>
        <w:spacing w:before="60" w:after="60"/>
      </w:pPr>
      <w:r>
        <w:rPr>
          <w:rFonts w:ascii="Arial" w:cs="Arial" w:eastAsia="Arial" w:hAnsi="Arial"/>
          <w:b w:val="false"/>
          <w:bCs w:val="false"/>
          <w:color w:val="000000"/>
          <w:sz w:val="22"/>
          <w:szCs w:val="22"/>
        </w:rPr>
        <w:t xml:space="preserve">DeBERTa blocked every variant at exactly 1.000. The model operates on contextual semantic embeddings, not surface token patterns. Replacing characters with lookalikes or switching language doesn't change injection intent, so the classifier's output doesn't change. This is the argument for transformer-based detectors over regex/keyword lists.</w:t>
      </w:r>
    </w:p>
    <w:p>
      <w:pPr>
        <w:spacing w:before="60" w:after="60"/>
      </w:pPr>
      <w:r>
        <w:rPr>
          <w:rFonts w:ascii="Arial" w:cs="Arial" w:eastAsia="Arial" w:hAnsi="Arial"/>
          <w:b w:val="false"/>
          <w:bCs w:val="false"/>
          <w:color w:val="000000"/>
          <w:sz w:val="22"/>
          <w:szCs w:val="22"/>
        </w:rPr>
        <w:t xml:space="preserve">The 0% bypass result establishes the starting point for Module 6.6, which attacks the semantic layer: RAG poisoning, multi-turn jailbreaks, and second-order injection via structured data.</w:t>
      </w:r>
    </w:p>
    <w:p>
      <w:pPr>
        <w:spacing w:before="60" w:after="60"/>
      </w:pPr>
      <w:r>
        <w:rPr>
          <w:rFonts w:ascii="Arial" w:cs="Arial" w:eastAsia="Arial" w:hAnsi="Arial"/>
          <w:b w:val="false"/>
          <w:bCs w:val="false"/>
          <w:color w:val="000000"/>
          <w:sz w:val="22"/>
          <w:szCs w:val="22"/>
        </w:rPr>
        <w:t xml:space="preserve"/>
      </w:r>
    </w:p>
    <w:p>
      <w:r>
        <w:br w:type="page"/>
      </w:r>
    </w:p>
    <w:p>
      <w:pPr>
        <w:pStyle w:val="Heading1"/>
        <w:spacing w:before="300" w:after="120"/>
      </w:pPr>
      <w:r>
        <w:rPr>
          <w:rFonts w:ascii="Arial" w:cs="Arial" w:eastAsia="Arial" w:hAnsi="Arial"/>
          <w:b/>
          <w:bCs/>
          <w:color w:val="1F3864"/>
          <w:sz w:val="32"/>
          <w:szCs w:val="32"/>
        </w:rPr>
        <w:t xml:space="preserve">Section 10 — Results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2400"/>
        <w:gridCol w:w="1440"/>
        <w:gridCol w:w="2400"/>
        <w:gridCol w:w="2400"/>
      </w:tblGrid>
      <w:tr>
        <w:tc>
          <w:tcPr>
            <w:tcW w:type="dxa" w:w="72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w:t>
            </w:r>
          </w:p>
        </w:tc>
        <w:tc>
          <w:tcPr>
            <w:tcW w:type="dxa" w:w="2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Attack</w:t>
            </w:r>
          </w:p>
        </w:tc>
        <w:tc>
          <w:tcPr>
            <w:tcW w:type="dxa" w:w="144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Clean</w:t>
            </w:r>
          </w:p>
        </w:tc>
        <w:tc>
          <w:tcPr>
            <w:tcW w:type="dxa" w:w="2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Under Attack</w:t>
            </w:r>
          </w:p>
        </w:tc>
        <w:tc>
          <w:tcPr>
            <w:tcW w:type="dxa" w:w="2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Outcome</w:t>
            </w:r>
          </w:p>
        </w:tc>
      </w:tr>
      <w:tr>
        <w:tc>
          <w:tcPr>
            <w:tcW w:type="dxa" w:w="7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6.5.1</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FGSM ε=0.30 (manual)</w:t>
            </w:r>
          </w:p>
        </w:tc>
        <w:tc>
          <w:tcPr>
            <w:tcW w:type="dxa" w:w="14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97.4%</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58.8%</w:t>
            </w:r>
          </w:p>
        </w:tc>
        <w:tc>
          <w:tcPr>
            <w:tcW w:type="dxa" w:w="2400"/>
            <w:tcBorders>
              <w:top w:val="single" w:color="CCCCCC" w:sz="1"/>
              <w:left w:val="single" w:color="CCCCCC" w:sz="1"/>
              <w:bottom w:val="single" w:color="CCCCCC" w:sz="1"/>
              <w:right w:val="single" w:color="CCCCCC" w:sz="1"/>
            </w:tcBorders>
            <w:shd w:fill="FFF8DC" w:val="clear"/>
            <w:tcMar>
              <w:top w:type="dxa" w:w="80"/>
              <w:left w:type="dxa" w:w="120"/>
              <w:bottom w:type="dxa" w:w="80"/>
              <w:right w:type="dxa" w:w="120"/>
            </w:tcMar>
          </w:tcPr>
          <w:p>
            <w:r>
              <w:rPr>
                <w:rFonts w:ascii="Arial" w:cs="Arial" w:eastAsia="Arial" w:hAnsi="Arial"/>
                <w:b/>
                <w:bCs/>
                <w:color w:val="000000"/>
                <w:sz w:val="20"/>
                <w:szCs w:val="20"/>
              </w:rPr>
              <w:t xml:space="preserve">⚠ HIGH</w:t>
            </w:r>
          </w:p>
        </w:tc>
      </w:tr>
      <w:tr>
        <w:tc>
          <w:tcPr>
            <w:tcW w:type="dxa" w:w="7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6.5.2</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HopSkipJump on RF</w:t>
            </w:r>
          </w:p>
        </w:tc>
        <w:tc>
          <w:tcPr>
            <w:tcW w:type="dxa" w:w="14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96.5%</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4.0% (−92.5%)</w:t>
            </w:r>
          </w:p>
        </w:tc>
        <w:tc>
          <w:tcPr>
            <w:tcW w:type="dxa" w:w="2400"/>
            <w:tcBorders>
              <w:top w:val="single" w:color="CCCCCC" w:sz="1"/>
              <w:left w:val="single" w:color="CCCCCC" w:sz="1"/>
              <w:bottom w:val="single" w:color="CCCCCC" w:sz="1"/>
              <w:right w:val="single" w:color="CCCCCC" w:sz="1"/>
            </w:tcBorders>
            <w:shd w:fill="FFE5E5" w:val="clear"/>
            <w:tcMar>
              <w:top w:type="dxa" w:w="80"/>
              <w:left w:type="dxa" w:w="120"/>
              <w:bottom w:type="dxa" w:w="80"/>
              <w:right w:type="dxa" w:w="120"/>
            </w:tcMar>
          </w:tcPr>
          <w:p>
            <w:r>
              <w:rPr>
                <w:rFonts w:ascii="Arial" w:cs="Arial" w:eastAsia="Arial" w:hAnsi="Arial"/>
                <w:b/>
                <w:bCs/>
                <w:color w:val="000000"/>
                <w:sz w:val="20"/>
                <w:szCs w:val="20"/>
              </w:rPr>
              <w:t xml:space="preserve">❌ CRITICAL</w:t>
            </w:r>
          </w:p>
        </w:tc>
      </w:tr>
      <w:tr>
        <w:tc>
          <w:tcPr>
            <w:tcW w:type="dxa" w:w="7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6.5.3</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BAE word-swap (NLP)</w:t>
            </w:r>
          </w:p>
        </w:tc>
        <w:tc>
          <w:tcPr>
            <w:tcW w:type="dxa" w:w="14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100%</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0% (5/5 flipped)</w:t>
            </w:r>
          </w:p>
        </w:tc>
        <w:tc>
          <w:tcPr>
            <w:tcW w:type="dxa" w:w="2400"/>
            <w:tcBorders>
              <w:top w:val="single" w:color="CCCCCC" w:sz="1"/>
              <w:left w:val="single" w:color="CCCCCC" w:sz="1"/>
              <w:bottom w:val="single" w:color="CCCCCC" w:sz="1"/>
              <w:right w:val="single" w:color="CCCCCC" w:sz="1"/>
            </w:tcBorders>
            <w:shd w:fill="FFE5E5" w:val="clear"/>
            <w:tcMar>
              <w:top w:type="dxa" w:w="80"/>
              <w:left w:type="dxa" w:w="120"/>
              <w:bottom w:type="dxa" w:w="80"/>
              <w:right w:type="dxa" w:w="120"/>
            </w:tcMar>
          </w:tcPr>
          <w:p>
            <w:r>
              <w:rPr>
                <w:rFonts w:ascii="Arial" w:cs="Arial" w:eastAsia="Arial" w:hAnsi="Arial"/>
                <w:b/>
                <w:bCs/>
                <w:color w:val="000000"/>
                <w:sz w:val="20"/>
                <w:szCs w:val="20"/>
              </w:rPr>
              <w:t xml:space="preserve">❌ CRITICAL</w:t>
            </w:r>
          </w:p>
        </w:tc>
      </w:tr>
      <w:tr>
        <w:tc>
          <w:tcPr>
            <w:tcW w:type="dxa" w:w="7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6.5.4</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FGSM ε=0.10 (image)</w:t>
            </w:r>
          </w:p>
        </w:tc>
        <w:tc>
          <w:tcPr>
            <w:tcW w:type="dxa" w:w="14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p=0.032</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Label flip ✓ / DeepFool N/A</w:t>
            </w:r>
          </w:p>
        </w:tc>
        <w:tc>
          <w:tcPr>
            <w:tcW w:type="dxa" w:w="2400"/>
            <w:tcBorders>
              <w:top w:val="single" w:color="CCCCCC" w:sz="1"/>
              <w:left w:val="single" w:color="CCCCCC" w:sz="1"/>
              <w:bottom w:val="single" w:color="CCCCCC" w:sz="1"/>
              <w:right w:val="single" w:color="CCCCCC" w:sz="1"/>
            </w:tcBorders>
            <w:shd w:fill="FFF8DC" w:val="clear"/>
            <w:tcMar>
              <w:top w:type="dxa" w:w="80"/>
              <w:left w:type="dxa" w:w="120"/>
              <w:bottom w:type="dxa" w:w="80"/>
              <w:right w:type="dxa" w:w="120"/>
            </w:tcMar>
          </w:tcPr>
          <w:p>
            <w:r>
              <w:rPr>
                <w:rFonts w:ascii="Arial" w:cs="Arial" w:eastAsia="Arial" w:hAnsi="Arial"/>
                <w:b/>
                <w:bCs/>
                <w:color w:val="000000"/>
                <w:sz w:val="20"/>
                <w:szCs w:val="20"/>
              </w:rPr>
              <w:t xml:space="preserve">⚠ HIGH</w:t>
            </w:r>
          </w:p>
        </w:tc>
      </w:tr>
      <w:tr>
        <w:tc>
          <w:tcPr>
            <w:tcW w:type="dxa" w:w="7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6.5.5</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CopycatCNN extraction</w:t>
            </w:r>
          </w:p>
        </w:tc>
        <w:tc>
          <w:tcPr>
            <w:tcW w:type="dxa" w:w="14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97.4%</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98.2% substitute</w:t>
            </w:r>
          </w:p>
        </w:tc>
        <w:tc>
          <w:tcPr>
            <w:tcW w:type="dxa" w:w="2400"/>
            <w:tcBorders>
              <w:top w:val="single" w:color="CCCCCC" w:sz="1"/>
              <w:left w:val="single" w:color="CCCCCC" w:sz="1"/>
              <w:bottom w:val="single" w:color="CCCCCC" w:sz="1"/>
              <w:right w:val="single" w:color="CCCCCC" w:sz="1"/>
            </w:tcBorders>
            <w:shd w:fill="FFE5E5" w:val="clear"/>
            <w:tcMar>
              <w:top w:type="dxa" w:w="80"/>
              <w:left w:type="dxa" w:w="120"/>
              <w:bottom w:type="dxa" w:w="80"/>
              <w:right w:type="dxa" w:w="120"/>
            </w:tcMar>
          </w:tcPr>
          <w:p>
            <w:r>
              <w:rPr>
                <w:rFonts w:ascii="Arial" w:cs="Arial" w:eastAsia="Arial" w:hAnsi="Arial"/>
                <w:b/>
                <w:bCs/>
                <w:color w:val="000000"/>
                <w:sz w:val="20"/>
                <w:szCs w:val="20"/>
              </w:rPr>
              <w:t xml:space="preserve">❌ CRITICAL</w:t>
            </w:r>
          </w:p>
        </w:tc>
      </w:tr>
      <w:tr>
        <w:tc>
          <w:tcPr>
            <w:tcW w:type="dxa" w:w="7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6.5.6</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Backdoor 5% poison</w:t>
            </w:r>
          </w:p>
        </w:tc>
        <w:tc>
          <w:tcPr>
            <w:tcW w:type="dxa" w:w="14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Unchanged</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100% trigger activation</w:t>
            </w:r>
          </w:p>
        </w:tc>
        <w:tc>
          <w:tcPr>
            <w:tcW w:type="dxa" w:w="2400"/>
            <w:tcBorders>
              <w:top w:val="single" w:color="CCCCCC" w:sz="1"/>
              <w:left w:val="single" w:color="CCCCCC" w:sz="1"/>
              <w:bottom w:val="single" w:color="CCCCCC" w:sz="1"/>
              <w:right w:val="single" w:color="CCCCCC" w:sz="1"/>
            </w:tcBorders>
            <w:shd w:fill="FFE5E5" w:val="clear"/>
            <w:tcMar>
              <w:top w:type="dxa" w:w="80"/>
              <w:left w:type="dxa" w:w="120"/>
              <w:bottom w:type="dxa" w:w="80"/>
              <w:right w:type="dxa" w:w="120"/>
            </w:tcMar>
          </w:tcPr>
          <w:p>
            <w:r>
              <w:rPr>
                <w:rFonts w:ascii="Arial" w:cs="Arial" w:eastAsia="Arial" w:hAnsi="Arial"/>
                <w:b/>
                <w:bCs/>
                <w:color w:val="000000"/>
                <w:sz w:val="20"/>
                <w:szCs w:val="20"/>
              </w:rPr>
              <w:t xml:space="preserve">❌ CRITICAL</w:t>
            </w:r>
          </w:p>
        </w:tc>
      </w:tr>
      <w:tr>
        <w:tc>
          <w:tcPr>
            <w:tcW w:type="dxa" w:w="7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6.5.7</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Membership inference</w:t>
            </w:r>
          </w:p>
        </w:tc>
        <w:tc>
          <w:tcPr>
            <w:tcW w:type="dxa" w:w="14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100%/98.2%</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+3.9% advantage</w:t>
            </w:r>
          </w:p>
        </w:tc>
        <w:tc>
          <w:tcPr>
            <w:tcW w:type="dxa" w:w="2400"/>
            <w:tcBorders>
              <w:top w:val="single" w:color="CCCCCC" w:sz="1"/>
              <w:left w:val="single" w:color="CCCCCC" w:sz="1"/>
              <w:bottom w:val="single" w:color="CCCCCC" w:sz="1"/>
              <w:right w:val="single" w:color="CCCCCC" w:sz="1"/>
            </w:tcBorders>
            <w:shd w:fill="E5FFE5" w:val="clear"/>
            <w:tcMar>
              <w:top w:type="dxa" w:w="80"/>
              <w:left w:type="dxa" w:w="120"/>
              <w:bottom w:type="dxa" w:w="80"/>
              <w:right w:type="dxa" w:w="120"/>
            </w:tcMar>
          </w:tcPr>
          <w:p>
            <w:r>
              <w:rPr>
                <w:rFonts w:ascii="Arial" w:cs="Arial" w:eastAsia="Arial" w:hAnsi="Arial"/>
                <w:b/>
                <w:bCs/>
                <w:color w:val="000000"/>
                <w:sz w:val="20"/>
                <w:szCs w:val="20"/>
              </w:rPr>
              <w:t xml:space="preserve">✅ INFO</w:t>
            </w:r>
          </w:p>
        </w:tc>
      </w:tr>
      <w:tr>
        <w:tc>
          <w:tcPr>
            <w:tcW w:type="dxa" w:w="7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6.5.8</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Surface perturbations</w:t>
            </w:r>
          </w:p>
        </w:tc>
        <w:tc>
          <w:tcPr>
            <w:tcW w:type="dxa" w:w="14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100% blocked</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0% bypass</w:t>
            </w:r>
          </w:p>
        </w:tc>
        <w:tc>
          <w:tcPr>
            <w:tcW w:type="dxa" w:w="2400"/>
            <w:tcBorders>
              <w:top w:val="single" w:color="CCCCCC" w:sz="1"/>
              <w:left w:val="single" w:color="CCCCCC" w:sz="1"/>
              <w:bottom w:val="single" w:color="CCCCCC" w:sz="1"/>
              <w:right w:val="single" w:color="CCCCCC" w:sz="1"/>
            </w:tcBorders>
            <w:shd w:fill="E5FFE5" w:val="clear"/>
            <w:tcMar>
              <w:top w:type="dxa" w:w="80"/>
              <w:left w:type="dxa" w:w="120"/>
              <w:bottom w:type="dxa" w:w="80"/>
              <w:right w:type="dxa" w:w="120"/>
            </w:tcMar>
          </w:tcPr>
          <w:p>
            <w:r>
              <w:rPr>
                <w:rFonts w:ascii="Arial" w:cs="Arial" w:eastAsia="Arial" w:hAnsi="Arial"/>
                <w:b/>
                <w:bCs/>
                <w:color w:val="000000"/>
                <w:sz w:val="20"/>
                <w:szCs w:val="20"/>
              </w:rPr>
              <w:t xml:space="preserve">✅ INFO (robust)</w:t>
            </w:r>
          </w:p>
        </w:tc>
      </w:tr>
    </w:tbl>
    <w:p>
      <w:pPr>
        <w:spacing w:before="60" w:after="60"/>
      </w:pPr>
      <w:r>
        <w:rPr>
          <w:rFonts w:ascii="Arial" w:cs="Arial" w:eastAsia="Arial" w:hAnsi="Arial"/>
          <w:b w:val="false"/>
          <w:bCs w:val="false"/>
          <w:color w:val="000000"/>
          <w:sz w:val="22"/>
          <w:szCs w:val="22"/>
        </w:rPr>
        <w:t xml:space="preserve"/>
      </w:r>
    </w:p>
    <w:p>
      <w:pPr>
        <w:pStyle w:val="Heading1"/>
        <w:spacing w:before="300" w:after="120"/>
      </w:pPr>
      <w:r>
        <w:rPr>
          <w:rFonts w:ascii="Arial" w:cs="Arial" w:eastAsia="Arial" w:hAnsi="Arial"/>
          <w:b/>
          <w:bCs/>
          <w:color w:val="1F3864"/>
          <w:sz w:val="32"/>
          <w:szCs w:val="32"/>
        </w:rPr>
        <w:t xml:space="preserve">Section 11 — Next Module: 6.6 Semantic Injection</w:t>
      </w:r>
    </w:p>
    <w:p>
      <w:pPr>
        <w:spacing w:before="60" w:after="60"/>
      </w:pPr>
      <w:r>
        <w:rPr>
          <w:rFonts w:ascii="Arial" w:cs="Arial" w:eastAsia="Arial" w:hAnsi="Arial"/>
          <w:b w:val="false"/>
          <w:bCs w:val="false"/>
          <w:color w:val="000000"/>
          <w:sz w:val="22"/>
          <w:szCs w:val="22"/>
        </w:rPr>
        <w:t xml:space="preserve">Module 6.6 builds directly on the 0% bypass result from Exercise 6.5.8. Since surface-level attacks fail, the next attack layer targets the semantic level — channels where the injection payload never appears in the user's message:</w:t>
      </w:r>
    </w:p>
    <w:p>
      <w:pPr>
        <w:spacing w:before="60" w:after="60"/>
      </w:pPr>
      <w:r>
        <w:rPr>
          <w:rFonts w:ascii="Arial" w:cs="Arial" w:eastAsia="Arial" w:hAnsi="Arial"/>
          <w:b w:val="false"/>
          <w:bCs w:val="false"/>
          <w:color w:val="000000"/>
          <w:sz w:val="22"/>
          <w:szCs w:val="22"/>
        </w:rPr>
        <w:t xml:space="preserve"/>
      </w:r>
    </w:p>
    <w:p>
      <w:pPr>
        <w:pStyle w:val="ListParagraph"/>
        <w:numPr>
          <w:ilvl w:val="0"/>
          <w:numId w:val="2"/>
        </w:numPr>
        <w:spacing w:before="40" w:after="40"/>
      </w:pPr>
      <w:r>
        <w:rPr>
          <w:rFonts w:ascii="Arial" w:cs="Arial" w:eastAsia="Arial" w:hAnsi="Arial"/>
          <w:sz w:val="22"/>
          <w:szCs w:val="22"/>
        </w:rPr>
        <w:t xml:space="preserve">Exercise 6.6.1 — RAG Poisoning: embed malicious instructions in knowledge-base documents. LLM Guard scores the user query at 0.001 in both clean and poisoned scenarios.</w:t>
      </w:r>
    </w:p>
    <w:p>
      <w:pPr>
        <w:pStyle w:val="ListParagraph"/>
        <w:numPr>
          <w:ilvl w:val="0"/>
          <w:numId w:val="2"/>
        </w:numPr>
        <w:spacing w:before="40" w:after="40"/>
      </w:pPr>
      <w:r>
        <w:rPr>
          <w:rFonts w:ascii="Arial" w:cs="Arial" w:eastAsia="Arial" w:hAnsi="Arial"/>
          <w:sz w:val="22"/>
          <w:szCs w:val="22"/>
        </w:rPr>
        <w:t xml:space="preserve">Exercise 6.6.2 — Multi-Turn Jailbreak: split injection across 4 turns. Each turn passes the scanner; the context window accumulates the full attack.</w:t>
      </w:r>
    </w:p>
    <w:p>
      <w:pPr>
        <w:pStyle w:val="ListParagraph"/>
        <w:numPr>
          <w:ilvl w:val="0"/>
          <w:numId w:val="2"/>
        </w:numPr>
        <w:spacing w:before="40" w:after="40"/>
      </w:pPr>
      <w:r>
        <w:rPr>
          <w:rFonts w:ascii="Arial" w:cs="Arial" w:eastAsia="Arial" w:hAnsi="Arial"/>
          <w:sz w:val="22"/>
          <w:szCs w:val="22"/>
        </w:rPr>
        <w:t xml:space="preserve">Exercise 6.6.3 — Second-Order Injection: embed payload in CSV/JSON data fields. User request is benign; injection is in the data.</w:t>
      </w:r>
    </w:p>
    <w:p>
      <w:pPr>
        <w:spacing w:before="60" w:after="60"/>
      </w:pPr>
      <w:r>
        <w:rPr>
          <w:rFonts w:ascii="Arial" w:cs="Arial" w:eastAsia="Arial" w:hAnsi="Arial"/>
          <w:b w:val="false"/>
          <w:bCs w:val="false"/>
          <w:color w:val="000000"/>
          <w:sz w:val="22"/>
          <w:szCs w:val="22"/>
        </w:rPr>
        <w:t xml:space="preserve"/>
      </w:r>
    </w:p>
    <w:p>
      <w:pPr>
        <w:spacing w:before="60" w:after="60"/>
      </w:pPr>
      <w:r>
        <w:rPr>
          <w:rFonts w:ascii="Arial" w:cs="Arial" w:eastAsia="Arial" w:hAnsi="Arial"/>
          <w:b/>
          <w:bCs/>
          <w:color w:val="000000"/>
          <w:sz w:val="22"/>
          <w:szCs w:val="22"/>
        </w:rPr>
        <w:t xml:space="preserve">Setup for Module 6.6:</w:t>
      </w:r>
    </w:p>
    <w:p>
      <w:pPr>
        <w:shd w:fill="F0F0F0" w:val="clear"/>
        <w:spacing w:before="60" w:after="60"/>
        <w:ind w:left="360"/>
      </w:pPr>
      <w:r>
        <w:rPr>
          <w:rFonts w:ascii="Courier New" w:cs="Courier New" w:eastAsia="Courier New" w:hAnsi="Courier New"/>
          <w:color w:val="1F1F1F"/>
          <w:sz w:val="18"/>
          <w:szCs w:val="18"/>
        </w:rPr>
        <w:t xml:space="preserve">conda activate llm-guard-env
pip install chromadb sentence-transformers
cd module-6.6-semantic-injection</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6" w:space="1"/>
      </w:pBdr>
      <w:tabs>
        <w:tab w:val="right" w:pos="9026"/>
      </w:tabs>
    </w:pPr>
    <w:r>
      <w:rPr>
        <w:rFonts w:ascii="Arial" w:cs="Arial" w:eastAsia="Arial" w:hAnsi="Arial"/>
        <w:color w:val="888888"/>
        <w:sz w:val="18"/>
        <w:szCs w:val="18"/>
      </w:rPr>
      <w:t xml:space="preserve">DSO Essentials — devsecops-lab</w:t>
    </w:r>
    <w:r>
      <w:rPr>
        <w:rFonts w:ascii="Arial" w:cs="Arial" w:eastAsia="Arial" w:hAnsi="Arial"/>
        <w:color w:val="888888"/>
        <w:sz w:val="18"/>
        <w:szCs w:val="18"/>
      </w:rPr>
      <w:t xml:space="preserve">	Page </w:t>
    </w:r>
    <w:r>
      <w:rPr>
        <w:rFonts w:ascii="Arial" w:cs="Arial" w:eastAsia="Arial" w:hAnsi="Arial"/>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6" w:space="1"/>
      </w:pBdr>
      <w:tabs>
        <w:tab w:val="right" w:pos="9026"/>
      </w:tabs>
    </w:pPr>
    <w:r>
      <w:rPr>
        <w:rFonts w:ascii="Arial" w:cs="Arial" w:eastAsia="Arial" w:hAnsi="Arial"/>
        <w:b/>
        <w:bCs/>
        <w:color w:val="1F3864"/>
        <w:sz w:val="20"/>
        <w:szCs w:val="20"/>
      </w:rPr>
      <w:t xml:space="preserve">Module 6.5 — Adversarial ML  |  Complete Walkthrough</w:t>
    </w:r>
    <w:r>
      <w:rPr>
        <w:rFonts w:ascii="Arial" w:cs="Arial" w:eastAsia="Arial" w:hAnsi="Arial"/>
        <w:color w:val="888888"/>
        <w:sz w:val="18"/>
        <w:szCs w:val="18"/>
      </w:rPr>
      <w:t xml:space="preserve">	Every command · every error · every fix</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00" w:after="120"/>
      <w:outlineLvl w:val="0"/>
    </w:pPr>
    <w:rPr>
      <w:rFonts w:ascii="Arial" w:cs="Arial" w:eastAsia="Arial" w:hAnsi="Arial"/>
      <w:b/>
      <w:bCs/>
      <w:color w:val="1F3864"/>
      <w:sz w:val="32"/>
      <w:szCs w:val="32"/>
    </w:rPr>
  </w:style>
  <w:style w:type="paragraph" w:styleId="Heading2">
    <w:name w:val="Heading 2"/>
    <w:basedOn w:val="Normal"/>
    <w:next w:val="Normal"/>
    <w:qFormat/>
    <w:pPr>
      <w:spacing w:before="240" w:after="80"/>
      <w:outlineLvl w:val="1"/>
    </w:pPr>
    <w:rPr>
      <w:rFonts w:ascii="Arial" w:cs="Arial" w:eastAsia="Arial" w:hAnsi="Arial"/>
      <w:b/>
      <w:bCs/>
      <w:color w:val="2E75B6"/>
      <w:sz w:val="26"/>
      <w:szCs w:val="26"/>
    </w:rPr>
  </w:style>
  <w:style w:type="paragraph" w:styleId="Heading3">
    <w:name w:val="Heading 3"/>
    <w:basedOn w:val="Normal"/>
    <w:next w:val="Normal"/>
    <w:qFormat/>
    <w:pPr>
      <w:spacing w:before="180" w:after="60"/>
      <w:outlineLvl w:val="2"/>
    </w:pPr>
    <w:rPr>
      <w:rFonts w:ascii="Arial" w:cs="Arial" w:eastAsia="Arial" w:hAnsi="Arial"/>
      <w:b/>
      <w:bCs/>
      <w:color w:val="44444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2026-03-23T22:14:06.092Z</dcterms:created>
  <dcterms:modified xsi:type="dcterms:W3CDTF">2026-03-23T22:14:06.092Z</dcterms:modified>
</cp:coreProperties>
</file>

<file path=docProps/custom.xml><?xml version="1.0" encoding="utf-8"?>
<Properties xmlns="http://schemas.openxmlformats.org/officeDocument/2006/custom-properties" xmlns:vt="http://schemas.openxmlformats.org/officeDocument/2006/docPropsVTypes"/>
</file>