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44"/>
        </w:rPr>
        <w:t>JupyterHub Kubernetes Security Analysis</w:t>
      </w:r>
    </w:p>
    <w:p/>
    <w:p>
      <w:pPr>
        <w:jc w:val="center"/>
      </w:pPr>
      <w:r>
        <w:rPr>
          <w:color w:val="4472C4"/>
          <w:sz w:val="26"/>
        </w:rPr>
        <w:t>Real Scan Results: Grype · Checkov · Kubescape</w:t>
      </w:r>
    </w:p>
    <w:p/>
    <w:p>
      <w:pPr>
        <w:jc w:val="center"/>
      </w:pPr>
      <w:r>
        <w:rPr>
          <w:color w:val="707070"/>
          <w:sz w:val="18"/>
        </w:rPr>
        <w:t>Scan Date: 2 April 2026  |  Targets: jupyterhub:5.3.0 · scipy-notebook:2024-10-07 · postgres:9.3 · z2jh Helm chart v3.3.7</w:t>
      </w:r>
    </w:p>
    <w:p/>
    <w:p>
      <w:pPr>
        <w:pStyle w:val="Heading1"/>
      </w:pPr>
      <w:r>
        <w:rPr>
          <w:color w:val="2E4057"/>
        </w:rPr>
        <w:t>1. Executive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15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15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360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jupyterhub:5.3.0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urllib3, tornado, cryptography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scipy-notebook:2024-10-07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h11 Critical — upgrade immediately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postgres:9.3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319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REPLACE with postgres:16 — EOL image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z2jh Helm chart v3.3.7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Checkov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113 / 666 checks failed (17%)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z2jh Helm chart v3.3.7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Kubescape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NSA 76.9% · MITRE 87.6%</w:t>
            </w:r>
          </w:p>
        </w:tc>
      </w:tr>
    </w:tbl>
    <w:p/>
    <w:p>
      <w:pPr>
        <w:pStyle w:val="Heading1"/>
      </w:pPr>
      <w:r>
        <w:rPr>
          <w:color w:val="2E4057"/>
        </w:rPr>
        <w:t>2. Grype — quay.io/jupyterhub/jupyterhub:5.3.0</w:t>
      </w:r>
    </w:p>
    <w:p>
      <w:r>
        <w:rPr>
          <w:b w:val="0"/>
        </w:rPr>
        <w:t xml:space="preserve">Total CVEs: 482  |  </w:t>
      </w:r>
      <w:r>
        <w:rPr>
          <w:sz w:val="20"/>
        </w:rPr>
        <w:t xml:space="preserve">Critical: 0  </w:t>
      </w:r>
      <w:r>
        <w:rPr>
          <w:b/>
          <w:color w:val="FF0000"/>
        </w:rPr>
        <w:t xml:space="preserve">High: 22  </w:t>
      </w:r>
      <w:r>
        <w:rPr>
          <w:sz w:val="20"/>
        </w:rPr>
        <w:t>Medium: 281  Low: 175</w:t>
      </w:r>
    </w:p>
    <w:p>
      <w:pPr>
        <w:spacing w:after="120"/>
      </w:pPr>
      <w:r>
        <w:t>No Critical CVEs. All 22 High findings have fix versions — this is the most actionable image. The gnupg suite (10 packages) share a single underlying CVE and upgrade together with an OS package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CVE / GHSA</w:t>
            </w:r>
          </w:p>
        </w:tc>
        <w:tc>
          <w:tcPr>
            <w:tcW w:type="dxa" w:w="1584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Installed</w:t>
            </w:r>
          </w:p>
        </w:tc>
        <w:tc>
          <w:tcPr>
            <w:tcW w:type="dxa" w:w="144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Fix Version</w:t>
            </w:r>
          </w:p>
        </w:tc>
        <w:tc>
          <w:tcPr>
            <w:tcW w:type="dxa" w:w="331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CVE-2023-44487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libnode-dev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12.22.9~dfsg-1ubuntu3.6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CVE-2023-44487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libnode72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12.22.9~dfsg-1ubuntu3.6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CVE-2023-44487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nodejs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12.22.9~dfsg-1ubuntu3.6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GHSA-rc47-6667-2j5j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http-cache-semantics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4.1.0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4.1.1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http-cache-semantics vulnerable to Regular Expression Denial…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GHSA-58pv-8j8x-9vj2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jaraco-context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5.3.0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6.1.0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jaraco.context Has a Path Traversal Vulnerability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GHSA-gm62-xv2j-4w53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2.5.0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 allows an unbounded number of links in the decompres…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GHSA-2xpw-w6gg-jr37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2.5.0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 streaming API improperly handles highly compressed d…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GHSA-38jv-5279-wg99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2.5.0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Decompression-bomb safeguards bypassed when following HTTP r…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GHSA-qjxf-f2mg-c6mc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tornado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6.5.2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6.5.5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Tornado is vulnerable to DoS due to too many multipart parts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dirmngr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gnupg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gnupg-l10n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gnupg-utils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gpg-agent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gpg-wks-client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gpg-wks-server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gpgconf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gpgsm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gpgv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2.2.27-3ubuntu2.5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GHSA-8rrh-rw8j-w5fx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wheel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0.45.1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0.46.2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Wheel Affected by Arbitrary File Permission Modification via…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GHSA-r6ph-v2qm-q3c2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46.0.2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46.0.5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cryptography Vulnerable to a Subgroup Attack Due to Missing …</w:t>
            </w:r>
          </w:p>
        </w:tc>
      </w:tr>
    </w:tbl>
    <w:p/>
    <w:p>
      <w:pPr>
        <w:pStyle w:val="Heading1"/>
      </w:pPr>
      <w:r>
        <w:rPr>
          <w:color w:val="2E4057"/>
        </w:rPr>
        <w:t>3. Grype — quay.io/jupyter/scipy-notebook:2024-10-07</w:t>
      </w:r>
    </w:p>
    <w:p>
      <w:r>
        <w:rPr>
          <w:b/>
          <w:color w:val="C00000"/>
        </w:rPr>
        <w:t xml:space="preserve">Critical: 2  </w:t>
      </w:r>
      <w:r>
        <w:rPr>
          <w:b/>
          <w:color w:val="FF0000"/>
        </w:rPr>
        <w:t xml:space="preserve">High: 48  </w:t>
      </w:r>
      <w:r>
        <w:t>Medium: 1189  Low: 254  |  Total: 1540</w:t>
      </w:r>
    </w:p>
    <w:p>
      <w:pPr>
        <w:spacing w:after="80"/>
      </w:pPr>
      <w:r>
        <w:t>This is the single-user notebook image that runs user code — the highest-risk surface. Two Critical CVEs were found that were absent from pre-scan estimates, both requiring immediate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CVE / GHSA</w:t>
            </w:r>
          </w:p>
        </w:tc>
        <w:tc>
          <w:tcPr>
            <w:tcW w:type="dxa" w:w="1728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Installed</w:t>
            </w:r>
          </w:p>
        </w:tc>
        <w:tc>
          <w:tcPr>
            <w:tcW w:type="dxa" w:w="144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Fix Version</w:t>
            </w:r>
          </w:p>
        </w:tc>
        <w:tc>
          <w:tcPr>
            <w:tcW w:type="dxa" w:w="273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CVE-2025-4517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Critical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GHSA-vqfr-h8mv-ghfj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h11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0.14.0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0.16.0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Critical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CVE-2024-9287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CVE-2025-13836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3.13.11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CVE-2025-15467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3.0.19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CVE-2025-32462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sudo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1.9.15p5-3ubuntu5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1.9.15p5-3ubuntu5.24.04.1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CVE-2025-32463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sudo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1.9.15p5-3ubuntu5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1.9.15p5-3ubuntu5.24.04.1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CVE-2025-4138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CVE-2025-4330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CVE-2025-4435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CVE-2025-48384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1:2.43.0-1ubuntu7.1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1:2.43.0-1ubuntu7.3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CVE-2025-48384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git-man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1:2.43.0-1ubuntu7.1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1:2.43.0-1ubuntu7.3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CVE-2025-68973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gpgv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2.4.4-2ubuntu17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2.4.4-2ubuntu17.4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CVE-2025-69419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1.1.1ze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CVE-2025-69420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1.1.1ze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CVE-2025-69421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1.0.2zn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CVE-2025-8194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3.9.24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CVE-2025-9230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1.0.2zm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CVE-2025-9900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libtiff6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4.5.1+git230720-4ubuntu2.2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4.5.1+git230720-4ubuntu2.4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CVE-2026-4519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3.11.10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GHSA-23c5-xmqv-rm74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minimatch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GHSA-2qfp-q593-8484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brotli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1.1.0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1.2.0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GHSA-2xpw-w6gg-jr37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GHSA-33p9-3p43-82vq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jupyter-core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5.7.2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5.8.1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GHSA-34x7-hfp2-rc4v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GHSA-38jv-5279-wg99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GHSA-3ppc-4f35-3m26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minimatch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9.0.6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GHSA-3xgq-45jj-v275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cross-spawn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7.0.3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7.0.5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GHSA-58pv-8j8x-9vj2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jaraco-context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5.3.0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6.1.0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GHSA-5j98-mcp5-4vw2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glob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10.4.5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10.5.0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GHSA-5rjg-fvgr-3xxf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setuptools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75.1.0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78.1.1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GHSA-752w-5fwx-jx9f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pyjwt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2.9.0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2.12.0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GHSA-7cx3-6m66-7c5m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tornado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6.4.1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GHSA-7gcm-g887-7qv7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protobuf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5.27.5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5.29.6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GHSA-7r86-cg39-jmmj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minimatch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9.0.7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GHSA-83g3-92jg-28cx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7.5.8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GHSA-8qq5-rm4j-mr97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GHSA-8qvm-5x2c-j2w7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protobuf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5.27.5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5.29.5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GHSA-8rrh-rw8j-w5fx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wheel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0.43.0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0.46.2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GHSA-8w49-h785-mj3c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tornado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6.4.1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6.4.2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GHSA-9ppj-qmqm-q256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7.5.11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GHSA-cfh3-3jmp-rvhc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pillow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10.4.0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12.1.1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GHSA-cj5w-8mjf-r5f8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jupyterlab-git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0.50.1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0.51.1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GHSA-gm62-xv2j-4w53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urllib3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2.6.0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GHSA-qffp-2rhf-9h96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GHSA-qjxf-f2mg-c6mc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tornado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6.4.1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6.5.5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GHSA-r6ph-v2qm-q3c2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43.0.1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46.0.5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GHSA-r6q2-hw4h-h46w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7.5.4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GHSA-xm59-rqc7-hhvf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nbconvert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7.16.4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7.17.0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</w:tr>
    </w:tbl>
    <w:p/>
    <w:p>
      <w:r>
        <w:rPr>
          <w:b/>
        </w:rPr>
        <w:t xml:space="preserve">Note: </w:t>
      </w:r>
      <w:r>
        <w:rPr>
          <w:color w:val="404040"/>
          <w:sz w:val="18"/>
        </w:rPr>
        <w:t>GHSA-vqfr-h8mv-ghfj (h11) is Critical — h11 is the HTTP/1.1 parser used by httpx and Jupyter Server internally. A request-smuggling attack can allow one user's request to be interpreted as another's. Fix: pip install 'h11&gt;=0.16.0'. Also: nbconvert XSS (GHSA-xm59-rqc7-hhvf) now has a fix in 7.17.0, contrary to earlier estimates.</w:t>
      </w:r>
    </w:p>
    <w:p/>
    <w:p>
      <w:pPr>
        <w:pStyle w:val="Heading1"/>
      </w:pPr>
      <w:r>
        <w:rPr>
          <w:color w:val="2E4057"/>
        </w:rPr>
        <w:t>4. Grype — postgres:9.3</w:t>
      </w:r>
    </w:p>
    <w:p>
      <w:r>
        <w:rPr>
          <w:b/>
          <w:color w:val="C00000"/>
        </w:rPr>
        <w:t xml:space="preserve">Critical: 157  </w:t>
      </w:r>
      <w:r>
        <w:rPr>
          <w:b/>
          <w:color w:val="FF0000"/>
        </w:rPr>
        <w:t xml:space="preserve">High: 319  </w:t>
      </w:r>
      <w:r>
        <w:t>Medium: 245  Low: 79  |  Total: 948</w:t>
      </w:r>
    </w:p>
    <w:p>
      <w:pPr>
        <w:spacing w:after="120"/>
      </w:pPr>
      <w:r>
        <w:t>This image runs on Debian 8 Jessie (EOL June 2020). Of 948 CVEs found, 423 have no fix version because the base OS is fully end-of-life. Even the 525 that list a fix version reference patches that were never backported to Jessie. The only correct action is a full base image replacement.</w:t>
      </w:r>
    </w:p>
    <w:p>
      <w:r>
        <w:rPr>
          <w:b/>
        </w:rPr>
        <w:t xml:space="preserve">Required fix: </w:t>
      </w:r>
      <w:r>
        <w:rPr>
          <w:color w:val="C00000"/>
        </w:rPr>
        <w:t>Replace FROM postgres:9.3 with FROM postgres:16 in examples/postgres/db/Dockerfile. This is one line.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CVE</w:t>
            </w:r>
          </w:p>
        </w:tc>
        <w:tc>
          <w:tcPr>
            <w:tcW w:type="dxa" w:w="216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584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Fix Available</w:t>
            </w:r>
          </w:p>
        </w:tc>
        <w:tc>
          <w:tcPr>
            <w:tcW w:type="dxa" w:w="432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CVE-2019-10149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exim4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CVE-2019-15846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exim4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CVE-2022-2274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libssl1.1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— EOL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CVE-2022-1292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libssl1.1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CVE-2019-8457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libdb5.3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— EOL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CVE-2019-13917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exim4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CVE-2020-28020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exim4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CVE-2022-29155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libldap-2.4-2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CVE-2022-2068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libssl1.1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— EOL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CVE-2019-9169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libc-bin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— EOL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CVE-2022-25235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libexpat1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CVE-2018-18311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perl-base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CVE-2018-18312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perl-base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CVE-2022-25236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libexpat1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CVE-2019-9636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libpython2.7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Debian Jessie EOL — no patch path</w:t>
            </w:r>
          </w:p>
        </w:tc>
      </w:tr>
      <w:tr>
        <w:tc>
          <w:tcPr>
            <w:tcW w:type="dxa" w:w="9360"/>
            <w:gridSpan w:val="4"/>
          </w:tcPr>
          <w:p>
            <w:r>
              <w:rPr>
                <w:i/>
              </w:rPr>
              <w:t>… and 38 more distinct Critical CVEs (all unfixable on EOL base)</w:t>
            </w:r>
          </w:p>
        </w:tc>
      </w:tr>
    </w:tbl>
    <w:p/>
    <w:p>
      <w:pPr>
        <w:pStyle w:val="Heading1"/>
      </w:pPr>
      <w:r>
        <w:rPr>
          <w:color w:val="2E4057"/>
        </w:rPr>
        <w:t>5. Checkov — z2jh Helm Chart v3.3.7</w:t>
      </w:r>
    </w:p>
    <w:p>
      <w:r>
        <w:rPr>
          <w:color w:val="007000"/>
        </w:rPr>
        <w:t xml:space="preserve">Passed: 553  |  </w:t>
      </w:r>
      <w:r>
        <w:rPr>
          <w:color w:val="FF0000"/>
        </w:rPr>
        <w:t>Failed: 113  |  Fail rate: 17%</w:t>
      </w:r>
    </w:p>
    <w:p>
      <w:pPr>
        <w:spacing w:after="120"/>
      </w:pPr>
      <w:r>
        <w:t>The official z2jh Helm chart passes all critical security controls (no privileged containers, no Docker socket, no cluster-admin roles). The 113 failures are real but lower-severity configuration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864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7488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CKV_K8S_21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 default namespace should not be used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CKV_K8S_37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Minimize the admission of containers with capabilities assigned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CKV_K8S_31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Ensure that the seccomp profile is set to docker/default or runtime/default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CKV_K8S_15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Image Pull Policy should be Always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CKV_K8S_13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Memory limits should be set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CKV_K8S_10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CPU requests should be set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CKV_K8S_22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Use read-only filesystem for containers where possible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CKV_K8S_28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Minimize the admission of containers with the NET_RAW capability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CKV_K8S_43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Image should use digest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CKV_K8S_11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CPU limits should be set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CKV_K8S_12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Memory requests should be set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CKV_K8S_29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Apply security context to your pods and containers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CKV2_K8S_6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Minimize the admission of pods which lack an associated NetworkPolicy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CKV_K8S_38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Ensure that Service Account Tokens are only mounted where necessary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CKV_K8S_8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Liveness Probe Should be Configured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CKV_K8S_9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Readiness Probe Should be Configured</w:t>
            </w:r>
          </w:p>
        </w:tc>
      </w:tr>
      <w:tr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CKV_K8S_35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Prefer using secrets as files over secrets as environment variables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CKV_K8S_40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Containers should run as a high UID to avoid host conflict</w:t>
            </w:r>
          </w:p>
        </w:tc>
      </w:tr>
    </w:tbl>
    <w:p/>
    <w:p>
      <w:pPr>
        <w:pStyle w:val="Heading1"/>
      </w:pPr>
      <w:r>
        <w:rPr>
          <w:color w:val="2E4057"/>
        </w:rPr>
        <w:t>6. Kubescape — NSA &amp; MITRE ATT&amp;CK</w:t>
      </w:r>
    </w:p>
    <w:p>
      <w:pPr>
        <w:pStyle w:val="Heading2"/>
      </w:pPr>
      <w:r>
        <w:t>NSA Hardening Framework — 76.9% compliance</w:t>
      </w:r>
    </w:p>
    <w:p>
      <w:pPr>
        <w:spacing w:after="120"/>
      </w:pPr>
      <w:r>
        <w:t>6 of 20 controls failed. Critically, the chart passes privilege escalation (C-0016), hostPath mounts (C-0045), and admin role binding (C-0035) — the most dangerous controls. Failures are in resource limits, NetworkPolicy, and Linux hardening.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129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15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48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Prevent containers from allowing command execution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Applications credentials in configuration files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C-0013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Non-root containers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Allow privilege escalation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070C0"/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Immutable container filesystem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Ingress and Egress blocked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Automatic mapping of service account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Administrative Roles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C-0038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Host PID/IPC privileges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HostNetwork access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Container hostPort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Insecure capabilities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C-0054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Cluster internal networking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Linux hardening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Privileged container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C-0059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CVE-2021-25742-nginx-ingress-snippet-annotation-vulnerability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C-0068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PSP enabled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C-0270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Ensure CPU limits are set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C-0271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Ensure memory limits are set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C-0292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Nginx Ingress Controller End of Life</w:t>
            </w:r>
          </w:p>
        </w:tc>
      </w:tr>
    </w:tbl>
    <w:p/>
    <w:p>
      <w:pPr>
        <w:pStyle w:val="Heading2"/>
      </w:pPr>
      <w:r>
        <w:t>MITRE ATT&amp;CK for Containers — 87.6% compliance</w:t>
      </w:r>
    </w:p>
    <w:p>
      <w:pPr>
        <w:spacing w:after="120"/>
      </w:pPr>
      <w:r>
        <w:t>4 of 17 techniques failed. The two High failures (C-0012, C-0015) form a realistic attack chain: service account token → list secrets → read credential env vars. The chart passes T1611 (host escape), T1610 (deploy container via admin), and T1595 (lateral movement via hostPath).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129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152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48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Prevent containers from allowing command execution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C-0007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Roles with delete capabilities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C-0012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Applications credentials in configuration files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Access Kubernetes dashboard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C-0015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List Kubernetes secrets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C-0020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Mount service principal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Delete Kubernetes events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Administrative Roles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C-0037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CoreDNS poisoning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SSH server running inside container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C-0045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Writable hostPath mount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C-0048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HostPath mount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C-0053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Medium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FAILED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Access container service account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Cluster internal networking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C-0057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Privileged container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C-0059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CVE-2021-25742-nginx-ingress-snippet-annotation-vulnerability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C-0068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PSP enabled</w:t>
            </w:r>
          </w:p>
        </w:tc>
      </w:tr>
    </w:tbl>
    <w:p/>
    <w:p>
      <w:pPr>
        <w:pStyle w:val="Heading1"/>
      </w:pPr>
      <w:r>
        <w:rPr>
          <w:color w:val="2E4057"/>
        </w:rPr>
        <w:t>7. Remediation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480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6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864"/>
            <w:shd w:val="clear" w:color="auto" w:fill="2E405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Replace postgres:9.3 → postgres:16 (157 Critical CVEs, all unfixable on EOL OS)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h11 &gt;= 0.16.0 in scipy-notebook (Critical GHSA-vqfr-h8mv-ghfj — request smuggling)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tornado &gt;= 6.5.5 in both images (High — request smuggling)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C00000"/>
                <w:sz w:val="18"/>
              </w:rPr>
              <w:t>P0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urllib3 &gt;= 2.6.3 in jupyterhub image (High — 3 CVEs)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nbconvert &gt;= 7.17.0 — XSS fix now available (was incorrectly estimated as unfixed)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jupyterlab-git &gt;= 0.51.1 (High — arbitrary code execution)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jupyter-core &gt;= 5.8.1 (High — path traversal)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Upgrade scipy-notebook base image to get Python 3.11.13+ (Critical CVE-2025-4517)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Grype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Deploy to dedicated namespace: helm install ... --namespace jupyter --create-namespace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Checkov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Set resource limits/requests for all containers (prevents DoS / resource hijacking)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Checkov / Kubescape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0000"/>
                <w:sz w:val="18"/>
              </w:rPr>
              <w:t>P1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Apply NetworkPolicy for hub, proxy, and user pods (C-0030 / CKV2_K8S_6)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Kubescape / Checkov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Move secrets from env vars to mounted secret files (C-0012 / CKV_K8S_35)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Kubescape / Checkov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P2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Add seccomp profile RuntimeDefault to all pods (C-0055 / CKV_K8S_31)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Kubescape / Checkov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800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Restrict SA permissions to prevent secret listing (C-0015)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Kubescape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Pin all image tags to SHA256 digests (CKV_K8S_43)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Checkov</w:t>
            </w:r>
          </w:p>
        </w:tc>
        <w:tc>
          <w:tcPr>
            <w:tcW w:type="dxa" w:w="234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</w:t>
            </w:r>
          </w:p>
        </w:tc>
      </w:tr>
    </w:tbl>
    <w:p/>
    <w:p>
      <w:pPr>
        <w:pStyle w:val="Heading1"/>
      </w:pPr>
      <w:r>
        <w:rPr>
          <w:color w:val="2E4057"/>
        </w:rPr>
        <w:t>8. Corrections vs Pre-Scan Estimates</w:t>
      </w:r>
    </w:p>
    <w:p>
      <w:r>
        <w:t>The real tool runs revealed four meaningful differences from earlier estimates based on known CVE data:</w:t>
      </w:r>
    </w:p>
    <w:p>
      <w:pPr>
        <w:spacing w:after="80"/>
      </w:pPr>
      <w:r>
        <w:rPr>
          <w:b/>
        </w:rPr>
        <w:t xml:space="preserve">1. scipy-notebook: 2 Critical CVEs missed: </w:t>
      </w:r>
      <w:r>
        <w:t>Pre-scan estimate: 0 Critical. Real scan: 2 Critical. h11 (GHSA-vqfr-h8mv-ghfj) and CVE-2025-4517 (Python) are both newer CVEs not in the estimate baseline.</w:t>
      </w:r>
    </w:p>
    <w:p>
      <w:pPr>
        <w:spacing w:after="80"/>
      </w:pPr>
      <w:r>
        <w:rPr>
          <w:b/>
        </w:rPr>
        <w:t xml:space="preserve">2. postgres:9.3 far worse than estimated: </w:t>
      </w:r>
      <w:r>
        <w:t>Pre-scan estimate: 2 Critical, 12 High. Real scan: 157 Critical, 319 High, 948 total. The full EOL OS exposure across every package is much larger than a spot-check suggested.</w:t>
      </w:r>
    </w:p>
    <w:p>
      <w:pPr>
        <w:spacing w:after="80"/>
      </w:pPr>
      <w:r>
        <w:rPr>
          <w:b/>
        </w:rPr>
        <w:t xml:space="preserve">3. nbconvert XSS now has a fix: </w:t>
      </w:r>
      <w:r>
        <w:t>Pre-scan estimate said no fix was available. Real Grype DB shows nbconvert 7.17.0 fixes GHSA-xm59-rqc7-hhvf. This changes the remediation from 'mitigate with CSP' to 'upgrade now'.</w:t>
      </w:r>
    </w:p>
    <w:p>
      <w:pPr>
        <w:spacing w:after="80"/>
      </w:pPr>
      <w:r>
        <w:rPr>
          <w:b/>
        </w:rPr>
        <w:t xml:space="preserve">4. z2jh Helm chart is significantly better than demo manifests: </w:t>
      </w:r>
      <w:r>
        <w:t>The intentionally vulnerable demo manifests in k8s-manifests/ were created to showcase tool capabilities. The real z2jh chart passes all the most dangerous controls. NSA 76.9% compliance on a real production chart is a very different security posture from the demo's 32%.</w:t>
      </w:r>
    </w:p>
    <w:p/>
    <w:p>
      <w:pPr>
        <w:jc w:val="center"/>
      </w:pPr>
      <w:r>
        <w:rPr>
          <w:color w:val="909090"/>
          <w:sz w:val="16"/>
        </w:rPr>
        <w:t>Jupyter Security Sprint  |  Real scan results from Grype, Checkov, Kubescape  |  2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