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4997" w14:textId="77777777" w:rsidR="00C062E2" w:rsidRPr="008C502F" w:rsidRDefault="00000000">
      <w:pPr>
        <w:spacing w:after="60"/>
        <w:jc w:val="center"/>
        <w:rPr>
          <w:rFonts w:ascii="Cambria" w:hAnsi="Cambria"/>
          <w:b/>
          <w:bCs/>
          <w:sz w:val="23"/>
          <w:szCs w:val="23"/>
        </w:rPr>
      </w:pPr>
      <w:r w:rsidRPr="008C502F">
        <w:rPr>
          <w:rFonts w:ascii="Cambria" w:hAnsi="Cambria"/>
          <w:b/>
          <w:bCs/>
          <w:sz w:val="23"/>
          <w:szCs w:val="23"/>
        </w:rPr>
        <w:t>AKHILA REDDY KATIPELLI</w:t>
      </w:r>
    </w:p>
    <w:p w14:paraId="2FBCEDF0" w14:textId="58980EC8" w:rsidR="00C062E2" w:rsidRPr="008C502F" w:rsidRDefault="00000000">
      <w:pPr>
        <w:spacing w:after="240"/>
        <w:jc w:val="center"/>
        <w:rPr>
          <w:rFonts w:ascii="Cambria" w:hAnsi="Cambria"/>
          <w:b/>
          <w:bCs/>
          <w:sz w:val="23"/>
          <w:szCs w:val="23"/>
        </w:rPr>
      </w:pPr>
      <w:r w:rsidRPr="008C502F">
        <w:rPr>
          <w:rFonts w:ascii="Cambria" w:hAnsi="Cambria"/>
          <w:b/>
          <w:bCs/>
          <w:sz w:val="23"/>
          <w:szCs w:val="23"/>
        </w:rPr>
        <w:t xml:space="preserve">Healthcare Data Analyst | St. Louis, MO | </w:t>
      </w:r>
      <w:hyperlink r:id="rId5" w:history="1">
        <w:r w:rsidRPr="003904E9">
          <w:rPr>
            <w:rStyle w:val="Hyperlink"/>
            <w:rFonts w:ascii="Cambria" w:hAnsi="Cambria"/>
            <w:b/>
            <w:bCs/>
            <w:sz w:val="23"/>
            <w:szCs w:val="23"/>
          </w:rPr>
          <w:t>Link</w:t>
        </w:r>
        <w:r w:rsidRPr="003904E9">
          <w:rPr>
            <w:rStyle w:val="Hyperlink"/>
            <w:rFonts w:ascii="Cambria" w:hAnsi="Cambria"/>
            <w:b/>
            <w:bCs/>
            <w:sz w:val="23"/>
            <w:szCs w:val="23"/>
          </w:rPr>
          <w:t>edIn</w:t>
        </w:r>
      </w:hyperlink>
      <w:r w:rsidRPr="008C502F">
        <w:rPr>
          <w:rFonts w:ascii="Cambria" w:hAnsi="Cambria"/>
          <w:b/>
          <w:bCs/>
          <w:sz w:val="23"/>
          <w:szCs w:val="23"/>
        </w:rPr>
        <w:t xml:space="preserve"> | </w:t>
      </w:r>
      <w:hyperlink r:id="rId6" w:history="1">
        <w:r w:rsidRPr="003904E9">
          <w:rPr>
            <w:rStyle w:val="Hyperlink"/>
            <w:rFonts w:ascii="Cambria" w:hAnsi="Cambria"/>
            <w:b/>
            <w:bCs/>
            <w:sz w:val="23"/>
            <w:szCs w:val="23"/>
          </w:rPr>
          <w:t>Gma</w:t>
        </w:r>
        <w:r w:rsidRPr="003904E9">
          <w:rPr>
            <w:rStyle w:val="Hyperlink"/>
            <w:rFonts w:ascii="Cambria" w:hAnsi="Cambria"/>
            <w:b/>
            <w:bCs/>
            <w:sz w:val="23"/>
            <w:szCs w:val="23"/>
          </w:rPr>
          <w:t>il</w:t>
        </w:r>
      </w:hyperlink>
      <w:r w:rsidR="003904E9">
        <w:rPr>
          <w:rFonts w:ascii="Cambria" w:hAnsi="Cambria"/>
          <w:b/>
          <w:bCs/>
          <w:sz w:val="23"/>
          <w:szCs w:val="23"/>
        </w:rPr>
        <w:t xml:space="preserve"> |</w:t>
      </w:r>
      <w:r w:rsidR="008A12AC">
        <w:rPr>
          <w:rFonts w:ascii="Cambria" w:hAnsi="Cambria"/>
          <w:b/>
          <w:bCs/>
          <w:sz w:val="23"/>
          <w:szCs w:val="23"/>
        </w:rPr>
        <w:t xml:space="preserve"> </w:t>
      </w:r>
      <w:proofErr w:type="spellStart"/>
      <w:r w:rsidR="008A12AC">
        <w:rPr>
          <w:rFonts w:ascii="Cambria" w:hAnsi="Cambria"/>
          <w:b/>
          <w:bCs/>
          <w:sz w:val="23"/>
          <w:szCs w:val="23"/>
        </w:rPr>
        <w:t>Github</w:t>
      </w:r>
      <w:proofErr w:type="spellEnd"/>
      <w:r w:rsidR="008A12AC">
        <w:rPr>
          <w:rFonts w:ascii="Cambria" w:hAnsi="Cambria"/>
          <w:b/>
          <w:bCs/>
          <w:sz w:val="23"/>
          <w:szCs w:val="23"/>
        </w:rPr>
        <w:t xml:space="preserve"> |</w:t>
      </w:r>
      <w:r w:rsidR="003904E9">
        <w:rPr>
          <w:rFonts w:ascii="Cambria" w:hAnsi="Cambria"/>
          <w:b/>
          <w:bCs/>
          <w:sz w:val="23"/>
          <w:szCs w:val="23"/>
        </w:rPr>
        <w:t xml:space="preserve"> +1 </w:t>
      </w:r>
      <w:r w:rsidR="003904E9" w:rsidRPr="003904E9">
        <w:rPr>
          <w:rFonts w:ascii="Cambria" w:hAnsi="Cambria"/>
          <w:b/>
          <w:bCs/>
          <w:sz w:val="23"/>
          <w:szCs w:val="23"/>
        </w:rPr>
        <w:t>3144418964</w:t>
      </w:r>
    </w:p>
    <w:p w14:paraId="7E00DFFC" w14:textId="77777777" w:rsidR="00C062E2" w:rsidRPr="008C502F" w:rsidRDefault="00000000">
      <w:pPr>
        <w:pStyle w:val="Heading1"/>
        <w:rPr>
          <w:rFonts w:ascii="Cambria" w:hAnsi="Cambria"/>
          <w:sz w:val="23"/>
          <w:szCs w:val="23"/>
        </w:rPr>
      </w:pPr>
      <w:r w:rsidRPr="008C502F">
        <w:rPr>
          <w:rFonts w:ascii="Cambria" w:hAnsi="Cambria"/>
          <w:sz w:val="23"/>
          <w:szCs w:val="23"/>
        </w:rPr>
        <w:t>PROFESSIONAL SUMMARY</w:t>
      </w:r>
    </w:p>
    <w:p w14:paraId="0049FEBB" w14:textId="6A359A6E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Results-driven Clinical / Healthcare Data Analyst with 4+ years of experience in healthcare analytics, clinical data management, reporting, and business intelligence solutions</w:t>
      </w:r>
    </w:p>
    <w:p w14:paraId="31BE045B" w14:textId="6256D98E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Expertise in SQL, Python, Tableau, Power BI, ETL processes, data visualization, statistical analysis, predictive analytics, and healthcare reporting solutions</w:t>
      </w:r>
    </w:p>
    <w:p w14:paraId="61B9E848" w14:textId="627E9F96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Skilled in extracting, transforming, validating, and analyzing healthcare data from EHR/EMR systems, clinical databases, and enterprise healthcare platforms</w:t>
      </w:r>
    </w:p>
    <w:p w14:paraId="3410F67C" w14:textId="793830EB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Proficient in developing dashboards, KPI scorecards, automated reports, and data models to support clinical, operational, and executive decision-making</w:t>
      </w:r>
    </w:p>
    <w:p w14:paraId="09CCD535" w14:textId="2BEF7621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Hands-on experience in data quality assurance, data governance, root cause analysis, HIPAA compliance, HL7 standards, and healthcare workflow optimization</w:t>
      </w:r>
    </w:p>
    <w:p w14:paraId="121C03C9" w14:textId="5DEE3DD4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Experienced in trend analysis, population health management, healthcare research support, and scalable cloud-based healthcare analytics workflows</w:t>
      </w:r>
    </w:p>
    <w:p w14:paraId="57C9EBF7" w14:textId="547CC98F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Strong collaboration skills with clinicians, business stakeholders, and cross-functional teams to translate business requirements into analytical solutions using Agile/Scrum methodologies</w:t>
      </w:r>
    </w:p>
    <w:p w14:paraId="200D59ED" w14:textId="41E9E01E" w:rsidR="000E5803" w:rsidRPr="000E5803" w:rsidRDefault="000E5803" w:rsidP="005A253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Master’s degree in Health Data Science with a passion for leveraging advanced analytics and data-driven strategies to improve patient outcomes and operational efficiency</w:t>
      </w:r>
    </w:p>
    <w:p w14:paraId="30F8A30E" w14:textId="3C944AFB" w:rsidR="008C502F" w:rsidRDefault="00AC1D7F" w:rsidP="000E5803">
      <w:pPr>
        <w:spacing w:after="60"/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color w:val="1F497D"/>
          <w:sz w:val="23"/>
          <w:szCs w:val="23"/>
        </w:rPr>
        <w:t xml:space="preserve">Technical Skills: </w:t>
      </w:r>
    </w:p>
    <w:p w14:paraId="5FEBF62A" w14:textId="0A33DC79" w:rsidR="003B1485" w:rsidRPr="003B1485" w:rsidRDefault="003B1485" w:rsidP="001B35D0">
      <w:pPr>
        <w:rPr>
          <w:rFonts w:ascii="Cambria" w:hAnsi="Cambria"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Languages: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SQL, Python, R</w:t>
      </w:r>
    </w:p>
    <w:p w14:paraId="7A4F9B5F" w14:textId="7AC77D56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Data Visualization: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Tableau, Power BI, Microsoft Excel</w:t>
      </w:r>
    </w:p>
    <w:p w14:paraId="5B087DDA" w14:textId="7C453BB3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Databases: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MySQL, PostgreSQL, Microsoft SQL Server</w:t>
      </w:r>
    </w:p>
    <w:p w14:paraId="6FD0F53A" w14:textId="61E17345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Tools &amp; Platforms: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 xml:space="preserve">Electronic Health Records (EHR/EMR), HL7 Standards, </w:t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HIPAA Compliance Tools</w:t>
      </w:r>
    </w:p>
    <w:p w14:paraId="3E5C9487" w14:textId="6F1D962F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ETL &amp; Data Engineering: </w:t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ETL/ELT Processes, Data Transformation, Data Cleansing, Data Validation</w:t>
      </w:r>
    </w:p>
    <w:p w14:paraId="00BACC99" w14:textId="210FFD3A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Statistical Methods: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 xml:space="preserve">Descriptive Statistics, Inferential Statistics, Hypothesis Testing, </w:t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Data Trending, Predictive Analysis</w:t>
      </w:r>
    </w:p>
    <w:p w14:paraId="1947BCFC" w14:textId="1AB22C6E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Healthcare Analytics: </w:t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 xml:space="preserve">Clinical Reporting, Operational Reporting, KPI Dashboards, </w:t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  <w:t>Population Health Analytics</w:t>
      </w:r>
    </w:p>
    <w:p w14:paraId="7029DA40" w14:textId="7D7267C4" w:rsidR="003B1485" w:rsidRPr="003B1485" w:rsidRDefault="003B1485" w:rsidP="001B35D0">
      <w:pPr>
        <w:rPr>
          <w:rFonts w:ascii="Cambria" w:hAnsi="Cambria"/>
          <w:b/>
          <w:bCs/>
          <w:sz w:val="23"/>
          <w:szCs w:val="23"/>
        </w:rPr>
      </w:pPr>
      <w:r w:rsidRPr="003B1485">
        <w:rPr>
          <w:rFonts w:ascii="Cambria" w:hAnsi="Cambria"/>
          <w:b/>
          <w:bCs/>
          <w:sz w:val="23"/>
          <w:szCs w:val="23"/>
        </w:rPr>
        <w:t xml:space="preserve">Other Skills: </w:t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>
        <w:rPr>
          <w:rFonts w:ascii="Cambria" w:hAnsi="Cambria"/>
          <w:b/>
          <w:bCs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 xml:space="preserve">Data Quality Assurance, Root Cause Analysis, Dashboard Development, </w:t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ab/>
      </w:r>
      <w:r>
        <w:rPr>
          <w:rFonts w:ascii="Cambria" w:hAnsi="Cambria"/>
          <w:sz w:val="23"/>
          <w:szCs w:val="23"/>
        </w:rPr>
        <w:tab/>
      </w:r>
      <w:r w:rsidRPr="003B1485">
        <w:rPr>
          <w:rFonts w:ascii="Cambria" w:hAnsi="Cambria"/>
          <w:sz w:val="23"/>
          <w:szCs w:val="23"/>
        </w:rPr>
        <w:t>Cross-functional Collaboration</w:t>
      </w:r>
    </w:p>
    <w:p w14:paraId="5A40C6A0" w14:textId="77777777" w:rsidR="00C062E2" w:rsidRPr="008C502F" w:rsidRDefault="00C062E2">
      <w:pPr>
        <w:spacing w:after="240"/>
        <w:rPr>
          <w:rFonts w:ascii="Cambria" w:hAnsi="Cambria"/>
          <w:sz w:val="23"/>
          <w:szCs w:val="23"/>
        </w:rPr>
      </w:pPr>
    </w:p>
    <w:p w14:paraId="0210CDBB" w14:textId="77777777" w:rsidR="00C062E2" w:rsidRPr="008C502F" w:rsidRDefault="00000000">
      <w:pPr>
        <w:pStyle w:val="Heading1"/>
        <w:rPr>
          <w:rFonts w:ascii="Cambria" w:hAnsi="Cambria"/>
          <w:sz w:val="23"/>
          <w:szCs w:val="23"/>
        </w:rPr>
      </w:pPr>
      <w:r w:rsidRPr="008C502F">
        <w:rPr>
          <w:rFonts w:ascii="Cambria" w:hAnsi="Cambria"/>
          <w:sz w:val="23"/>
          <w:szCs w:val="23"/>
        </w:rPr>
        <w:t>PROFESSIONAL EXPERIENCE</w:t>
      </w:r>
    </w:p>
    <w:p w14:paraId="7FA823A4" w14:textId="5301B1DB" w:rsidR="00C062E2" w:rsidRPr="00AC1D7F" w:rsidRDefault="00827AC5" w:rsidP="00BA5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sz w:val="23"/>
          <w:szCs w:val="23"/>
        </w:rPr>
        <w:t xml:space="preserve">UHG || </w:t>
      </w:r>
      <w:r w:rsidR="00000000" w:rsidRPr="00AC1D7F">
        <w:rPr>
          <w:rFonts w:ascii="Cambria" w:hAnsi="Cambria"/>
          <w:b/>
          <w:bCs/>
          <w:sz w:val="23"/>
          <w:szCs w:val="23"/>
        </w:rPr>
        <w:t>Clinical</w:t>
      </w:r>
      <w:r w:rsidR="00AC1D7F">
        <w:rPr>
          <w:rFonts w:ascii="Cambria" w:hAnsi="Cambria"/>
          <w:b/>
          <w:bCs/>
          <w:sz w:val="23"/>
          <w:szCs w:val="23"/>
        </w:rPr>
        <w:t xml:space="preserve"> &amp; </w:t>
      </w:r>
      <w:r w:rsidR="00000000" w:rsidRPr="00AC1D7F">
        <w:rPr>
          <w:rFonts w:ascii="Cambria" w:hAnsi="Cambria"/>
          <w:b/>
          <w:bCs/>
          <w:sz w:val="23"/>
          <w:szCs w:val="23"/>
        </w:rPr>
        <w:t>Healthcare Data Analyst</w:t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AC1D7F" w:rsidRPr="00AC1D7F">
        <w:rPr>
          <w:rFonts w:ascii="Cambria" w:hAnsi="Cambria"/>
          <w:b/>
          <w:bCs/>
          <w:sz w:val="23"/>
          <w:szCs w:val="23"/>
        </w:rPr>
        <w:tab/>
      </w:r>
      <w:r w:rsidR="00000000" w:rsidRPr="00AC1D7F">
        <w:rPr>
          <w:rFonts w:ascii="Cambria" w:hAnsi="Cambria"/>
          <w:b/>
          <w:bCs/>
          <w:sz w:val="23"/>
          <w:szCs w:val="23"/>
        </w:rPr>
        <w:t>Jun 2025 – Present</w:t>
      </w:r>
    </w:p>
    <w:p w14:paraId="23BA53EB" w14:textId="10DEA41C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Analyze clinical, patient, provider, claims, and operational datasets to identify trends, treatment outcomes, and healthcare performance metrics</w:t>
      </w:r>
    </w:p>
    <w:p w14:paraId="3E3222A2" w14:textId="16ED865D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Design, optimize, and maintain complex SQL queries, views, stored procedures, and reporting solutions for clinical data analysis</w:t>
      </w:r>
    </w:p>
    <w:p w14:paraId="24676689" w14:textId="28AD2E45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Develop automated ETL workflows and data transformation pipelines using SQL and Python to improve reporting efficiency and scalability</w:t>
      </w:r>
    </w:p>
    <w:p w14:paraId="2DD56CC3" w14:textId="07BD9D98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Create interactive dashboards, KPI scorecards, and analytical reports using Tableau and Power BI for clinical and executive stakeholders</w:t>
      </w:r>
    </w:p>
    <w:p w14:paraId="6FBA4A41" w14:textId="00A6D043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Perform data profiling, validation checks, root cause analysis, and data quality assurance while ensuring HIPAA and HL7 compliance</w:t>
      </w:r>
    </w:p>
    <w:p w14:paraId="58BFA283" w14:textId="05615D9C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lastRenderedPageBreak/>
        <w:t>Work with EHR/EMR systems and healthcare databases to integrate, standardize, and manage clinical and operational datasets</w:t>
      </w:r>
    </w:p>
    <w:p w14:paraId="4ACA6204" w14:textId="19F1D4BB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Support population health management, predictive analytics, healthcare research, and quality improvement initiatives through statistical analysis and trend modeling</w:t>
      </w:r>
    </w:p>
    <w:p w14:paraId="511F18E8" w14:textId="20F0BB04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Collaborate with clinicians, business analysts, data engineers, and cross-functional teams in Agile/Scrum environments to deliver analytical solutions</w:t>
      </w:r>
    </w:p>
    <w:p w14:paraId="310B53E0" w14:textId="0D2084E4" w:rsidR="000E5803" w:rsidRPr="000E5803" w:rsidRDefault="000E5803" w:rsidP="006E444A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Generate ad-hoc reports, compliance reports, and analytical insights to support audits, regulatory reporting, and strategic healthcare decision-making</w:t>
      </w:r>
    </w:p>
    <w:p w14:paraId="2630A57F" w14:textId="02AD66C3" w:rsidR="000E5803" w:rsidRPr="00A004A4" w:rsidRDefault="000E5803" w:rsidP="000E5803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Improve reporting performance, scalability, and data governance through optimized data models, cloud-based analytics platforms, and secure data handling practices</w:t>
      </w:r>
    </w:p>
    <w:p w14:paraId="042F9C84" w14:textId="77777777" w:rsidR="000E5803" w:rsidRDefault="000E5803" w:rsidP="000C431D">
      <w:pPr>
        <w:spacing w:after="60"/>
        <w:ind w:left="36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b/>
          <w:bCs/>
          <w:sz w:val="23"/>
          <w:szCs w:val="23"/>
        </w:rPr>
        <w:t>Tech Stack:</w:t>
      </w:r>
      <w:r w:rsidRPr="000E5803">
        <w:rPr>
          <w:rFonts w:ascii="Cambria" w:hAnsi="Cambria"/>
          <w:sz w:val="23"/>
          <w:szCs w:val="23"/>
        </w:rPr>
        <w:t xml:space="preserve"> SQL, Python, Tableau, Power BI, ETL/ELT, EHR/EMR Systems, HL7, HIPAA, Data Modeling, Data Visualization, Statistical Analysis, Predictive Analytics, Healthcare Analytics, Cloud Platforms, Agile/Scrum, Excel, KPI Reporting, Data Governance</w:t>
      </w:r>
    </w:p>
    <w:p w14:paraId="7D03A380" w14:textId="4DB90B8C" w:rsidR="00C062E2" w:rsidRPr="00F502A5" w:rsidRDefault="00827AC5" w:rsidP="00A004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sz w:val="23"/>
          <w:szCs w:val="23"/>
        </w:rPr>
        <w:t xml:space="preserve">Kaiser || </w:t>
      </w:r>
      <w:r w:rsidR="00000000" w:rsidRPr="00F502A5">
        <w:rPr>
          <w:rFonts w:ascii="Cambria" w:hAnsi="Cambria"/>
          <w:b/>
          <w:bCs/>
          <w:sz w:val="23"/>
          <w:szCs w:val="23"/>
        </w:rPr>
        <w:t>Healthcare Data Analyst</w:t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1402E4" w:rsidRPr="00F502A5">
        <w:rPr>
          <w:rFonts w:ascii="Cambria" w:hAnsi="Cambria"/>
          <w:b/>
          <w:bCs/>
          <w:sz w:val="23"/>
          <w:szCs w:val="23"/>
        </w:rPr>
        <w:tab/>
      </w:r>
      <w:r w:rsidR="00000000" w:rsidRPr="00F502A5">
        <w:rPr>
          <w:rFonts w:ascii="Cambria" w:hAnsi="Cambria"/>
          <w:b/>
          <w:bCs/>
          <w:sz w:val="23"/>
          <w:szCs w:val="23"/>
        </w:rPr>
        <w:t>Jul 2023 – May 2025</w:t>
      </w:r>
    </w:p>
    <w:p w14:paraId="022466EF" w14:textId="173B0A44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Extracted, transformed, and loaded healthcare data from EHR systems, clinical databases, and enterprise platforms using SQL and Python-based ETL workflows</w:t>
      </w:r>
    </w:p>
    <w:p w14:paraId="498D7F7E" w14:textId="1D656E1B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Developed complex SQL queries, stored procedures, and automated data pipelines to support scalable healthcare reporting and analytics solutions</w:t>
      </w:r>
    </w:p>
    <w:p w14:paraId="5460E61B" w14:textId="598B163C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Created interactive dashboards, KPI scorecards, and analytical reports in Tableau and Power BI to support clinical, operational, and executive decision-making</w:t>
      </w:r>
    </w:p>
    <w:p w14:paraId="246888C8" w14:textId="4EE18E88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Performed data validation, cleansing, normalization, reconciliation, and data profiling to ensure healthcare data quality, integrity, and HIPAA compliance</w:t>
      </w:r>
    </w:p>
    <w:p w14:paraId="59541481" w14:textId="065BCBE3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Analyzed patient, claims, provider, and operational datasets to identify trends, performance gaps, and opportunities for process improvement</w:t>
      </w:r>
    </w:p>
    <w:p w14:paraId="09A38D61" w14:textId="1C2928D3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Applied statistical analysis, predictive analytics, and data modeling techniques to support healthcare research, quality improvement, and population health initiatives</w:t>
      </w:r>
    </w:p>
    <w:p w14:paraId="62738705" w14:textId="4147B4E6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Automated recurring reporting workflows using Python scripting and scheduling tools, reducing manual effort and improving reporting turnaround time</w:t>
      </w:r>
    </w:p>
    <w:p w14:paraId="050FC148" w14:textId="33C77DCE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Collaborated with clinicians, business stakeholders, data engineers, and cross-functional Agile/Scrum teams to gather requirements and deliver analytical solutions</w:t>
      </w:r>
    </w:p>
    <w:p w14:paraId="4876A14D" w14:textId="513D62F8" w:rsidR="000E5803" w:rsidRP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Optimized SQL queries, ETL jobs, and dashboard performance to improve reporting scalability, efficiency, and overall system performance</w:t>
      </w:r>
    </w:p>
    <w:p w14:paraId="1A5AB2D0" w14:textId="64E91AD5" w:rsidR="000E5803" w:rsidRDefault="000E5803" w:rsidP="00955361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sz w:val="23"/>
          <w:szCs w:val="23"/>
        </w:rPr>
        <w:t>Documented ETL workflows, data mappings, business rules, and reporting processes while supporting regulatory reporting, data governance, and cloud-based analytics initiatives</w:t>
      </w:r>
    </w:p>
    <w:p w14:paraId="2A78ACDE" w14:textId="1695D5D6" w:rsidR="00104423" w:rsidRPr="00104423" w:rsidRDefault="00104423" w:rsidP="00870423">
      <w:pPr>
        <w:spacing w:after="60"/>
        <w:ind w:left="360"/>
        <w:rPr>
          <w:rFonts w:ascii="Cambria" w:hAnsi="Cambria"/>
          <w:sz w:val="23"/>
          <w:szCs w:val="23"/>
        </w:rPr>
      </w:pPr>
      <w:r w:rsidRPr="00104423">
        <w:rPr>
          <w:rFonts w:ascii="Cambria" w:hAnsi="Cambria"/>
          <w:b/>
          <w:bCs/>
          <w:sz w:val="23"/>
          <w:szCs w:val="23"/>
        </w:rPr>
        <w:t>Tech Stack:</w:t>
      </w:r>
      <w:r w:rsidRPr="00104423">
        <w:rPr>
          <w:rFonts w:ascii="Cambria" w:hAnsi="Cambria"/>
          <w:sz w:val="23"/>
          <w:szCs w:val="23"/>
        </w:rPr>
        <w:t xml:space="preserve"> SQL, Python, Tableau, Power BI, ETL/ELT, SQL Server, MySQL, PostgreSQL, EHR/EMR Systems, Healthcare Analytics, KPI Dashboards, Data Modeling, Data Validation, Data Cleansing, Data Governance, Predictive Analytics, Statistical Analysis, HIPAA, HL7, Agile/Scrum, Reporting Automation, Cloud-based Analytics Platforms</w:t>
      </w:r>
    </w:p>
    <w:p w14:paraId="4E451B5E" w14:textId="78AB7DFD" w:rsidR="00C062E2" w:rsidRPr="008C502F" w:rsidRDefault="00827AC5" w:rsidP="001B3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sz w:val="23"/>
          <w:szCs w:val="23"/>
        </w:rPr>
        <w:t xml:space="preserve">Cipla || </w:t>
      </w:r>
      <w:r w:rsidR="00000000" w:rsidRPr="008C502F">
        <w:rPr>
          <w:rFonts w:ascii="Cambria" w:hAnsi="Cambria"/>
          <w:b/>
          <w:bCs/>
          <w:sz w:val="23"/>
          <w:szCs w:val="23"/>
        </w:rPr>
        <w:t>Healthcare Reporting Analyst</w:t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E954F5" w:rsidRPr="008C502F">
        <w:rPr>
          <w:rFonts w:ascii="Cambria" w:hAnsi="Cambria"/>
          <w:b/>
          <w:bCs/>
          <w:sz w:val="23"/>
          <w:szCs w:val="23"/>
        </w:rPr>
        <w:tab/>
      </w:r>
      <w:r w:rsidR="00000000" w:rsidRPr="008C502F">
        <w:rPr>
          <w:rFonts w:ascii="Cambria" w:hAnsi="Cambria"/>
          <w:b/>
          <w:bCs/>
          <w:sz w:val="23"/>
          <w:szCs w:val="23"/>
        </w:rPr>
        <w:t>Jun 2022 – Dec 202</w:t>
      </w:r>
      <w:r w:rsidR="00E954F5" w:rsidRPr="008C502F">
        <w:rPr>
          <w:rFonts w:ascii="Cambria" w:hAnsi="Cambria"/>
          <w:b/>
          <w:bCs/>
          <w:sz w:val="23"/>
          <w:szCs w:val="23"/>
        </w:rPr>
        <w:t>2</w:t>
      </w:r>
      <w:r w:rsidR="00000000" w:rsidRPr="008C502F">
        <w:rPr>
          <w:rFonts w:ascii="Cambria" w:hAnsi="Cambria"/>
          <w:b/>
          <w:bCs/>
          <w:sz w:val="23"/>
          <w:szCs w:val="23"/>
        </w:rPr>
        <w:t xml:space="preserve"> </w:t>
      </w:r>
    </w:p>
    <w:p w14:paraId="10FC6F2E" w14:textId="16532283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Developed and maintained operational, clinical, and financial reports to monitor healthcare KPIs, utilization trends, and performance metrics</w:t>
      </w:r>
    </w:p>
    <w:p w14:paraId="3F41EBA3" w14:textId="5B8C9791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Designed automated reporting solutions using SQL, Excel, Tableau, and Power BI to improve reporting efficiency and reduce manual effort</w:t>
      </w:r>
    </w:p>
    <w:p w14:paraId="5EF9A155" w14:textId="420E2659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Performed data extraction, transformation, validation, reconciliation, and consolidation from multiple healthcare data sources and reporting systems</w:t>
      </w:r>
    </w:p>
    <w:p w14:paraId="29AF20E8" w14:textId="21B79262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Conducted root cause analysis, data quality checks, and process optimization initiatives to improve reporting accuracy and consistency</w:t>
      </w:r>
    </w:p>
    <w:p w14:paraId="708AAD19" w14:textId="18904057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lastRenderedPageBreak/>
        <w:t>Collaborated with clinical, administrative, and cross-functional teams to gather business requirements and deliver actionable reporting solutions</w:t>
      </w:r>
    </w:p>
    <w:p w14:paraId="131F81E2" w14:textId="41095A58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Analyzed healthcare utilization, revenue cycle, operational, and patient-related datasets to identify trends and improvement opportunities</w:t>
      </w:r>
    </w:p>
    <w:p w14:paraId="3AC680DC" w14:textId="78F6DDD0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Generated ad-hoc reports and customized analytical insights for stakeholders, management teams, and month-end reporting activities</w:t>
      </w:r>
    </w:p>
    <w:p w14:paraId="6C4A55E1" w14:textId="1633212F" w:rsidR="000E5803" w:rsidRPr="009D4A31" w:rsidRDefault="000E5803" w:rsidP="00B7448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Ensured HIPAA compliance, data confidentiality, and governance standards while handling large healthcare datasets and sensitive information</w:t>
      </w:r>
    </w:p>
    <w:p w14:paraId="3B29760B" w14:textId="63A7C2E5" w:rsidR="000E5803" w:rsidRPr="00270202" w:rsidRDefault="000E5803" w:rsidP="00270202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9D4A31">
        <w:rPr>
          <w:rFonts w:ascii="Cambria" w:hAnsi="Cambria"/>
          <w:sz w:val="23"/>
          <w:szCs w:val="23"/>
        </w:rPr>
        <w:t>Maintained documentation for reporting workflows, business rules, data definitions, and operational reporting procedures</w:t>
      </w:r>
    </w:p>
    <w:p w14:paraId="4EC824FC" w14:textId="23D99C55" w:rsidR="00E954F5" w:rsidRPr="000E5803" w:rsidRDefault="000E5803" w:rsidP="000E5803">
      <w:pPr>
        <w:spacing w:after="60"/>
        <w:ind w:left="360"/>
        <w:rPr>
          <w:rFonts w:ascii="Cambria" w:hAnsi="Cambria"/>
          <w:sz w:val="23"/>
          <w:szCs w:val="23"/>
        </w:rPr>
      </w:pPr>
      <w:r w:rsidRPr="000E5803">
        <w:rPr>
          <w:rFonts w:ascii="Cambria" w:hAnsi="Cambria"/>
          <w:b/>
          <w:bCs/>
          <w:sz w:val="23"/>
          <w:szCs w:val="23"/>
        </w:rPr>
        <w:t>Tech Stack:</w:t>
      </w:r>
      <w:r w:rsidRPr="000E5803">
        <w:rPr>
          <w:rFonts w:ascii="Cambria" w:hAnsi="Cambria"/>
          <w:sz w:val="23"/>
          <w:szCs w:val="23"/>
        </w:rPr>
        <w:t xml:space="preserve"> SQL, Excel, Tableau, Power BI, Healthcare Reporting, KPI Dashboards, Data Validation, Data Reconciliation, Data Quality Assurance, ETL Processes, Root Cause Analysis, HIPAA Compliance, Healthcare Analytics, Reporting Automation, Data Visualization, Operational Reporting</w:t>
      </w:r>
      <w:r>
        <w:rPr>
          <w:rFonts w:ascii="Cambria" w:hAnsi="Cambria"/>
          <w:sz w:val="23"/>
          <w:szCs w:val="23"/>
        </w:rPr>
        <w:t xml:space="preserve"> </w:t>
      </w:r>
      <w:r w:rsidR="00E954F5" w:rsidRPr="000E5803">
        <w:rPr>
          <w:rFonts w:ascii="Cambria" w:hAnsi="Cambria"/>
          <w:sz w:val="23"/>
          <w:szCs w:val="23"/>
        </w:rPr>
        <w:t>procedures, data definitions, and workflow processes to support operational continuity</w:t>
      </w:r>
    </w:p>
    <w:p w14:paraId="415F99CE" w14:textId="3BAB24FC" w:rsidR="00C062E2" w:rsidRPr="008C502F" w:rsidRDefault="00827AC5" w:rsidP="00A750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ambria" w:hAnsi="Cambria"/>
          <w:b/>
          <w:bCs/>
          <w:sz w:val="23"/>
          <w:szCs w:val="23"/>
        </w:rPr>
      </w:pPr>
      <w:r>
        <w:rPr>
          <w:rFonts w:ascii="Cambria" w:hAnsi="Cambria"/>
          <w:b/>
          <w:bCs/>
          <w:sz w:val="23"/>
          <w:szCs w:val="23"/>
        </w:rPr>
        <w:t xml:space="preserve">Fortis || </w:t>
      </w:r>
      <w:r w:rsidR="00000000" w:rsidRPr="008C502F">
        <w:rPr>
          <w:rFonts w:ascii="Cambria" w:hAnsi="Cambria"/>
          <w:b/>
          <w:bCs/>
          <w:sz w:val="23"/>
          <w:szCs w:val="23"/>
        </w:rPr>
        <w:t>Pharmacy &amp; Research Intern</w:t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A83AAF" w:rsidRPr="008C502F">
        <w:rPr>
          <w:rFonts w:ascii="Cambria" w:hAnsi="Cambria"/>
          <w:b/>
          <w:bCs/>
          <w:sz w:val="23"/>
          <w:szCs w:val="23"/>
        </w:rPr>
        <w:tab/>
      </w:r>
      <w:r w:rsidR="00000000" w:rsidRPr="008C502F">
        <w:rPr>
          <w:rFonts w:ascii="Cambria" w:hAnsi="Cambria"/>
          <w:b/>
          <w:bCs/>
          <w:sz w:val="23"/>
          <w:szCs w:val="23"/>
        </w:rPr>
        <w:t xml:space="preserve">Sep 2021 – May 2022 </w:t>
      </w:r>
    </w:p>
    <w:p w14:paraId="3CD46C50" w14:textId="6595238D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Supported laboratory, clinical research, and pharmacovigilance activities through structured data collection, validation, and analysis</w:t>
      </w:r>
    </w:p>
    <w:p w14:paraId="3C4C142D" w14:textId="4C63E9DA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Performed data trending, statistical analysis, and adverse drug reaction monitoring to identify safety signals and reporting patterns</w:t>
      </w:r>
    </w:p>
    <w:p w14:paraId="4DAED764" w14:textId="3A0620CE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Assisted in clinical and pharmaceutical research activities by organizing experimental data, preparing research summaries, and maintaining documentation</w:t>
      </w:r>
    </w:p>
    <w:p w14:paraId="4789F763" w14:textId="3EB93B22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Conducted data entry, cleansing, reconciliation, and quality assurance checks to improve consistency and reliability of research datasets</w:t>
      </w:r>
    </w:p>
    <w:p w14:paraId="12E46590" w14:textId="350F6E21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Collaborated with healthcare professionals, pharmacists, and research teams to ensure accurate reporting, compliance, and data validation</w:t>
      </w:r>
    </w:p>
    <w:p w14:paraId="5C778A45" w14:textId="46A57B92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Participated in medication safety monitoring, adverse event tracking, pharmacovigilance reporting, and regulatory documentation processes</w:t>
      </w:r>
    </w:p>
    <w:p w14:paraId="7100536D" w14:textId="659AB247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Supported preparation of SOPs, audit documentation, compliance records, laboratory inventory tracking, and sample management workflows</w:t>
      </w:r>
    </w:p>
    <w:p w14:paraId="348D7F0D" w14:textId="382577D1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Performed literature reviews and gathered clinical research references to support ongoing healthcare and pharmaceutical studies</w:t>
      </w:r>
    </w:p>
    <w:p w14:paraId="18452B6D" w14:textId="145D4A24" w:rsidR="0061565E" w:rsidRPr="0045619C" w:rsidRDefault="0061565E" w:rsidP="001C68EE">
      <w:pPr>
        <w:pStyle w:val="ListParagraph"/>
        <w:numPr>
          <w:ilvl w:val="0"/>
          <w:numId w:val="13"/>
        </w:numPr>
        <w:tabs>
          <w:tab w:val="left" w:pos="990"/>
        </w:tabs>
        <w:spacing w:after="60"/>
        <w:ind w:left="720" w:hanging="720"/>
        <w:rPr>
          <w:rFonts w:ascii="Cambria" w:hAnsi="Cambria"/>
          <w:sz w:val="23"/>
          <w:szCs w:val="23"/>
        </w:rPr>
      </w:pPr>
      <w:r w:rsidRPr="0045619C">
        <w:rPr>
          <w:rFonts w:ascii="Cambria" w:hAnsi="Cambria"/>
          <w:sz w:val="23"/>
          <w:szCs w:val="23"/>
        </w:rPr>
        <w:t>Improved operational efficiency by streamlining documentation, reporting workflows, and data management processes while ensuring confidentiality and regulatory compliance</w:t>
      </w:r>
    </w:p>
    <w:p w14:paraId="4EF1B95A" w14:textId="77777777" w:rsidR="0061565E" w:rsidRDefault="0061565E" w:rsidP="0061565E">
      <w:pPr>
        <w:pStyle w:val="Heading1"/>
        <w:rPr>
          <w:rFonts w:ascii="Cambria" w:hAnsi="Cambria"/>
          <w:b w:val="0"/>
          <w:bCs w:val="0"/>
          <w:color w:val="auto"/>
          <w:sz w:val="23"/>
          <w:szCs w:val="23"/>
        </w:rPr>
      </w:pPr>
      <w:r w:rsidRPr="001C68EE">
        <w:rPr>
          <w:rFonts w:ascii="Cambria" w:hAnsi="Cambria"/>
          <w:color w:val="auto"/>
          <w:sz w:val="23"/>
          <w:szCs w:val="23"/>
        </w:rPr>
        <w:t>Tech Stack:</w:t>
      </w:r>
      <w:r w:rsidRPr="0061565E">
        <w:rPr>
          <w:rFonts w:ascii="Cambria" w:hAnsi="Cambria"/>
          <w:b w:val="0"/>
          <w:bCs w:val="0"/>
          <w:color w:val="auto"/>
          <w:sz w:val="23"/>
          <w:szCs w:val="23"/>
        </w:rPr>
        <w:t xml:space="preserve"> Microsoft Excel, Data Analysis, Statistical Analysis, Pharmacovigilance Reporting, Clinical Research, Data Validation, Data Cleansing, Healthcare Documentation, GLP Standards, SOP Documentation, Adverse Event Tracking, Reporting &amp; Dashboards, Research Data Management, Healthcare Compliance, Audit Support</w:t>
      </w:r>
    </w:p>
    <w:p w14:paraId="2B40DBFD" w14:textId="77533A55" w:rsidR="00485F74" w:rsidRPr="008C502F" w:rsidRDefault="00485F74" w:rsidP="0061565E">
      <w:pPr>
        <w:pStyle w:val="Heading1"/>
        <w:rPr>
          <w:rFonts w:ascii="Cambria" w:hAnsi="Cambria"/>
          <w:sz w:val="23"/>
          <w:szCs w:val="23"/>
        </w:rPr>
      </w:pPr>
      <w:r w:rsidRPr="008C502F">
        <w:rPr>
          <w:rFonts w:ascii="Cambria" w:hAnsi="Cambria"/>
          <w:sz w:val="23"/>
          <w:szCs w:val="23"/>
        </w:rPr>
        <w:t>EDUCATION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  <w:gridCol w:w="2160"/>
      </w:tblGrid>
      <w:tr w:rsidR="00485F74" w:rsidRPr="008C502F" w14:paraId="3782978B" w14:textId="77777777" w:rsidTr="00566245">
        <w:tc>
          <w:tcPr>
            <w:tcW w:w="86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1C6" w14:textId="77777777" w:rsidR="00485F74" w:rsidRPr="008C502F" w:rsidRDefault="00485F74" w:rsidP="00566245">
            <w:pPr>
              <w:spacing w:after="60"/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b/>
                <w:bCs/>
                <w:sz w:val="23"/>
                <w:szCs w:val="23"/>
              </w:rPr>
              <w:t>Master of Science, Health Data Science</w:t>
            </w:r>
          </w:p>
          <w:p w14:paraId="4202031A" w14:textId="77777777" w:rsidR="00485F74" w:rsidRPr="008C502F" w:rsidRDefault="00485F74" w:rsidP="00566245">
            <w:pPr>
              <w:spacing w:after="60"/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sz w:val="23"/>
                <w:szCs w:val="23"/>
              </w:rPr>
              <w:t>Saint Louis University, St. Louis, Missouri</w:t>
            </w:r>
          </w:p>
          <w:p w14:paraId="623DE51E" w14:textId="77777777" w:rsidR="00485F74" w:rsidRPr="008C502F" w:rsidRDefault="00485F74" w:rsidP="00566245">
            <w:pPr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sz w:val="23"/>
                <w:szCs w:val="23"/>
              </w:rPr>
              <w:t>GPA: 3.54</w:t>
            </w:r>
          </w:p>
        </w:tc>
        <w:tc>
          <w:tcPr>
            <w:tcW w:w="21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A695" w14:textId="77777777" w:rsidR="00485F74" w:rsidRPr="008C502F" w:rsidRDefault="00485F74" w:rsidP="00566245">
            <w:pPr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b/>
                <w:bCs/>
                <w:sz w:val="23"/>
                <w:szCs w:val="23"/>
              </w:rPr>
              <w:t>Jan 2023 – May 2025</w:t>
            </w:r>
          </w:p>
        </w:tc>
      </w:tr>
      <w:tr w:rsidR="00485F74" w:rsidRPr="008C502F" w14:paraId="6863DE89" w14:textId="77777777" w:rsidTr="00566245">
        <w:tc>
          <w:tcPr>
            <w:tcW w:w="86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7B40" w14:textId="77777777" w:rsidR="00485F74" w:rsidRPr="008C502F" w:rsidRDefault="00485F74" w:rsidP="00566245">
            <w:pPr>
              <w:spacing w:after="60"/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b/>
                <w:bCs/>
                <w:sz w:val="23"/>
                <w:szCs w:val="23"/>
              </w:rPr>
              <w:t>Bachelor of Pharmacy</w:t>
            </w:r>
          </w:p>
          <w:p w14:paraId="1C11123B" w14:textId="77777777" w:rsidR="00485F74" w:rsidRPr="008C502F" w:rsidRDefault="00485F74" w:rsidP="00566245">
            <w:pPr>
              <w:spacing w:after="60"/>
              <w:rPr>
                <w:rFonts w:ascii="Cambria" w:hAnsi="Cambria"/>
                <w:sz w:val="23"/>
                <w:szCs w:val="23"/>
              </w:rPr>
            </w:pPr>
            <w:proofErr w:type="spellStart"/>
            <w:r w:rsidRPr="008C502F">
              <w:rPr>
                <w:rFonts w:ascii="Cambria" w:hAnsi="Cambria"/>
                <w:sz w:val="23"/>
                <w:szCs w:val="23"/>
              </w:rPr>
              <w:t>Gurunanak</w:t>
            </w:r>
            <w:proofErr w:type="spellEnd"/>
            <w:r w:rsidRPr="008C502F">
              <w:rPr>
                <w:rFonts w:ascii="Cambria" w:hAnsi="Cambria"/>
                <w:sz w:val="23"/>
                <w:szCs w:val="23"/>
              </w:rPr>
              <w:t xml:space="preserve"> Institute of Technical Campus, Hyderabad, India</w:t>
            </w:r>
          </w:p>
          <w:p w14:paraId="55F51BF4" w14:textId="77777777" w:rsidR="00485F74" w:rsidRPr="008C502F" w:rsidRDefault="00485F74" w:rsidP="00566245">
            <w:pPr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sz w:val="23"/>
                <w:szCs w:val="23"/>
              </w:rPr>
              <w:t>GPA: 8.34</w:t>
            </w:r>
          </w:p>
        </w:tc>
        <w:tc>
          <w:tcPr>
            <w:tcW w:w="21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3429" w14:textId="77777777" w:rsidR="00485F74" w:rsidRPr="008C502F" w:rsidRDefault="00485F74" w:rsidP="00566245">
            <w:pPr>
              <w:rPr>
                <w:rFonts w:ascii="Cambria" w:hAnsi="Cambria"/>
                <w:sz w:val="23"/>
                <w:szCs w:val="23"/>
              </w:rPr>
            </w:pPr>
            <w:r w:rsidRPr="008C502F">
              <w:rPr>
                <w:rFonts w:ascii="Cambria" w:hAnsi="Cambria"/>
                <w:b/>
                <w:bCs/>
                <w:sz w:val="23"/>
                <w:szCs w:val="23"/>
              </w:rPr>
              <w:t>Aug 2018 – July 2022</w:t>
            </w:r>
          </w:p>
        </w:tc>
      </w:tr>
    </w:tbl>
    <w:p w14:paraId="4CC135FC" w14:textId="77777777" w:rsidR="00485F74" w:rsidRPr="008C502F" w:rsidRDefault="00485F74" w:rsidP="00485F74">
      <w:pPr>
        <w:pStyle w:val="Heading1"/>
        <w:spacing w:before="0" w:after="0"/>
        <w:rPr>
          <w:rFonts w:ascii="Cambria" w:hAnsi="Cambria"/>
          <w:b w:val="0"/>
          <w:bCs w:val="0"/>
          <w:color w:val="auto"/>
          <w:sz w:val="23"/>
          <w:szCs w:val="23"/>
        </w:rPr>
      </w:pPr>
    </w:p>
    <w:sectPr w:rsidR="00485F74" w:rsidRPr="008C502F" w:rsidSect="00A83AA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E38"/>
    <w:multiLevelType w:val="hybridMultilevel"/>
    <w:tmpl w:val="7A3A8524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110C0"/>
    <w:multiLevelType w:val="hybridMultilevel"/>
    <w:tmpl w:val="8DB6E1AC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E229DD"/>
    <w:multiLevelType w:val="hybridMultilevel"/>
    <w:tmpl w:val="8630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E59DA"/>
    <w:multiLevelType w:val="hybridMultilevel"/>
    <w:tmpl w:val="800A9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2A9C"/>
    <w:multiLevelType w:val="hybridMultilevel"/>
    <w:tmpl w:val="CD52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03B31"/>
    <w:multiLevelType w:val="hybridMultilevel"/>
    <w:tmpl w:val="2C60D202"/>
    <w:lvl w:ilvl="0" w:tplc="348685E4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F3FEF"/>
    <w:multiLevelType w:val="hybridMultilevel"/>
    <w:tmpl w:val="E73209C0"/>
    <w:lvl w:ilvl="0" w:tplc="348685E4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45157"/>
    <w:multiLevelType w:val="hybridMultilevel"/>
    <w:tmpl w:val="6DF0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A39C4"/>
    <w:multiLevelType w:val="hybridMultilevel"/>
    <w:tmpl w:val="9A46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E6D5B"/>
    <w:multiLevelType w:val="hybridMultilevel"/>
    <w:tmpl w:val="100E6474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500DD7"/>
    <w:multiLevelType w:val="hybridMultilevel"/>
    <w:tmpl w:val="5E7AD594"/>
    <w:lvl w:ilvl="0" w:tplc="4D8449A0">
      <w:start w:val="1"/>
      <w:numFmt w:val="bullet"/>
      <w:lvlText w:val="●"/>
      <w:lvlJc w:val="left"/>
      <w:pPr>
        <w:ind w:left="720" w:hanging="360"/>
      </w:pPr>
    </w:lvl>
    <w:lvl w:ilvl="1" w:tplc="DB562B9A">
      <w:start w:val="1"/>
      <w:numFmt w:val="bullet"/>
      <w:lvlText w:val="○"/>
      <w:lvlJc w:val="left"/>
      <w:pPr>
        <w:ind w:left="1440" w:hanging="360"/>
      </w:pPr>
    </w:lvl>
    <w:lvl w:ilvl="2" w:tplc="2C8E9828">
      <w:start w:val="1"/>
      <w:numFmt w:val="bullet"/>
      <w:lvlText w:val="■"/>
      <w:lvlJc w:val="left"/>
      <w:pPr>
        <w:ind w:left="2160" w:hanging="360"/>
      </w:pPr>
    </w:lvl>
    <w:lvl w:ilvl="3" w:tplc="ADFA0370">
      <w:start w:val="1"/>
      <w:numFmt w:val="bullet"/>
      <w:lvlText w:val="●"/>
      <w:lvlJc w:val="left"/>
      <w:pPr>
        <w:ind w:left="2880" w:hanging="360"/>
      </w:pPr>
    </w:lvl>
    <w:lvl w:ilvl="4" w:tplc="41188C42">
      <w:start w:val="1"/>
      <w:numFmt w:val="bullet"/>
      <w:lvlText w:val="○"/>
      <w:lvlJc w:val="left"/>
      <w:pPr>
        <w:ind w:left="3600" w:hanging="360"/>
      </w:pPr>
    </w:lvl>
    <w:lvl w:ilvl="5" w:tplc="64A0E4C0">
      <w:start w:val="1"/>
      <w:numFmt w:val="bullet"/>
      <w:lvlText w:val="■"/>
      <w:lvlJc w:val="left"/>
      <w:pPr>
        <w:ind w:left="4320" w:hanging="360"/>
      </w:pPr>
    </w:lvl>
    <w:lvl w:ilvl="6" w:tplc="54C6C220">
      <w:start w:val="1"/>
      <w:numFmt w:val="bullet"/>
      <w:lvlText w:val="●"/>
      <w:lvlJc w:val="left"/>
      <w:pPr>
        <w:ind w:left="5040" w:hanging="360"/>
      </w:pPr>
    </w:lvl>
    <w:lvl w:ilvl="7" w:tplc="E1E48042">
      <w:start w:val="1"/>
      <w:numFmt w:val="bullet"/>
      <w:lvlText w:val="●"/>
      <w:lvlJc w:val="left"/>
      <w:pPr>
        <w:ind w:left="5760" w:hanging="360"/>
      </w:pPr>
    </w:lvl>
    <w:lvl w:ilvl="8" w:tplc="F4FC328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A8C7DB3"/>
    <w:multiLevelType w:val="hybridMultilevel"/>
    <w:tmpl w:val="1534D8C8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B0346E"/>
    <w:multiLevelType w:val="hybridMultilevel"/>
    <w:tmpl w:val="160C5204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1653F4"/>
    <w:multiLevelType w:val="hybridMultilevel"/>
    <w:tmpl w:val="F5148188"/>
    <w:lvl w:ilvl="0" w:tplc="348685E4">
      <w:numFmt w:val="bullet"/>
      <w:lvlText w:val="•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6E5C83"/>
    <w:multiLevelType w:val="hybridMultilevel"/>
    <w:tmpl w:val="1368DEC8"/>
    <w:lvl w:ilvl="0" w:tplc="348685E4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22618"/>
    <w:multiLevelType w:val="hybridMultilevel"/>
    <w:tmpl w:val="A1B2AACA"/>
    <w:lvl w:ilvl="0" w:tplc="348685E4">
      <w:numFmt w:val="bullet"/>
      <w:lvlText w:val="•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E1C60"/>
    <w:multiLevelType w:val="hybridMultilevel"/>
    <w:tmpl w:val="A246D5D8"/>
    <w:lvl w:ilvl="0" w:tplc="3E14D1EC">
      <w:start w:val="1"/>
      <w:numFmt w:val="bullet"/>
      <w:lvlText w:val="•"/>
      <w:lvlJc w:val="left"/>
      <w:pPr>
        <w:ind w:left="720" w:hanging="360"/>
      </w:pPr>
    </w:lvl>
    <w:lvl w:ilvl="1" w:tplc="EBB628B6">
      <w:numFmt w:val="decimal"/>
      <w:lvlText w:val=""/>
      <w:lvlJc w:val="left"/>
    </w:lvl>
    <w:lvl w:ilvl="2" w:tplc="34727314">
      <w:numFmt w:val="decimal"/>
      <w:lvlText w:val=""/>
      <w:lvlJc w:val="left"/>
    </w:lvl>
    <w:lvl w:ilvl="3" w:tplc="248ED8BE">
      <w:numFmt w:val="decimal"/>
      <w:lvlText w:val=""/>
      <w:lvlJc w:val="left"/>
    </w:lvl>
    <w:lvl w:ilvl="4" w:tplc="8698F156">
      <w:numFmt w:val="decimal"/>
      <w:lvlText w:val=""/>
      <w:lvlJc w:val="left"/>
    </w:lvl>
    <w:lvl w:ilvl="5" w:tplc="3634EC36">
      <w:numFmt w:val="decimal"/>
      <w:lvlText w:val=""/>
      <w:lvlJc w:val="left"/>
    </w:lvl>
    <w:lvl w:ilvl="6" w:tplc="583EA752">
      <w:numFmt w:val="decimal"/>
      <w:lvlText w:val=""/>
      <w:lvlJc w:val="left"/>
    </w:lvl>
    <w:lvl w:ilvl="7" w:tplc="614892D0">
      <w:numFmt w:val="decimal"/>
      <w:lvlText w:val=""/>
      <w:lvlJc w:val="left"/>
    </w:lvl>
    <w:lvl w:ilvl="8" w:tplc="B34C0A52">
      <w:numFmt w:val="decimal"/>
      <w:lvlText w:val=""/>
      <w:lvlJc w:val="left"/>
    </w:lvl>
  </w:abstractNum>
  <w:num w:numId="1" w16cid:durableId="700060121">
    <w:abstractNumId w:val="10"/>
    <w:lvlOverride w:ilvl="0">
      <w:startOverride w:val="1"/>
    </w:lvlOverride>
  </w:num>
  <w:num w:numId="2" w16cid:durableId="1849589276">
    <w:abstractNumId w:val="16"/>
    <w:lvlOverride w:ilvl="0">
      <w:startOverride w:val="1"/>
    </w:lvlOverride>
  </w:num>
  <w:num w:numId="3" w16cid:durableId="797258541">
    <w:abstractNumId w:val="4"/>
  </w:num>
  <w:num w:numId="4" w16cid:durableId="2117825447">
    <w:abstractNumId w:val="8"/>
  </w:num>
  <w:num w:numId="5" w16cid:durableId="1161578887">
    <w:abstractNumId w:val="2"/>
  </w:num>
  <w:num w:numId="6" w16cid:durableId="53242506">
    <w:abstractNumId w:val="3"/>
  </w:num>
  <w:num w:numId="7" w16cid:durableId="1406143822">
    <w:abstractNumId w:val="7"/>
  </w:num>
  <w:num w:numId="8" w16cid:durableId="179658925">
    <w:abstractNumId w:val="14"/>
  </w:num>
  <w:num w:numId="9" w16cid:durableId="272442588">
    <w:abstractNumId w:val="9"/>
  </w:num>
  <w:num w:numId="10" w16cid:durableId="691953847">
    <w:abstractNumId w:val="1"/>
  </w:num>
  <w:num w:numId="11" w16cid:durableId="853306338">
    <w:abstractNumId w:val="5"/>
  </w:num>
  <w:num w:numId="12" w16cid:durableId="1806267631">
    <w:abstractNumId w:val="15"/>
  </w:num>
  <w:num w:numId="13" w16cid:durableId="1993022867">
    <w:abstractNumId w:val="11"/>
  </w:num>
  <w:num w:numId="14" w16cid:durableId="1677074587">
    <w:abstractNumId w:val="6"/>
  </w:num>
  <w:num w:numId="15" w16cid:durableId="1763841215">
    <w:abstractNumId w:val="0"/>
  </w:num>
  <w:num w:numId="16" w16cid:durableId="1762026338">
    <w:abstractNumId w:val="13"/>
  </w:num>
  <w:num w:numId="17" w16cid:durableId="20665643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2E2"/>
    <w:rsid w:val="000C431D"/>
    <w:rsid w:val="000E2707"/>
    <w:rsid w:val="000E5803"/>
    <w:rsid w:val="00104423"/>
    <w:rsid w:val="001402E4"/>
    <w:rsid w:val="001B35D0"/>
    <w:rsid w:val="001C68EE"/>
    <w:rsid w:val="00270202"/>
    <w:rsid w:val="003904E9"/>
    <w:rsid w:val="003B0D71"/>
    <w:rsid w:val="003B1485"/>
    <w:rsid w:val="00442CD3"/>
    <w:rsid w:val="0045619C"/>
    <w:rsid w:val="00475AC2"/>
    <w:rsid w:val="00485F74"/>
    <w:rsid w:val="004F1277"/>
    <w:rsid w:val="00583CF4"/>
    <w:rsid w:val="005A2532"/>
    <w:rsid w:val="005A41F6"/>
    <w:rsid w:val="0061565E"/>
    <w:rsid w:val="006E444A"/>
    <w:rsid w:val="007B6DEA"/>
    <w:rsid w:val="00827AC5"/>
    <w:rsid w:val="00870423"/>
    <w:rsid w:val="008A12AC"/>
    <w:rsid w:val="008C502F"/>
    <w:rsid w:val="00955361"/>
    <w:rsid w:val="009B12BD"/>
    <w:rsid w:val="009D048B"/>
    <w:rsid w:val="009D4A31"/>
    <w:rsid w:val="00A004A4"/>
    <w:rsid w:val="00A7505B"/>
    <w:rsid w:val="00A83AAF"/>
    <w:rsid w:val="00AC1D7F"/>
    <w:rsid w:val="00B74482"/>
    <w:rsid w:val="00BA5BFA"/>
    <w:rsid w:val="00BE3AA0"/>
    <w:rsid w:val="00C062E2"/>
    <w:rsid w:val="00CC2CB8"/>
    <w:rsid w:val="00E954F5"/>
    <w:rsid w:val="00F502A5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6697"/>
  <w15:docId w15:val="{A08E5F15-581C-4985-8349-FD112162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F497D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85F74"/>
    <w:rPr>
      <w:b/>
      <w:bCs/>
      <w:color w:val="1F497D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3904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04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toakhila2701@gmail.com" TargetMode="External"/><Relationship Id="rId5" Type="http://schemas.openxmlformats.org/officeDocument/2006/relationships/hyperlink" Target="http://www.linkedin.com/in/akhilakred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 M</cp:lastModifiedBy>
  <cp:revision>60</cp:revision>
  <dcterms:created xsi:type="dcterms:W3CDTF">2026-05-18T17:59:00Z</dcterms:created>
  <dcterms:modified xsi:type="dcterms:W3CDTF">2026-05-30T13:44:00Z</dcterms:modified>
</cp:coreProperties>
</file>