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Date:21/04/2022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33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3300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Search an element in an array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import java.util.Scanner;  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class Search 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public static void main(String args[])  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{ 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int c, n, search, array[]; 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Scanner in = new Scanner(System.in);  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System.out.println("Enter number of elements"); 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n = in.nextInt();  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array = new int[n];  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System.out.println("Enter those " + n + " elements");  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for (c = 0; c &lt; n; c++) 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array[c] = in.nextInt(); 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System.out.println("Enter value to find"); 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search = in.nextInt();  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for (c = 0; c &lt; n; c++) 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if (array[c] == search)     /* Searching element is present */ 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{ 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   System.out.println(search + " is present at location " + (c + 1) + "."); 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    break; 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} 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if (c == n)  /* Element to search isn't present */ 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    System.out.println(search + " isn't present in array.");  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 } 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606266" cy="146316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6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 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E15E3"/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fGgtD4Hks9vPYpjTJzPzu7vyQ==">AMUW2mXq9gpk/zJgF7To5rA2rfHYUOXZ3cf1zK6V5NXok0wT9MUDBFaglbR1BQqxuzzwnB4kiHWxnmmypSx95szeA7/kQxBy0e1TM4GkquxFu8WOIaZvFr1lNvqsrsH1G7CNlTQ5aLTZ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2022-06-01T15:03:00Z</dcterms:created>
  <dc:creator>rovy</dc:creator>
</cp:coreProperties>
</file>