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69AA8" w14:textId="449F1FBD" w:rsidR="00C234C6" w:rsidRDefault="00000000">
      <w:pPr>
        <w:spacing w:before="880" w:after="280"/>
        <w:jc w:val="center"/>
      </w:pPr>
      <w:r>
        <w:rPr>
          <w:b/>
          <w:color w:val="12344D"/>
          <w:sz w:val="58"/>
        </w:rPr>
        <w:t>SOC DETECTION &amp;</w:t>
      </w:r>
      <w:r>
        <w:rPr>
          <w:b/>
          <w:color w:val="12344D"/>
          <w:sz w:val="58"/>
        </w:rPr>
        <w:br/>
        <w:t>INVESTIGATION LAB</w:t>
      </w:r>
    </w:p>
    <w:p w14:paraId="7417FE1D" w14:textId="77777777" w:rsidR="00C234C6" w:rsidRDefault="00000000">
      <w:pPr>
        <w:spacing w:after="440"/>
        <w:jc w:val="center"/>
      </w:pPr>
      <w:r>
        <w:rPr>
          <w:color w:val="5C656C"/>
          <w:sz w:val="25"/>
        </w:rPr>
        <w:t>Windows 11 • Sysmon • Splunk Enterprise • Wireshark • MITRE ATT&amp;CK</w:t>
      </w:r>
    </w:p>
    <w:p w14:paraId="577C8BA1" w14:textId="77777777" w:rsidR="00C234C6" w:rsidRDefault="00C234C6">
      <w:pPr>
        <w:spacing w:after="160"/>
      </w:pPr>
    </w:p>
    <w:p w14:paraId="60058B4F" w14:textId="77777777" w:rsidR="00C234C6" w:rsidRDefault="00000000">
      <w:pPr>
        <w:spacing w:before="160" w:after="360"/>
        <w:jc w:val="center"/>
      </w:pPr>
      <w:r>
        <w:rPr>
          <w:b/>
          <w:sz w:val="32"/>
        </w:rPr>
        <w:t>Prepared by</w:t>
      </w:r>
      <w:r>
        <w:rPr>
          <w:b/>
          <w:sz w:val="32"/>
        </w:rPr>
        <w:br/>
        <w:t>Akhil Dawar</w:t>
      </w:r>
    </w:p>
    <w:p w14:paraId="4FBE3E26" w14:textId="77777777" w:rsidR="00C234C6" w:rsidRDefault="00C234C6"/>
    <w:tbl>
      <w:tblPr>
        <w:tblStyle w:val="LightShading-Accent1"/>
        <w:tblW w:w="0" w:type="auto"/>
        <w:jc w:val="center"/>
        <w:tblLook w:val="04A0" w:firstRow="1" w:lastRow="0" w:firstColumn="1" w:lastColumn="0" w:noHBand="0" w:noVBand="1"/>
      </w:tblPr>
      <w:tblGrid>
        <w:gridCol w:w="5083"/>
        <w:gridCol w:w="5083"/>
      </w:tblGrid>
      <w:tr w:rsidR="00C234C6" w14:paraId="23E710D6" w14:textId="77777777" w:rsidTr="00C234C6">
        <w:trPr>
          <w:cnfStyle w:val="100000000000" w:firstRow="1" w:lastRow="0" w:firstColumn="0" w:lastColumn="0" w:oddVBand="0" w:evenVBand="0" w:oddHBand="0" w:evenHBand="0" w:firstRowFirstColumn="0" w:firstRowLastColumn="0" w:lastRowFirstColumn="0" w:lastRowLastColumn="0"/>
          <w:trHeight w:val="490"/>
          <w:jc w:val="center"/>
        </w:trPr>
        <w:tc>
          <w:tcPr>
            <w:cnfStyle w:val="001000000000" w:firstRow="0" w:lastRow="0" w:firstColumn="1" w:lastColumn="0" w:oddVBand="0" w:evenVBand="0" w:oddHBand="0" w:evenHBand="0" w:firstRowFirstColumn="0" w:firstRowLastColumn="0" w:lastRowFirstColumn="0" w:lastRowLastColumn="0"/>
            <w:tcW w:w="5083" w:type="dxa"/>
            <w:tcMar>
              <w:top w:w="105" w:type="dxa"/>
              <w:left w:w="150" w:type="dxa"/>
              <w:bottom w:w="105" w:type="dxa"/>
              <w:right w:w="150" w:type="dxa"/>
            </w:tcMar>
            <w:vAlign w:val="center"/>
          </w:tcPr>
          <w:p w14:paraId="50631996" w14:textId="77777777" w:rsidR="00C234C6" w:rsidRDefault="00000000">
            <w:pPr>
              <w:spacing w:after="0"/>
            </w:pPr>
            <w:r>
              <w:rPr>
                <w:sz w:val="18"/>
              </w:rPr>
              <w:t>Document Control</w:t>
            </w:r>
          </w:p>
        </w:tc>
        <w:tc>
          <w:tcPr>
            <w:tcW w:w="5083" w:type="dxa"/>
            <w:tcMar>
              <w:top w:w="105" w:type="dxa"/>
              <w:left w:w="150" w:type="dxa"/>
              <w:bottom w:w="105" w:type="dxa"/>
              <w:right w:w="150" w:type="dxa"/>
            </w:tcMar>
            <w:vAlign w:val="center"/>
          </w:tcPr>
          <w:p w14:paraId="04D96AE9" w14:textId="77777777" w:rsidR="00C234C6" w:rsidRDefault="00000000">
            <w:pPr>
              <w:spacing w:after="0"/>
              <w:cnfStyle w:val="100000000000" w:firstRow="1" w:lastRow="0" w:firstColumn="0" w:lastColumn="0" w:oddVBand="0" w:evenVBand="0" w:oddHBand="0" w:evenHBand="0" w:firstRowFirstColumn="0" w:firstRowLastColumn="0" w:lastRowFirstColumn="0" w:lastRowLastColumn="0"/>
            </w:pPr>
            <w:r>
              <w:rPr>
                <w:sz w:val="18"/>
              </w:rPr>
              <w:t>Value</w:t>
            </w:r>
          </w:p>
        </w:tc>
      </w:tr>
      <w:tr w:rsidR="00C234C6" w14:paraId="67862AEA" w14:textId="77777777" w:rsidTr="00C234C6">
        <w:trPr>
          <w:cnfStyle w:val="000000100000" w:firstRow="0" w:lastRow="0" w:firstColumn="0" w:lastColumn="0" w:oddVBand="0" w:evenVBand="0" w:oddHBand="1" w:evenHBand="0" w:firstRowFirstColumn="0" w:firstRowLastColumn="0" w:lastRowFirstColumn="0" w:lastRowLastColumn="0"/>
          <w:trHeight w:val="461"/>
          <w:jc w:val="center"/>
        </w:trPr>
        <w:tc>
          <w:tcPr>
            <w:cnfStyle w:val="001000000000" w:firstRow="0" w:lastRow="0" w:firstColumn="1" w:lastColumn="0" w:oddVBand="0" w:evenVBand="0" w:oddHBand="0" w:evenHBand="0" w:firstRowFirstColumn="0" w:firstRowLastColumn="0" w:lastRowFirstColumn="0" w:lastRowLastColumn="0"/>
            <w:tcW w:w="5083" w:type="dxa"/>
            <w:tcMar>
              <w:top w:w="105" w:type="dxa"/>
              <w:left w:w="150" w:type="dxa"/>
              <w:bottom w:w="105" w:type="dxa"/>
              <w:right w:w="150" w:type="dxa"/>
            </w:tcMar>
            <w:vAlign w:val="center"/>
          </w:tcPr>
          <w:p w14:paraId="727DB150" w14:textId="77777777" w:rsidR="00C234C6" w:rsidRDefault="00000000">
            <w:pPr>
              <w:spacing w:after="0"/>
            </w:pPr>
            <w:r>
              <w:rPr>
                <w:sz w:val="18"/>
              </w:rPr>
              <w:t>Document</w:t>
            </w:r>
          </w:p>
        </w:tc>
        <w:tc>
          <w:tcPr>
            <w:tcW w:w="5083" w:type="dxa"/>
            <w:tcMar>
              <w:top w:w="105" w:type="dxa"/>
              <w:left w:w="150" w:type="dxa"/>
              <w:bottom w:w="105" w:type="dxa"/>
              <w:right w:w="150" w:type="dxa"/>
            </w:tcMar>
            <w:vAlign w:val="center"/>
          </w:tcPr>
          <w:p w14:paraId="5B084684" w14:textId="77777777" w:rsidR="00C234C6" w:rsidRDefault="00000000">
            <w:pPr>
              <w:spacing w:after="0"/>
              <w:cnfStyle w:val="000000100000" w:firstRow="0" w:lastRow="0" w:firstColumn="0" w:lastColumn="0" w:oddVBand="0" w:evenVBand="0" w:oddHBand="1" w:evenHBand="0" w:firstRowFirstColumn="0" w:firstRowLastColumn="0" w:lastRowFirstColumn="0" w:lastRowLastColumn="0"/>
            </w:pPr>
            <w:r>
              <w:rPr>
                <w:sz w:val="18"/>
              </w:rPr>
              <w:t>SOC Detection &amp; Investigation Lab</w:t>
            </w:r>
          </w:p>
        </w:tc>
      </w:tr>
      <w:tr w:rsidR="00C234C6" w14:paraId="4A5C8BF7" w14:textId="77777777" w:rsidTr="00C234C6">
        <w:trPr>
          <w:trHeight w:val="461"/>
          <w:jc w:val="center"/>
        </w:trPr>
        <w:tc>
          <w:tcPr>
            <w:cnfStyle w:val="001000000000" w:firstRow="0" w:lastRow="0" w:firstColumn="1" w:lastColumn="0" w:oddVBand="0" w:evenVBand="0" w:oddHBand="0" w:evenHBand="0" w:firstRowFirstColumn="0" w:firstRowLastColumn="0" w:lastRowFirstColumn="0" w:lastRowLastColumn="0"/>
            <w:tcW w:w="5083" w:type="dxa"/>
            <w:tcMar>
              <w:top w:w="105" w:type="dxa"/>
              <w:left w:w="150" w:type="dxa"/>
              <w:bottom w:w="105" w:type="dxa"/>
              <w:right w:w="150" w:type="dxa"/>
            </w:tcMar>
            <w:vAlign w:val="center"/>
          </w:tcPr>
          <w:p w14:paraId="2129419B" w14:textId="77777777" w:rsidR="00C234C6" w:rsidRDefault="00000000">
            <w:pPr>
              <w:spacing w:after="0"/>
            </w:pPr>
            <w:r>
              <w:rPr>
                <w:sz w:val="18"/>
              </w:rPr>
              <w:t>Version</w:t>
            </w:r>
          </w:p>
        </w:tc>
        <w:tc>
          <w:tcPr>
            <w:tcW w:w="5083" w:type="dxa"/>
            <w:tcMar>
              <w:top w:w="105" w:type="dxa"/>
              <w:left w:w="150" w:type="dxa"/>
              <w:bottom w:w="105" w:type="dxa"/>
              <w:right w:w="150" w:type="dxa"/>
            </w:tcMar>
            <w:vAlign w:val="center"/>
          </w:tcPr>
          <w:p w14:paraId="46C68EAE" w14:textId="77777777" w:rsidR="00C234C6" w:rsidRDefault="00000000">
            <w:pPr>
              <w:spacing w:after="0"/>
              <w:cnfStyle w:val="000000000000" w:firstRow="0" w:lastRow="0" w:firstColumn="0" w:lastColumn="0" w:oddVBand="0" w:evenVBand="0" w:oddHBand="0" w:evenHBand="0" w:firstRowFirstColumn="0" w:firstRowLastColumn="0" w:lastRowFirstColumn="0" w:lastRowLastColumn="0"/>
            </w:pPr>
            <w:r>
              <w:t>FINAL v1.2</w:t>
            </w:r>
          </w:p>
        </w:tc>
      </w:tr>
      <w:tr w:rsidR="00C234C6" w14:paraId="388E3AFC" w14:textId="77777777" w:rsidTr="00C234C6">
        <w:trPr>
          <w:cnfStyle w:val="000000100000" w:firstRow="0" w:lastRow="0" w:firstColumn="0" w:lastColumn="0" w:oddVBand="0" w:evenVBand="0" w:oddHBand="1" w:evenHBand="0" w:firstRowFirstColumn="0" w:firstRowLastColumn="0" w:lastRowFirstColumn="0" w:lastRowLastColumn="0"/>
          <w:trHeight w:val="461"/>
          <w:jc w:val="center"/>
        </w:trPr>
        <w:tc>
          <w:tcPr>
            <w:cnfStyle w:val="001000000000" w:firstRow="0" w:lastRow="0" w:firstColumn="1" w:lastColumn="0" w:oddVBand="0" w:evenVBand="0" w:oddHBand="0" w:evenHBand="0" w:firstRowFirstColumn="0" w:firstRowLastColumn="0" w:lastRowFirstColumn="0" w:lastRowLastColumn="0"/>
            <w:tcW w:w="5083" w:type="dxa"/>
            <w:tcMar>
              <w:top w:w="105" w:type="dxa"/>
              <w:left w:w="150" w:type="dxa"/>
              <w:bottom w:w="105" w:type="dxa"/>
              <w:right w:w="150" w:type="dxa"/>
            </w:tcMar>
            <w:vAlign w:val="center"/>
          </w:tcPr>
          <w:p w14:paraId="5B726C01" w14:textId="77777777" w:rsidR="00C234C6" w:rsidRDefault="00000000">
            <w:pPr>
              <w:spacing w:after="0"/>
            </w:pPr>
            <w:r>
              <w:rPr>
                <w:sz w:val="18"/>
              </w:rPr>
              <w:t>Environment</w:t>
            </w:r>
          </w:p>
        </w:tc>
        <w:tc>
          <w:tcPr>
            <w:tcW w:w="5083" w:type="dxa"/>
            <w:tcMar>
              <w:top w:w="105" w:type="dxa"/>
              <w:left w:w="150" w:type="dxa"/>
              <w:bottom w:w="105" w:type="dxa"/>
              <w:right w:w="150" w:type="dxa"/>
            </w:tcMar>
            <w:vAlign w:val="center"/>
          </w:tcPr>
          <w:p w14:paraId="4FA64412" w14:textId="77777777" w:rsidR="00C234C6" w:rsidRDefault="00000000">
            <w:pPr>
              <w:spacing w:after="0"/>
              <w:cnfStyle w:val="000000100000" w:firstRow="0" w:lastRow="0" w:firstColumn="0" w:lastColumn="0" w:oddVBand="0" w:evenVBand="0" w:oddHBand="1" w:evenHBand="0" w:firstRowFirstColumn="0" w:firstRowLastColumn="0" w:lastRowFirstColumn="0" w:lastRowLastColumn="0"/>
            </w:pPr>
            <w:r>
              <w:rPr>
                <w:sz w:val="18"/>
              </w:rPr>
              <w:t>CYBER-LAB - Windows 11 virtual machine</w:t>
            </w:r>
          </w:p>
        </w:tc>
      </w:tr>
      <w:tr w:rsidR="00C234C6" w14:paraId="41BCB6E5" w14:textId="77777777" w:rsidTr="00C234C6">
        <w:trPr>
          <w:trHeight w:val="461"/>
          <w:jc w:val="center"/>
        </w:trPr>
        <w:tc>
          <w:tcPr>
            <w:cnfStyle w:val="001000000000" w:firstRow="0" w:lastRow="0" w:firstColumn="1" w:lastColumn="0" w:oddVBand="0" w:evenVBand="0" w:oddHBand="0" w:evenHBand="0" w:firstRowFirstColumn="0" w:firstRowLastColumn="0" w:lastRowFirstColumn="0" w:lastRowLastColumn="0"/>
            <w:tcW w:w="5083" w:type="dxa"/>
            <w:tcMar>
              <w:top w:w="105" w:type="dxa"/>
              <w:left w:w="150" w:type="dxa"/>
              <w:bottom w:w="105" w:type="dxa"/>
              <w:right w:w="150" w:type="dxa"/>
            </w:tcMar>
            <w:vAlign w:val="center"/>
          </w:tcPr>
          <w:p w14:paraId="4379A439" w14:textId="77777777" w:rsidR="00C234C6" w:rsidRDefault="00000000">
            <w:pPr>
              <w:spacing w:after="0"/>
            </w:pPr>
            <w:r>
              <w:rPr>
                <w:sz w:val="18"/>
              </w:rPr>
              <w:t>Classification</w:t>
            </w:r>
          </w:p>
        </w:tc>
        <w:tc>
          <w:tcPr>
            <w:tcW w:w="5083" w:type="dxa"/>
            <w:tcMar>
              <w:top w:w="105" w:type="dxa"/>
              <w:left w:w="150" w:type="dxa"/>
              <w:bottom w:w="105" w:type="dxa"/>
              <w:right w:w="150" w:type="dxa"/>
            </w:tcMar>
            <w:vAlign w:val="center"/>
          </w:tcPr>
          <w:p w14:paraId="2C9DEDE8" w14:textId="77777777" w:rsidR="00C234C6" w:rsidRDefault="00000000">
            <w:pPr>
              <w:spacing w:after="0"/>
              <w:cnfStyle w:val="000000000000" w:firstRow="0" w:lastRow="0" w:firstColumn="0" w:lastColumn="0" w:oddVBand="0" w:evenVBand="0" w:oddHBand="0" w:evenHBand="0" w:firstRowFirstColumn="0" w:firstRowLastColumn="0" w:lastRowFirstColumn="0" w:lastRowLastColumn="0"/>
            </w:pPr>
            <w:r>
              <w:rPr>
                <w:sz w:val="18"/>
              </w:rPr>
              <w:t>Controlled cybersecurity training / portfolio project</w:t>
            </w:r>
          </w:p>
        </w:tc>
      </w:tr>
      <w:tr w:rsidR="00C234C6" w14:paraId="669516BF" w14:textId="77777777" w:rsidTr="00C234C6">
        <w:trPr>
          <w:cnfStyle w:val="000000100000" w:firstRow="0" w:lastRow="0" w:firstColumn="0" w:lastColumn="0" w:oddVBand="0" w:evenVBand="0" w:oddHBand="1" w:evenHBand="0" w:firstRowFirstColumn="0" w:firstRowLastColumn="0" w:lastRowFirstColumn="0" w:lastRowLastColumn="0"/>
          <w:trHeight w:val="461"/>
          <w:jc w:val="center"/>
        </w:trPr>
        <w:tc>
          <w:tcPr>
            <w:cnfStyle w:val="001000000000" w:firstRow="0" w:lastRow="0" w:firstColumn="1" w:lastColumn="0" w:oddVBand="0" w:evenVBand="0" w:oddHBand="0" w:evenHBand="0" w:firstRowFirstColumn="0" w:firstRowLastColumn="0" w:lastRowFirstColumn="0" w:lastRowLastColumn="0"/>
            <w:tcW w:w="5083" w:type="dxa"/>
            <w:tcMar>
              <w:top w:w="105" w:type="dxa"/>
              <w:left w:w="150" w:type="dxa"/>
              <w:bottom w:w="105" w:type="dxa"/>
              <w:right w:w="150" w:type="dxa"/>
            </w:tcMar>
            <w:vAlign w:val="center"/>
          </w:tcPr>
          <w:p w14:paraId="7FC15251" w14:textId="77777777" w:rsidR="00C234C6" w:rsidRDefault="00000000">
            <w:pPr>
              <w:spacing w:after="0"/>
            </w:pPr>
            <w:r>
              <w:rPr>
                <w:sz w:val="18"/>
              </w:rPr>
              <w:t>Primary telemetry</w:t>
            </w:r>
          </w:p>
        </w:tc>
        <w:tc>
          <w:tcPr>
            <w:tcW w:w="5083" w:type="dxa"/>
            <w:tcMar>
              <w:top w:w="105" w:type="dxa"/>
              <w:left w:w="150" w:type="dxa"/>
              <w:bottom w:w="105" w:type="dxa"/>
              <w:right w:w="150" w:type="dxa"/>
            </w:tcMar>
            <w:vAlign w:val="center"/>
          </w:tcPr>
          <w:p w14:paraId="367FF98B" w14:textId="77777777" w:rsidR="00C234C6" w:rsidRDefault="00000000">
            <w:pPr>
              <w:spacing w:after="0"/>
              <w:cnfStyle w:val="000000100000" w:firstRow="0" w:lastRow="0" w:firstColumn="0" w:lastColumn="0" w:oddVBand="0" w:evenVBand="0" w:oddHBand="1" w:evenHBand="0" w:firstRowFirstColumn="0" w:firstRowLastColumn="0" w:lastRowFirstColumn="0" w:lastRowLastColumn="0"/>
            </w:pPr>
            <w:r>
              <w:rPr>
                <w:sz w:val="18"/>
              </w:rPr>
              <w:t>Microsoft Sysmon Operational logs</w:t>
            </w:r>
          </w:p>
        </w:tc>
      </w:tr>
      <w:tr w:rsidR="00C234C6" w14:paraId="587F7A37" w14:textId="77777777" w:rsidTr="00C234C6">
        <w:trPr>
          <w:trHeight w:val="461"/>
          <w:jc w:val="center"/>
        </w:trPr>
        <w:tc>
          <w:tcPr>
            <w:cnfStyle w:val="001000000000" w:firstRow="0" w:lastRow="0" w:firstColumn="1" w:lastColumn="0" w:oddVBand="0" w:evenVBand="0" w:oddHBand="0" w:evenHBand="0" w:firstRowFirstColumn="0" w:firstRowLastColumn="0" w:lastRowFirstColumn="0" w:lastRowLastColumn="0"/>
            <w:tcW w:w="5083" w:type="dxa"/>
            <w:tcMar>
              <w:top w:w="105" w:type="dxa"/>
              <w:left w:w="150" w:type="dxa"/>
              <w:bottom w:w="105" w:type="dxa"/>
              <w:right w:w="150" w:type="dxa"/>
            </w:tcMar>
            <w:vAlign w:val="center"/>
          </w:tcPr>
          <w:p w14:paraId="009681A5" w14:textId="77777777" w:rsidR="00C234C6" w:rsidRDefault="00000000">
            <w:pPr>
              <w:spacing w:after="0"/>
            </w:pPr>
            <w:r>
              <w:rPr>
                <w:sz w:val="18"/>
              </w:rPr>
              <w:t>Analytics</w:t>
            </w:r>
          </w:p>
        </w:tc>
        <w:tc>
          <w:tcPr>
            <w:tcW w:w="5083" w:type="dxa"/>
            <w:tcMar>
              <w:top w:w="105" w:type="dxa"/>
              <w:left w:w="150" w:type="dxa"/>
              <w:bottom w:w="105" w:type="dxa"/>
              <w:right w:w="150" w:type="dxa"/>
            </w:tcMar>
            <w:vAlign w:val="center"/>
          </w:tcPr>
          <w:p w14:paraId="28F84BC5" w14:textId="77777777" w:rsidR="00C234C6" w:rsidRDefault="00000000">
            <w:pPr>
              <w:spacing w:after="0"/>
              <w:cnfStyle w:val="000000000000" w:firstRow="0" w:lastRow="0" w:firstColumn="0" w:lastColumn="0" w:oddVBand="0" w:evenVBand="0" w:oddHBand="0" w:evenHBand="0" w:firstRowFirstColumn="0" w:firstRowLastColumn="0" w:lastRowFirstColumn="0" w:lastRowLastColumn="0"/>
            </w:pPr>
            <w:r>
              <w:rPr>
                <w:sz w:val="18"/>
              </w:rPr>
              <w:t>Splunk Enterprise</w:t>
            </w:r>
          </w:p>
        </w:tc>
      </w:tr>
      <w:tr w:rsidR="00C234C6" w14:paraId="1A632FDA" w14:textId="77777777" w:rsidTr="00C234C6">
        <w:trPr>
          <w:cnfStyle w:val="000000100000" w:firstRow="0" w:lastRow="0" w:firstColumn="0" w:lastColumn="0" w:oddVBand="0" w:evenVBand="0" w:oddHBand="1" w:evenHBand="0" w:firstRowFirstColumn="0" w:firstRowLastColumn="0" w:lastRowFirstColumn="0" w:lastRowLastColumn="0"/>
          <w:trHeight w:val="461"/>
          <w:jc w:val="center"/>
        </w:trPr>
        <w:tc>
          <w:tcPr>
            <w:cnfStyle w:val="001000000000" w:firstRow="0" w:lastRow="0" w:firstColumn="1" w:lastColumn="0" w:oddVBand="0" w:evenVBand="0" w:oddHBand="0" w:evenHBand="0" w:firstRowFirstColumn="0" w:firstRowLastColumn="0" w:lastRowFirstColumn="0" w:lastRowLastColumn="0"/>
            <w:tcW w:w="5083" w:type="dxa"/>
            <w:tcMar>
              <w:top w:w="105" w:type="dxa"/>
              <w:left w:w="150" w:type="dxa"/>
              <w:bottom w:w="105" w:type="dxa"/>
              <w:right w:w="150" w:type="dxa"/>
            </w:tcMar>
            <w:vAlign w:val="center"/>
          </w:tcPr>
          <w:p w14:paraId="2D80776C" w14:textId="77777777" w:rsidR="00C234C6" w:rsidRDefault="00000000">
            <w:pPr>
              <w:spacing w:after="0"/>
            </w:pPr>
            <w:r>
              <w:rPr>
                <w:sz w:val="18"/>
              </w:rPr>
              <w:t>Network analysis</w:t>
            </w:r>
          </w:p>
        </w:tc>
        <w:tc>
          <w:tcPr>
            <w:tcW w:w="5083" w:type="dxa"/>
            <w:tcMar>
              <w:top w:w="105" w:type="dxa"/>
              <w:left w:w="150" w:type="dxa"/>
              <w:bottom w:w="105" w:type="dxa"/>
              <w:right w:w="150" w:type="dxa"/>
            </w:tcMar>
            <w:vAlign w:val="center"/>
          </w:tcPr>
          <w:p w14:paraId="34722787" w14:textId="77777777" w:rsidR="00C234C6" w:rsidRDefault="00000000">
            <w:pPr>
              <w:spacing w:after="0"/>
              <w:cnfStyle w:val="000000100000" w:firstRow="0" w:lastRow="0" w:firstColumn="0" w:lastColumn="0" w:oddVBand="0" w:evenVBand="0" w:oddHBand="1" w:evenHBand="0" w:firstRowFirstColumn="0" w:firstRowLastColumn="0" w:lastRowFirstColumn="0" w:lastRowLastColumn="0"/>
            </w:pPr>
            <w:r>
              <w:rPr>
                <w:sz w:val="18"/>
              </w:rPr>
              <w:t>Wireshark</w:t>
            </w:r>
          </w:p>
        </w:tc>
      </w:tr>
      <w:tr w:rsidR="00C234C6" w14:paraId="6180FF9F" w14:textId="77777777" w:rsidTr="00C234C6">
        <w:trPr>
          <w:trHeight w:val="461"/>
          <w:jc w:val="center"/>
        </w:trPr>
        <w:tc>
          <w:tcPr>
            <w:cnfStyle w:val="001000000000" w:firstRow="0" w:lastRow="0" w:firstColumn="1" w:lastColumn="0" w:oddVBand="0" w:evenVBand="0" w:oddHBand="0" w:evenHBand="0" w:firstRowFirstColumn="0" w:firstRowLastColumn="0" w:lastRowFirstColumn="0" w:lastRowLastColumn="0"/>
            <w:tcW w:w="5083" w:type="dxa"/>
            <w:tcMar>
              <w:top w:w="105" w:type="dxa"/>
              <w:left w:w="150" w:type="dxa"/>
              <w:bottom w:w="105" w:type="dxa"/>
              <w:right w:w="150" w:type="dxa"/>
            </w:tcMar>
            <w:vAlign w:val="center"/>
          </w:tcPr>
          <w:p w14:paraId="6A2F6E72" w14:textId="77777777" w:rsidR="00C234C6" w:rsidRDefault="00000000">
            <w:pPr>
              <w:spacing w:after="0"/>
            </w:pPr>
            <w:r>
              <w:rPr>
                <w:sz w:val="18"/>
              </w:rPr>
              <w:t>Evidence inventory</w:t>
            </w:r>
          </w:p>
        </w:tc>
        <w:tc>
          <w:tcPr>
            <w:tcW w:w="5083" w:type="dxa"/>
            <w:tcMar>
              <w:top w:w="105" w:type="dxa"/>
              <w:left w:w="150" w:type="dxa"/>
              <w:bottom w:w="105" w:type="dxa"/>
              <w:right w:w="150" w:type="dxa"/>
            </w:tcMar>
            <w:vAlign w:val="center"/>
          </w:tcPr>
          <w:p w14:paraId="38AD0AB8" w14:textId="77777777" w:rsidR="00C234C6" w:rsidRDefault="00000000">
            <w:pPr>
              <w:spacing w:after="0"/>
              <w:cnfStyle w:val="000000000000" w:firstRow="0" w:lastRow="0" w:firstColumn="0" w:lastColumn="0" w:oddVBand="0" w:evenVBand="0" w:oddHBand="0" w:evenHBand="0" w:firstRowFirstColumn="0" w:firstRowLastColumn="0" w:lastRowFirstColumn="0" w:lastRowLastColumn="0"/>
            </w:pPr>
            <w:r>
              <w:rPr>
                <w:sz w:val="18"/>
              </w:rPr>
              <w:t>34 screenshots across all upload batches</w:t>
            </w:r>
          </w:p>
        </w:tc>
      </w:tr>
    </w:tbl>
    <w:p w14:paraId="2CDB5B3E" w14:textId="77777777" w:rsidR="00C234C6" w:rsidRDefault="00C234C6"/>
    <w:tbl>
      <w:tblPr>
        <w:tblStyle w:val="LightShading-Accent1"/>
        <w:tblW w:w="0" w:type="auto"/>
        <w:tblLook w:val="04A0" w:firstRow="1" w:lastRow="0" w:firstColumn="1" w:lastColumn="0" w:noHBand="0" w:noVBand="1"/>
      </w:tblPr>
      <w:tblGrid>
        <w:gridCol w:w="10166"/>
      </w:tblGrid>
      <w:tr w:rsidR="00C234C6" w14:paraId="487D4443" w14:textId="77777777" w:rsidTr="00C234C6">
        <w:trPr>
          <w:cnfStyle w:val="100000000000" w:firstRow="1" w:lastRow="0" w:firstColumn="0" w:lastColumn="0" w:oddVBand="0" w:evenVBand="0" w:oddHBand="0" w:evenHBand="0" w:firstRowFirstColumn="0" w:firstRowLastColumn="0" w:lastRowFirstColumn="0" w:lastRowLastColumn="0"/>
          <w:trHeight w:val="1123"/>
        </w:trPr>
        <w:tc>
          <w:tcPr>
            <w:cnfStyle w:val="001000000000" w:firstRow="0" w:lastRow="0" w:firstColumn="1" w:lastColumn="0" w:oddVBand="0" w:evenVBand="0" w:oddHBand="0" w:evenHBand="0" w:firstRowFirstColumn="0" w:firstRowLastColumn="0" w:lastRowFirstColumn="0" w:lastRowLastColumn="0"/>
            <w:tcW w:w="10166" w:type="dxa"/>
            <w:tcMar>
              <w:top w:w="155" w:type="dxa"/>
              <w:left w:w="160" w:type="dxa"/>
              <w:bottom w:w="155" w:type="dxa"/>
              <w:right w:w="160" w:type="dxa"/>
            </w:tcMar>
          </w:tcPr>
          <w:p w14:paraId="76482340" w14:textId="77777777" w:rsidR="00C234C6" w:rsidRDefault="00000000">
            <w:r>
              <w:rPr>
                <w:color w:val="12344D"/>
              </w:rPr>
              <w:t>CONTROLLED LAB NOTICE</w:t>
            </w:r>
            <w:r>
              <w:rPr>
                <w:color w:val="12344D"/>
              </w:rPr>
              <w:br/>
            </w:r>
            <w:r>
              <w:t>All suspicious-looking activity was intentionally generated in an isolated training environment. The report demonstrates detection and investigation methodology and does not represent a real compromise.</w:t>
            </w:r>
          </w:p>
        </w:tc>
      </w:tr>
    </w:tbl>
    <w:p w14:paraId="08B09B7B" w14:textId="77777777" w:rsidR="00C234C6" w:rsidRDefault="00000000">
      <w:r>
        <w:br w:type="page"/>
      </w:r>
    </w:p>
    <w:p w14:paraId="7A4968B0" w14:textId="77777777" w:rsidR="00C234C6" w:rsidRDefault="00000000">
      <w:pPr>
        <w:pStyle w:val="Heading1"/>
        <w:spacing w:before="120" w:after="200"/>
      </w:pPr>
      <w:r>
        <w:lastRenderedPageBreak/>
        <w:t>Table of Contents</w:t>
      </w:r>
    </w:p>
    <w:tbl>
      <w:tblPr>
        <w:tblStyle w:val="LightShading-Accent1"/>
        <w:tblW w:w="10382" w:type="dxa"/>
        <w:jc w:val="center"/>
        <w:tblLook w:val="04A0" w:firstRow="1" w:lastRow="0" w:firstColumn="1" w:lastColumn="0" w:noHBand="0" w:noVBand="1"/>
      </w:tblPr>
      <w:tblGrid>
        <w:gridCol w:w="1208"/>
        <w:gridCol w:w="8270"/>
        <w:gridCol w:w="904"/>
      </w:tblGrid>
      <w:tr w:rsidR="00C234C6" w14:paraId="15BB693D" w14:textId="77777777" w:rsidTr="00C018C2">
        <w:trPr>
          <w:cnfStyle w:val="100000000000" w:firstRow="1" w:lastRow="0" w:firstColumn="0" w:lastColumn="0" w:oddVBand="0" w:evenVBand="0" w:oddHBand="0" w:evenHBand="0" w:firstRowFirstColumn="0" w:firstRowLastColumn="0" w:lastRowFirstColumn="0" w:lastRowLastColumn="0"/>
          <w:trHeight w:val="551"/>
          <w:jc w:val="center"/>
        </w:trPr>
        <w:tc>
          <w:tcPr>
            <w:cnfStyle w:val="001000000000" w:firstRow="0" w:lastRow="0" w:firstColumn="1" w:lastColumn="0" w:oddVBand="0" w:evenVBand="0" w:oddHBand="0" w:evenHBand="0" w:firstRowFirstColumn="0" w:firstRowLastColumn="0" w:lastRowFirstColumn="0" w:lastRowLastColumn="0"/>
            <w:tcW w:w="1208" w:type="dxa"/>
            <w:shd w:val="clear" w:color="auto" w:fill="17365D"/>
            <w:tcMar>
              <w:top w:w="115" w:type="dxa"/>
              <w:left w:w="135" w:type="dxa"/>
              <w:bottom w:w="115" w:type="dxa"/>
              <w:right w:w="135" w:type="dxa"/>
            </w:tcMar>
            <w:vAlign w:val="center"/>
          </w:tcPr>
          <w:p w14:paraId="6D42322E" w14:textId="77777777" w:rsidR="00C234C6" w:rsidRDefault="00000000">
            <w:pPr>
              <w:spacing w:after="0"/>
            </w:pPr>
            <w:r>
              <w:rPr>
                <w:color w:val="FFFFFF"/>
                <w:sz w:val="21"/>
              </w:rPr>
              <w:t>Section</w:t>
            </w:r>
          </w:p>
        </w:tc>
        <w:tc>
          <w:tcPr>
            <w:tcW w:w="8270" w:type="dxa"/>
            <w:shd w:val="clear" w:color="auto" w:fill="17365D"/>
            <w:tcMar>
              <w:top w:w="115" w:type="dxa"/>
              <w:left w:w="135" w:type="dxa"/>
              <w:bottom w:w="115" w:type="dxa"/>
              <w:right w:w="135" w:type="dxa"/>
            </w:tcMar>
            <w:vAlign w:val="center"/>
          </w:tcPr>
          <w:p w14:paraId="1F8BED7F" w14:textId="77777777" w:rsidR="00C234C6" w:rsidRDefault="00000000">
            <w:pPr>
              <w:spacing w:after="0"/>
              <w:cnfStyle w:val="100000000000" w:firstRow="1" w:lastRow="0" w:firstColumn="0" w:lastColumn="0" w:oddVBand="0" w:evenVBand="0" w:oddHBand="0" w:evenHBand="0" w:firstRowFirstColumn="0" w:firstRowLastColumn="0" w:lastRowFirstColumn="0" w:lastRowLastColumn="0"/>
            </w:pPr>
            <w:r>
              <w:rPr>
                <w:color w:val="FFFFFF"/>
                <w:sz w:val="21"/>
              </w:rPr>
              <w:t>Contents</w:t>
            </w:r>
          </w:p>
        </w:tc>
        <w:tc>
          <w:tcPr>
            <w:tcW w:w="904" w:type="dxa"/>
            <w:shd w:val="clear" w:color="auto" w:fill="17365D"/>
            <w:tcMar>
              <w:top w:w="115" w:type="dxa"/>
              <w:left w:w="40" w:type="dxa"/>
              <w:bottom w:w="115" w:type="dxa"/>
              <w:right w:w="40" w:type="dxa"/>
            </w:tcMar>
            <w:vAlign w:val="center"/>
          </w:tcPr>
          <w:p w14:paraId="5622F26F" w14:textId="77777777" w:rsidR="00C234C6" w:rsidRDefault="00000000">
            <w:pPr>
              <w:spacing w:after="0"/>
              <w:cnfStyle w:val="100000000000" w:firstRow="1" w:lastRow="0" w:firstColumn="0" w:lastColumn="0" w:oddVBand="0" w:evenVBand="0" w:oddHBand="0" w:evenHBand="0" w:firstRowFirstColumn="0" w:firstRowLastColumn="0" w:lastRowFirstColumn="0" w:lastRowLastColumn="0"/>
            </w:pPr>
            <w:r>
              <w:rPr>
                <w:color w:val="FFFFFF"/>
                <w:sz w:val="21"/>
              </w:rPr>
              <w:t>Page</w:t>
            </w:r>
          </w:p>
        </w:tc>
      </w:tr>
      <w:tr w:rsidR="00C234C6" w14:paraId="1E701B31" w14:textId="77777777" w:rsidTr="00C018C2">
        <w:trPr>
          <w:cnfStyle w:val="000000100000" w:firstRow="0" w:lastRow="0" w:firstColumn="0" w:lastColumn="0" w:oddVBand="0" w:evenVBand="0" w:oddHBand="1" w:evenHBand="0" w:firstRowFirstColumn="0" w:firstRowLastColumn="0" w:lastRowFirstColumn="0" w:lastRowLastColumn="0"/>
          <w:trHeight w:val="518"/>
          <w:jc w:val="center"/>
        </w:trPr>
        <w:tc>
          <w:tcPr>
            <w:cnfStyle w:val="001000000000" w:firstRow="0" w:lastRow="0" w:firstColumn="1" w:lastColumn="0" w:oddVBand="0" w:evenVBand="0" w:oddHBand="0" w:evenHBand="0" w:firstRowFirstColumn="0" w:firstRowLastColumn="0" w:lastRowFirstColumn="0" w:lastRowLastColumn="0"/>
            <w:tcW w:w="1208" w:type="dxa"/>
            <w:shd w:val="clear" w:color="auto" w:fill="D9E7F5"/>
            <w:tcMar>
              <w:top w:w="115" w:type="dxa"/>
              <w:left w:w="135" w:type="dxa"/>
              <w:bottom w:w="115" w:type="dxa"/>
              <w:right w:w="135" w:type="dxa"/>
            </w:tcMar>
            <w:vAlign w:val="center"/>
          </w:tcPr>
          <w:p w14:paraId="51C105A0" w14:textId="77777777" w:rsidR="00C234C6" w:rsidRDefault="00000000">
            <w:pPr>
              <w:spacing w:after="0"/>
            </w:pPr>
            <w:r>
              <w:rPr>
                <w:sz w:val="20"/>
              </w:rPr>
              <w:t>1</w:t>
            </w:r>
          </w:p>
        </w:tc>
        <w:tc>
          <w:tcPr>
            <w:tcW w:w="8270" w:type="dxa"/>
            <w:shd w:val="clear" w:color="auto" w:fill="D9E7F5"/>
            <w:tcMar>
              <w:top w:w="115" w:type="dxa"/>
              <w:left w:w="135" w:type="dxa"/>
              <w:bottom w:w="115" w:type="dxa"/>
              <w:right w:w="135" w:type="dxa"/>
            </w:tcMar>
            <w:vAlign w:val="center"/>
          </w:tcPr>
          <w:p w14:paraId="7501BB5D" w14:textId="77777777" w:rsidR="00C234C6"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Executive Summary / Incident Overview</w:t>
            </w:r>
          </w:p>
        </w:tc>
        <w:tc>
          <w:tcPr>
            <w:tcW w:w="904" w:type="dxa"/>
            <w:shd w:val="clear" w:color="auto" w:fill="D9E7F5"/>
            <w:tcMar>
              <w:top w:w="115" w:type="dxa"/>
              <w:left w:w="40" w:type="dxa"/>
              <w:bottom w:w="115" w:type="dxa"/>
              <w:right w:w="40" w:type="dxa"/>
            </w:tcMar>
            <w:vAlign w:val="center"/>
          </w:tcPr>
          <w:p w14:paraId="5E7DE2BB" w14:textId="77777777" w:rsidR="00C234C6" w:rsidRDefault="00000000">
            <w:pPr>
              <w:spacing w:after="0"/>
              <w:jc w:val="center"/>
              <w:cnfStyle w:val="000000100000" w:firstRow="0" w:lastRow="0" w:firstColumn="0" w:lastColumn="0" w:oddVBand="0" w:evenVBand="0" w:oddHBand="1" w:evenHBand="0" w:firstRowFirstColumn="0" w:firstRowLastColumn="0" w:lastRowFirstColumn="0" w:lastRowLastColumn="0"/>
            </w:pPr>
            <w:r>
              <w:rPr>
                <w:sz w:val="20"/>
              </w:rPr>
              <w:t>3</w:t>
            </w:r>
          </w:p>
        </w:tc>
      </w:tr>
      <w:tr w:rsidR="00C234C6" w14:paraId="3F3519EB" w14:textId="77777777" w:rsidTr="00C018C2">
        <w:trPr>
          <w:trHeight w:val="518"/>
          <w:jc w:val="center"/>
        </w:trPr>
        <w:tc>
          <w:tcPr>
            <w:cnfStyle w:val="001000000000" w:firstRow="0" w:lastRow="0" w:firstColumn="1" w:lastColumn="0" w:oddVBand="0" w:evenVBand="0" w:oddHBand="0" w:evenHBand="0" w:firstRowFirstColumn="0" w:firstRowLastColumn="0" w:lastRowFirstColumn="0" w:lastRowLastColumn="0"/>
            <w:tcW w:w="1208" w:type="dxa"/>
            <w:tcMar>
              <w:top w:w="115" w:type="dxa"/>
              <w:left w:w="135" w:type="dxa"/>
              <w:bottom w:w="115" w:type="dxa"/>
              <w:right w:w="135" w:type="dxa"/>
            </w:tcMar>
            <w:vAlign w:val="center"/>
          </w:tcPr>
          <w:p w14:paraId="4DCFF8EC" w14:textId="77777777" w:rsidR="00C234C6" w:rsidRDefault="00000000">
            <w:pPr>
              <w:spacing w:after="0"/>
            </w:pPr>
            <w:r>
              <w:rPr>
                <w:sz w:val="20"/>
              </w:rPr>
              <w:t>2</w:t>
            </w:r>
          </w:p>
        </w:tc>
        <w:tc>
          <w:tcPr>
            <w:tcW w:w="8270" w:type="dxa"/>
            <w:tcMar>
              <w:top w:w="115" w:type="dxa"/>
              <w:left w:w="135" w:type="dxa"/>
              <w:bottom w:w="115" w:type="dxa"/>
              <w:right w:w="135" w:type="dxa"/>
            </w:tcMar>
            <w:vAlign w:val="center"/>
          </w:tcPr>
          <w:p w14:paraId="3E8D5292" w14:textId="77777777" w:rsidR="00C234C6" w:rsidRDefault="00000000">
            <w:pPr>
              <w:spacing w:after="0"/>
              <w:cnfStyle w:val="000000000000" w:firstRow="0" w:lastRow="0" w:firstColumn="0" w:lastColumn="0" w:oddVBand="0" w:evenVBand="0" w:oddHBand="0" w:evenHBand="0" w:firstRowFirstColumn="0" w:firstRowLastColumn="0" w:lastRowFirstColumn="0" w:lastRowLastColumn="0"/>
            </w:pPr>
            <w:r>
              <w:rPr>
                <w:sz w:val="20"/>
              </w:rPr>
              <w:t>Investigation Scope &amp; Environment</w:t>
            </w:r>
          </w:p>
        </w:tc>
        <w:tc>
          <w:tcPr>
            <w:tcW w:w="904" w:type="dxa"/>
            <w:tcMar>
              <w:top w:w="115" w:type="dxa"/>
              <w:left w:w="40" w:type="dxa"/>
              <w:bottom w:w="115" w:type="dxa"/>
              <w:right w:w="40" w:type="dxa"/>
            </w:tcMar>
            <w:vAlign w:val="center"/>
          </w:tcPr>
          <w:p w14:paraId="4EA586E7" w14:textId="77777777" w:rsidR="00C234C6" w:rsidRDefault="00000000">
            <w:pPr>
              <w:spacing w:after="0"/>
              <w:jc w:val="center"/>
              <w:cnfStyle w:val="000000000000" w:firstRow="0" w:lastRow="0" w:firstColumn="0" w:lastColumn="0" w:oddVBand="0" w:evenVBand="0" w:oddHBand="0" w:evenHBand="0" w:firstRowFirstColumn="0" w:firstRowLastColumn="0" w:lastRowFirstColumn="0" w:lastRowLastColumn="0"/>
            </w:pPr>
            <w:r>
              <w:rPr>
                <w:sz w:val="20"/>
              </w:rPr>
              <w:t>3</w:t>
            </w:r>
          </w:p>
        </w:tc>
      </w:tr>
      <w:tr w:rsidR="00C234C6" w14:paraId="4EE723A6" w14:textId="77777777" w:rsidTr="00C018C2">
        <w:trPr>
          <w:cnfStyle w:val="000000100000" w:firstRow="0" w:lastRow="0" w:firstColumn="0" w:lastColumn="0" w:oddVBand="0" w:evenVBand="0" w:oddHBand="1" w:evenHBand="0" w:firstRowFirstColumn="0" w:firstRowLastColumn="0" w:lastRowFirstColumn="0" w:lastRowLastColumn="0"/>
          <w:trHeight w:val="518"/>
          <w:jc w:val="center"/>
        </w:trPr>
        <w:tc>
          <w:tcPr>
            <w:cnfStyle w:val="001000000000" w:firstRow="0" w:lastRow="0" w:firstColumn="1" w:lastColumn="0" w:oddVBand="0" w:evenVBand="0" w:oddHBand="0" w:evenHBand="0" w:firstRowFirstColumn="0" w:firstRowLastColumn="0" w:lastRowFirstColumn="0" w:lastRowLastColumn="0"/>
            <w:tcW w:w="1208" w:type="dxa"/>
            <w:shd w:val="clear" w:color="auto" w:fill="D9E7F5"/>
            <w:tcMar>
              <w:top w:w="115" w:type="dxa"/>
              <w:left w:w="135" w:type="dxa"/>
              <w:bottom w:w="115" w:type="dxa"/>
              <w:right w:w="135" w:type="dxa"/>
            </w:tcMar>
            <w:vAlign w:val="center"/>
          </w:tcPr>
          <w:p w14:paraId="73302994" w14:textId="77777777" w:rsidR="00C234C6" w:rsidRDefault="00000000">
            <w:pPr>
              <w:spacing w:after="0"/>
            </w:pPr>
            <w:r>
              <w:rPr>
                <w:sz w:val="20"/>
              </w:rPr>
              <w:t>3</w:t>
            </w:r>
          </w:p>
        </w:tc>
        <w:tc>
          <w:tcPr>
            <w:tcW w:w="8270" w:type="dxa"/>
            <w:shd w:val="clear" w:color="auto" w:fill="D9E7F5"/>
            <w:tcMar>
              <w:top w:w="115" w:type="dxa"/>
              <w:left w:w="135" w:type="dxa"/>
              <w:bottom w:w="115" w:type="dxa"/>
              <w:right w:w="135" w:type="dxa"/>
            </w:tcMar>
            <w:vAlign w:val="center"/>
          </w:tcPr>
          <w:p w14:paraId="19B81179" w14:textId="77777777" w:rsidR="00C234C6"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Detection and Investigation Methodology</w:t>
            </w:r>
          </w:p>
        </w:tc>
        <w:tc>
          <w:tcPr>
            <w:tcW w:w="904" w:type="dxa"/>
            <w:shd w:val="clear" w:color="auto" w:fill="D9E7F5"/>
            <w:tcMar>
              <w:top w:w="115" w:type="dxa"/>
              <w:left w:w="40" w:type="dxa"/>
              <w:bottom w:w="115" w:type="dxa"/>
              <w:right w:w="40" w:type="dxa"/>
            </w:tcMar>
            <w:vAlign w:val="center"/>
          </w:tcPr>
          <w:p w14:paraId="4583086D" w14:textId="77777777" w:rsidR="00C234C6" w:rsidRDefault="00000000">
            <w:pPr>
              <w:spacing w:after="0"/>
              <w:jc w:val="center"/>
              <w:cnfStyle w:val="000000100000" w:firstRow="0" w:lastRow="0" w:firstColumn="0" w:lastColumn="0" w:oddVBand="0" w:evenVBand="0" w:oddHBand="1" w:evenHBand="0" w:firstRowFirstColumn="0" w:firstRowLastColumn="0" w:lastRowFirstColumn="0" w:lastRowLastColumn="0"/>
            </w:pPr>
            <w:r>
              <w:rPr>
                <w:sz w:val="20"/>
              </w:rPr>
              <w:t>3</w:t>
            </w:r>
          </w:p>
        </w:tc>
      </w:tr>
      <w:tr w:rsidR="00C234C6" w14:paraId="63D5A248" w14:textId="77777777" w:rsidTr="00C018C2">
        <w:trPr>
          <w:trHeight w:val="518"/>
          <w:jc w:val="center"/>
        </w:trPr>
        <w:tc>
          <w:tcPr>
            <w:cnfStyle w:val="001000000000" w:firstRow="0" w:lastRow="0" w:firstColumn="1" w:lastColumn="0" w:oddVBand="0" w:evenVBand="0" w:oddHBand="0" w:evenHBand="0" w:firstRowFirstColumn="0" w:firstRowLastColumn="0" w:lastRowFirstColumn="0" w:lastRowLastColumn="0"/>
            <w:tcW w:w="1208" w:type="dxa"/>
            <w:tcMar>
              <w:top w:w="115" w:type="dxa"/>
              <w:left w:w="135" w:type="dxa"/>
              <w:bottom w:w="115" w:type="dxa"/>
              <w:right w:w="135" w:type="dxa"/>
            </w:tcMar>
            <w:vAlign w:val="center"/>
          </w:tcPr>
          <w:p w14:paraId="144F8048" w14:textId="77777777" w:rsidR="00C234C6" w:rsidRDefault="00000000">
            <w:pPr>
              <w:spacing w:after="0"/>
            </w:pPr>
            <w:r>
              <w:rPr>
                <w:sz w:val="20"/>
              </w:rPr>
              <w:t>4</w:t>
            </w:r>
          </w:p>
        </w:tc>
        <w:tc>
          <w:tcPr>
            <w:tcW w:w="8270" w:type="dxa"/>
            <w:tcMar>
              <w:top w:w="115" w:type="dxa"/>
              <w:left w:w="135" w:type="dxa"/>
              <w:bottom w:w="115" w:type="dxa"/>
              <w:right w:w="135" w:type="dxa"/>
            </w:tcMar>
            <w:vAlign w:val="center"/>
          </w:tcPr>
          <w:p w14:paraId="48F90FFD" w14:textId="77777777" w:rsidR="00C234C6" w:rsidRDefault="00000000">
            <w:pPr>
              <w:spacing w:after="0"/>
              <w:cnfStyle w:val="000000000000" w:firstRow="0" w:lastRow="0" w:firstColumn="0" w:lastColumn="0" w:oddVBand="0" w:evenVBand="0" w:oddHBand="0" w:evenHBand="0" w:firstRowFirstColumn="0" w:firstRowLastColumn="0" w:lastRowFirstColumn="0" w:lastRowLastColumn="0"/>
            </w:pPr>
            <w:r>
              <w:rPr>
                <w:sz w:val="20"/>
              </w:rPr>
              <w:t>Incident Timeline</w:t>
            </w:r>
          </w:p>
        </w:tc>
        <w:tc>
          <w:tcPr>
            <w:tcW w:w="904" w:type="dxa"/>
            <w:tcMar>
              <w:top w:w="115" w:type="dxa"/>
              <w:left w:w="40" w:type="dxa"/>
              <w:bottom w:w="115" w:type="dxa"/>
              <w:right w:w="40" w:type="dxa"/>
            </w:tcMar>
            <w:vAlign w:val="center"/>
          </w:tcPr>
          <w:p w14:paraId="15E741D7" w14:textId="77777777" w:rsidR="00C234C6" w:rsidRDefault="00000000">
            <w:pPr>
              <w:spacing w:after="0"/>
              <w:jc w:val="center"/>
              <w:cnfStyle w:val="000000000000" w:firstRow="0" w:lastRow="0" w:firstColumn="0" w:lastColumn="0" w:oddVBand="0" w:evenVBand="0" w:oddHBand="0" w:evenHBand="0" w:firstRowFirstColumn="0" w:firstRowLastColumn="0" w:lastRowFirstColumn="0" w:lastRowLastColumn="0"/>
            </w:pPr>
            <w:r>
              <w:rPr>
                <w:sz w:val="20"/>
              </w:rPr>
              <w:t>4</w:t>
            </w:r>
          </w:p>
        </w:tc>
      </w:tr>
      <w:tr w:rsidR="00C234C6" w14:paraId="423D52FC" w14:textId="77777777" w:rsidTr="00C018C2">
        <w:trPr>
          <w:cnfStyle w:val="000000100000" w:firstRow="0" w:lastRow="0" w:firstColumn="0" w:lastColumn="0" w:oddVBand="0" w:evenVBand="0" w:oddHBand="1" w:evenHBand="0" w:firstRowFirstColumn="0" w:firstRowLastColumn="0" w:lastRowFirstColumn="0" w:lastRowLastColumn="0"/>
          <w:trHeight w:val="518"/>
          <w:jc w:val="center"/>
        </w:trPr>
        <w:tc>
          <w:tcPr>
            <w:cnfStyle w:val="001000000000" w:firstRow="0" w:lastRow="0" w:firstColumn="1" w:lastColumn="0" w:oddVBand="0" w:evenVBand="0" w:oddHBand="0" w:evenHBand="0" w:firstRowFirstColumn="0" w:firstRowLastColumn="0" w:lastRowFirstColumn="0" w:lastRowLastColumn="0"/>
            <w:tcW w:w="1208" w:type="dxa"/>
            <w:shd w:val="clear" w:color="auto" w:fill="D9E7F5"/>
            <w:tcMar>
              <w:top w:w="115" w:type="dxa"/>
              <w:left w:w="135" w:type="dxa"/>
              <w:bottom w:w="115" w:type="dxa"/>
              <w:right w:w="135" w:type="dxa"/>
            </w:tcMar>
            <w:vAlign w:val="center"/>
          </w:tcPr>
          <w:p w14:paraId="15BF8172" w14:textId="77777777" w:rsidR="00C234C6" w:rsidRDefault="00000000">
            <w:pPr>
              <w:spacing w:after="0"/>
            </w:pPr>
            <w:r>
              <w:rPr>
                <w:sz w:val="20"/>
              </w:rPr>
              <w:t>5</w:t>
            </w:r>
          </w:p>
        </w:tc>
        <w:tc>
          <w:tcPr>
            <w:tcW w:w="8270" w:type="dxa"/>
            <w:shd w:val="clear" w:color="auto" w:fill="D9E7F5"/>
            <w:tcMar>
              <w:top w:w="115" w:type="dxa"/>
              <w:left w:w="135" w:type="dxa"/>
              <w:bottom w:w="115" w:type="dxa"/>
              <w:right w:w="135" w:type="dxa"/>
            </w:tcMar>
            <w:vAlign w:val="center"/>
          </w:tcPr>
          <w:p w14:paraId="6ED5AB5B" w14:textId="77777777" w:rsidR="00C234C6"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Technical Findings &amp; Evidence</w:t>
            </w:r>
          </w:p>
        </w:tc>
        <w:tc>
          <w:tcPr>
            <w:tcW w:w="904" w:type="dxa"/>
            <w:shd w:val="clear" w:color="auto" w:fill="D9E7F5"/>
            <w:tcMar>
              <w:top w:w="115" w:type="dxa"/>
              <w:left w:w="40" w:type="dxa"/>
              <w:bottom w:w="115" w:type="dxa"/>
              <w:right w:w="40" w:type="dxa"/>
            </w:tcMar>
            <w:vAlign w:val="center"/>
          </w:tcPr>
          <w:p w14:paraId="161BC410" w14:textId="77777777" w:rsidR="00C234C6" w:rsidRDefault="00000000">
            <w:pPr>
              <w:spacing w:after="0"/>
              <w:jc w:val="center"/>
              <w:cnfStyle w:val="000000100000" w:firstRow="0" w:lastRow="0" w:firstColumn="0" w:lastColumn="0" w:oddVBand="0" w:evenVBand="0" w:oddHBand="1" w:evenHBand="0" w:firstRowFirstColumn="0" w:firstRowLastColumn="0" w:lastRowFirstColumn="0" w:lastRowLastColumn="0"/>
            </w:pPr>
            <w:r>
              <w:rPr>
                <w:sz w:val="20"/>
              </w:rPr>
              <w:t>5</w:t>
            </w:r>
          </w:p>
        </w:tc>
      </w:tr>
      <w:tr w:rsidR="00C234C6" w14:paraId="14791E29" w14:textId="77777777" w:rsidTr="00C018C2">
        <w:trPr>
          <w:trHeight w:val="518"/>
          <w:jc w:val="center"/>
        </w:trPr>
        <w:tc>
          <w:tcPr>
            <w:cnfStyle w:val="001000000000" w:firstRow="0" w:lastRow="0" w:firstColumn="1" w:lastColumn="0" w:oddVBand="0" w:evenVBand="0" w:oddHBand="0" w:evenHBand="0" w:firstRowFirstColumn="0" w:firstRowLastColumn="0" w:lastRowFirstColumn="0" w:lastRowLastColumn="0"/>
            <w:tcW w:w="1208" w:type="dxa"/>
            <w:tcMar>
              <w:top w:w="115" w:type="dxa"/>
              <w:left w:w="135" w:type="dxa"/>
              <w:bottom w:w="115" w:type="dxa"/>
              <w:right w:w="135" w:type="dxa"/>
            </w:tcMar>
            <w:vAlign w:val="center"/>
          </w:tcPr>
          <w:p w14:paraId="45A557BA" w14:textId="77777777" w:rsidR="00C234C6" w:rsidRDefault="00000000">
            <w:pPr>
              <w:spacing w:after="0"/>
            </w:pPr>
            <w:r>
              <w:rPr>
                <w:sz w:val="20"/>
              </w:rPr>
              <w:t>6</w:t>
            </w:r>
          </w:p>
        </w:tc>
        <w:tc>
          <w:tcPr>
            <w:tcW w:w="8270" w:type="dxa"/>
            <w:tcMar>
              <w:top w:w="115" w:type="dxa"/>
              <w:left w:w="135" w:type="dxa"/>
              <w:bottom w:w="115" w:type="dxa"/>
              <w:right w:w="135" w:type="dxa"/>
            </w:tcMar>
            <w:vAlign w:val="center"/>
          </w:tcPr>
          <w:p w14:paraId="73234DAA" w14:textId="77777777" w:rsidR="00C234C6" w:rsidRDefault="00000000">
            <w:pPr>
              <w:spacing w:after="0"/>
              <w:cnfStyle w:val="000000000000" w:firstRow="0" w:lastRow="0" w:firstColumn="0" w:lastColumn="0" w:oddVBand="0" w:evenVBand="0" w:oddHBand="0" w:evenHBand="0" w:firstRowFirstColumn="0" w:firstRowLastColumn="0" w:lastRowFirstColumn="0" w:lastRowLastColumn="0"/>
            </w:pPr>
            <w:r>
              <w:rPr>
                <w:sz w:val="20"/>
              </w:rPr>
              <w:t>Process-Chain Analysis</w:t>
            </w:r>
          </w:p>
        </w:tc>
        <w:tc>
          <w:tcPr>
            <w:tcW w:w="904" w:type="dxa"/>
            <w:tcMar>
              <w:top w:w="115" w:type="dxa"/>
              <w:left w:w="40" w:type="dxa"/>
              <w:bottom w:w="115" w:type="dxa"/>
              <w:right w:w="40" w:type="dxa"/>
            </w:tcMar>
            <w:vAlign w:val="center"/>
          </w:tcPr>
          <w:p w14:paraId="2C675D75" w14:textId="77777777" w:rsidR="00C234C6" w:rsidRDefault="00000000">
            <w:pPr>
              <w:spacing w:after="0"/>
              <w:jc w:val="center"/>
              <w:cnfStyle w:val="000000000000" w:firstRow="0" w:lastRow="0" w:firstColumn="0" w:lastColumn="0" w:oddVBand="0" w:evenVBand="0" w:oddHBand="0" w:evenHBand="0" w:firstRowFirstColumn="0" w:firstRowLastColumn="0" w:lastRowFirstColumn="0" w:lastRowLastColumn="0"/>
            </w:pPr>
            <w:r>
              <w:rPr>
                <w:sz w:val="20"/>
              </w:rPr>
              <w:t>7</w:t>
            </w:r>
          </w:p>
        </w:tc>
      </w:tr>
      <w:tr w:rsidR="00C234C6" w14:paraId="601D0899" w14:textId="77777777" w:rsidTr="00C018C2">
        <w:trPr>
          <w:cnfStyle w:val="000000100000" w:firstRow="0" w:lastRow="0" w:firstColumn="0" w:lastColumn="0" w:oddVBand="0" w:evenVBand="0" w:oddHBand="1" w:evenHBand="0" w:firstRowFirstColumn="0" w:firstRowLastColumn="0" w:lastRowFirstColumn="0" w:lastRowLastColumn="0"/>
          <w:trHeight w:val="518"/>
          <w:jc w:val="center"/>
        </w:trPr>
        <w:tc>
          <w:tcPr>
            <w:cnfStyle w:val="001000000000" w:firstRow="0" w:lastRow="0" w:firstColumn="1" w:lastColumn="0" w:oddVBand="0" w:evenVBand="0" w:oddHBand="0" w:evenHBand="0" w:firstRowFirstColumn="0" w:firstRowLastColumn="0" w:lastRowFirstColumn="0" w:lastRowLastColumn="0"/>
            <w:tcW w:w="1208" w:type="dxa"/>
            <w:shd w:val="clear" w:color="auto" w:fill="D9E7F5"/>
            <w:tcMar>
              <w:top w:w="115" w:type="dxa"/>
              <w:left w:w="135" w:type="dxa"/>
              <w:bottom w:w="115" w:type="dxa"/>
              <w:right w:w="135" w:type="dxa"/>
            </w:tcMar>
            <w:vAlign w:val="center"/>
          </w:tcPr>
          <w:p w14:paraId="0586B768" w14:textId="77777777" w:rsidR="00C234C6" w:rsidRDefault="00000000">
            <w:pPr>
              <w:spacing w:after="0"/>
            </w:pPr>
            <w:r>
              <w:rPr>
                <w:sz w:val="20"/>
              </w:rPr>
              <w:t>7</w:t>
            </w:r>
          </w:p>
        </w:tc>
        <w:tc>
          <w:tcPr>
            <w:tcW w:w="8270" w:type="dxa"/>
            <w:shd w:val="clear" w:color="auto" w:fill="D9E7F5"/>
            <w:tcMar>
              <w:top w:w="115" w:type="dxa"/>
              <w:left w:w="135" w:type="dxa"/>
              <w:bottom w:w="115" w:type="dxa"/>
              <w:right w:w="135" w:type="dxa"/>
            </w:tcMar>
            <w:vAlign w:val="center"/>
          </w:tcPr>
          <w:p w14:paraId="1C36C037" w14:textId="77777777" w:rsidR="00C234C6"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Network / DNS Analysis</w:t>
            </w:r>
          </w:p>
        </w:tc>
        <w:tc>
          <w:tcPr>
            <w:tcW w:w="904" w:type="dxa"/>
            <w:shd w:val="clear" w:color="auto" w:fill="D9E7F5"/>
            <w:tcMar>
              <w:top w:w="115" w:type="dxa"/>
              <w:left w:w="40" w:type="dxa"/>
              <w:bottom w:w="115" w:type="dxa"/>
              <w:right w:w="40" w:type="dxa"/>
            </w:tcMar>
            <w:vAlign w:val="center"/>
          </w:tcPr>
          <w:p w14:paraId="7B78B0A1" w14:textId="77777777" w:rsidR="00C234C6" w:rsidRDefault="00000000">
            <w:pPr>
              <w:spacing w:after="0"/>
              <w:jc w:val="center"/>
              <w:cnfStyle w:val="000000100000" w:firstRow="0" w:lastRow="0" w:firstColumn="0" w:lastColumn="0" w:oddVBand="0" w:evenVBand="0" w:oddHBand="1" w:evenHBand="0" w:firstRowFirstColumn="0" w:firstRowLastColumn="0" w:lastRowFirstColumn="0" w:lastRowLastColumn="0"/>
            </w:pPr>
            <w:r>
              <w:rPr>
                <w:sz w:val="20"/>
              </w:rPr>
              <w:t>8</w:t>
            </w:r>
          </w:p>
        </w:tc>
      </w:tr>
      <w:tr w:rsidR="00C234C6" w14:paraId="07D79A8F" w14:textId="77777777" w:rsidTr="00C018C2">
        <w:trPr>
          <w:trHeight w:val="518"/>
          <w:jc w:val="center"/>
        </w:trPr>
        <w:tc>
          <w:tcPr>
            <w:cnfStyle w:val="001000000000" w:firstRow="0" w:lastRow="0" w:firstColumn="1" w:lastColumn="0" w:oddVBand="0" w:evenVBand="0" w:oddHBand="0" w:evenHBand="0" w:firstRowFirstColumn="0" w:firstRowLastColumn="0" w:lastRowFirstColumn="0" w:lastRowLastColumn="0"/>
            <w:tcW w:w="1208" w:type="dxa"/>
            <w:tcMar>
              <w:top w:w="115" w:type="dxa"/>
              <w:left w:w="135" w:type="dxa"/>
              <w:bottom w:w="115" w:type="dxa"/>
              <w:right w:w="135" w:type="dxa"/>
            </w:tcMar>
            <w:vAlign w:val="center"/>
          </w:tcPr>
          <w:p w14:paraId="54DFB604" w14:textId="77777777" w:rsidR="00C234C6" w:rsidRDefault="00000000">
            <w:pPr>
              <w:spacing w:after="0"/>
            </w:pPr>
            <w:r>
              <w:rPr>
                <w:sz w:val="20"/>
              </w:rPr>
              <w:t>8</w:t>
            </w:r>
          </w:p>
        </w:tc>
        <w:tc>
          <w:tcPr>
            <w:tcW w:w="8270" w:type="dxa"/>
            <w:tcMar>
              <w:top w:w="115" w:type="dxa"/>
              <w:left w:w="135" w:type="dxa"/>
              <w:bottom w:w="115" w:type="dxa"/>
              <w:right w:w="135" w:type="dxa"/>
            </w:tcMar>
            <w:vAlign w:val="center"/>
          </w:tcPr>
          <w:p w14:paraId="25568887" w14:textId="77777777" w:rsidR="00C234C6" w:rsidRDefault="00000000">
            <w:pPr>
              <w:spacing w:after="0"/>
              <w:cnfStyle w:val="000000000000" w:firstRow="0" w:lastRow="0" w:firstColumn="0" w:lastColumn="0" w:oddVBand="0" w:evenVBand="0" w:oddHBand="0" w:evenHBand="0" w:firstRowFirstColumn="0" w:firstRowLastColumn="0" w:lastRowFirstColumn="0" w:lastRowLastColumn="0"/>
            </w:pPr>
            <w:r>
              <w:rPr>
                <w:sz w:val="20"/>
              </w:rPr>
              <w:t>MITRE ATT&amp;CK Mapping</w:t>
            </w:r>
          </w:p>
        </w:tc>
        <w:tc>
          <w:tcPr>
            <w:tcW w:w="904" w:type="dxa"/>
            <w:tcMar>
              <w:top w:w="115" w:type="dxa"/>
              <w:left w:w="40" w:type="dxa"/>
              <w:bottom w:w="115" w:type="dxa"/>
              <w:right w:w="40" w:type="dxa"/>
            </w:tcMar>
            <w:vAlign w:val="center"/>
          </w:tcPr>
          <w:p w14:paraId="03C06B0E" w14:textId="77777777" w:rsidR="00C234C6" w:rsidRDefault="00000000">
            <w:pPr>
              <w:spacing w:after="0"/>
              <w:jc w:val="center"/>
              <w:cnfStyle w:val="000000000000" w:firstRow="0" w:lastRow="0" w:firstColumn="0" w:lastColumn="0" w:oddVBand="0" w:evenVBand="0" w:oddHBand="0" w:evenHBand="0" w:firstRowFirstColumn="0" w:firstRowLastColumn="0" w:lastRowFirstColumn="0" w:lastRowLastColumn="0"/>
            </w:pPr>
            <w:r>
              <w:rPr>
                <w:sz w:val="20"/>
              </w:rPr>
              <w:t>10</w:t>
            </w:r>
          </w:p>
        </w:tc>
      </w:tr>
      <w:tr w:rsidR="00C234C6" w14:paraId="26D5163E" w14:textId="77777777" w:rsidTr="00C018C2">
        <w:trPr>
          <w:cnfStyle w:val="000000100000" w:firstRow="0" w:lastRow="0" w:firstColumn="0" w:lastColumn="0" w:oddVBand="0" w:evenVBand="0" w:oddHBand="1" w:evenHBand="0" w:firstRowFirstColumn="0" w:firstRowLastColumn="0" w:lastRowFirstColumn="0" w:lastRowLastColumn="0"/>
          <w:trHeight w:val="518"/>
          <w:jc w:val="center"/>
        </w:trPr>
        <w:tc>
          <w:tcPr>
            <w:cnfStyle w:val="001000000000" w:firstRow="0" w:lastRow="0" w:firstColumn="1" w:lastColumn="0" w:oddVBand="0" w:evenVBand="0" w:oddHBand="0" w:evenHBand="0" w:firstRowFirstColumn="0" w:firstRowLastColumn="0" w:lastRowFirstColumn="0" w:lastRowLastColumn="0"/>
            <w:tcW w:w="1208" w:type="dxa"/>
            <w:shd w:val="clear" w:color="auto" w:fill="D9E7F5"/>
            <w:tcMar>
              <w:top w:w="115" w:type="dxa"/>
              <w:left w:w="135" w:type="dxa"/>
              <w:bottom w:w="115" w:type="dxa"/>
              <w:right w:w="135" w:type="dxa"/>
            </w:tcMar>
            <w:vAlign w:val="center"/>
          </w:tcPr>
          <w:p w14:paraId="75510257" w14:textId="77777777" w:rsidR="00C234C6" w:rsidRDefault="00000000">
            <w:pPr>
              <w:spacing w:after="0"/>
            </w:pPr>
            <w:r>
              <w:rPr>
                <w:sz w:val="20"/>
              </w:rPr>
              <w:t>9</w:t>
            </w:r>
          </w:p>
        </w:tc>
        <w:tc>
          <w:tcPr>
            <w:tcW w:w="8270" w:type="dxa"/>
            <w:shd w:val="clear" w:color="auto" w:fill="D9E7F5"/>
            <w:tcMar>
              <w:top w:w="115" w:type="dxa"/>
              <w:left w:w="135" w:type="dxa"/>
              <w:bottom w:w="115" w:type="dxa"/>
              <w:right w:w="135" w:type="dxa"/>
            </w:tcMar>
            <w:vAlign w:val="center"/>
          </w:tcPr>
          <w:p w14:paraId="3FD3ABC2" w14:textId="77777777" w:rsidR="00C234C6"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Indicators of Compromise / Observables</w:t>
            </w:r>
          </w:p>
        </w:tc>
        <w:tc>
          <w:tcPr>
            <w:tcW w:w="904" w:type="dxa"/>
            <w:shd w:val="clear" w:color="auto" w:fill="D9E7F5"/>
            <w:tcMar>
              <w:top w:w="115" w:type="dxa"/>
              <w:left w:w="40" w:type="dxa"/>
              <w:bottom w:w="115" w:type="dxa"/>
              <w:right w:w="40" w:type="dxa"/>
            </w:tcMar>
            <w:vAlign w:val="center"/>
          </w:tcPr>
          <w:p w14:paraId="3670F789" w14:textId="77777777" w:rsidR="00C234C6" w:rsidRDefault="00000000">
            <w:pPr>
              <w:spacing w:after="0"/>
              <w:jc w:val="center"/>
              <w:cnfStyle w:val="000000100000" w:firstRow="0" w:lastRow="0" w:firstColumn="0" w:lastColumn="0" w:oddVBand="0" w:evenVBand="0" w:oddHBand="1" w:evenHBand="0" w:firstRowFirstColumn="0" w:firstRowLastColumn="0" w:lastRowFirstColumn="0" w:lastRowLastColumn="0"/>
            </w:pPr>
            <w:r>
              <w:rPr>
                <w:sz w:val="20"/>
              </w:rPr>
              <w:t>12</w:t>
            </w:r>
          </w:p>
        </w:tc>
      </w:tr>
      <w:tr w:rsidR="00C234C6" w14:paraId="60EBEBC4" w14:textId="77777777" w:rsidTr="00C018C2">
        <w:trPr>
          <w:trHeight w:val="518"/>
          <w:jc w:val="center"/>
        </w:trPr>
        <w:tc>
          <w:tcPr>
            <w:cnfStyle w:val="001000000000" w:firstRow="0" w:lastRow="0" w:firstColumn="1" w:lastColumn="0" w:oddVBand="0" w:evenVBand="0" w:oddHBand="0" w:evenHBand="0" w:firstRowFirstColumn="0" w:firstRowLastColumn="0" w:lastRowFirstColumn="0" w:lastRowLastColumn="0"/>
            <w:tcW w:w="1208" w:type="dxa"/>
            <w:tcMar>
              <w:top w:w="115" w:type="dxa"/>
              <w:left w:w="135" w:type="dxa"/>
              <w:bottom w:w="115" w:type="dxa"/>
              <w:right w:w="135" w:type="dxa"/>
            </w:tcMar>
            <w:vAlign w:val="center"/>
          </w:tcPr>
          <w:p w14:paraId="57C30956" w14:textId="77777777" w:rsidR="00C234C6" w:rsidRDefault="00000000">
            <w:pPr>
              <w:spacing w:after="0"/>
            </w:pPr>
            <w:r>
              <w:rPr>
                <w:sz w:val="20"/>
              </w:rPr>
              <w:t>10</w:t>
            </w:r>
          </w:p>
        </w:tc>
        <w:tc>
          <w:tcPr>
            <w:tcW w:w="8270" w:type="dxa"/>
            <w:tcMar>
              <w:top w:w="115" w:type="dxa"/>
              <w:left w:w="135" w:type="dxa"/>
              <w:bottom w:w="115" w:type="dxa"/>
              <w:right w:w="135" w:type="dxa"/>
            </w:tcMar>
            <w:vAlign w:val="center"/>
          </w:tcPr>
          <w:p w14:paraId="704A06A6" w14:textId="77777777" w:rsidR="00C234C6" w:rsidRDefault="00000000">
            <w:pPr>
              <w:spacing w:after="0"/>
              <w:cnfStyle w:val="000000000000" w:firstRow="0" w:lastRow="0" w:firstColumn="0" w:lastColumn="0" w:oddVBand="0" w:evenVBand="0" w:oddHBand="0" w:evenHBand="0" w:firstRowFirstColumn="0" w:firstRowLastColumn="0" w:lastRowFirstColumn="0" w:lastRowLastColumn="0"/>
            </w:pPr>
            <w:r>
              <w:rPr>
                <w:sz w:val="20"/>
              </w:rPr>
              <w:t>Analyst Assessment</w:t>
            </w:r>
          </w:p>
        </w:tc>
        <w:tc>
          <w:tcPr>
            <w:tcW w:w="904" w:type="dxa"/>
            <w:tcMar>
              <w:top w:w="115" w:type="dxa"/>
              <w:left w:w="40" w:type="dxa"/>
              <w:bottom w:w="115" w:type="dxa"/>
              <w:right w:w="40" w:type="dxa"/>
            </w:tcMar>
            <w:vAlign w:val="center"/>
          </w:tcPr>
          <w:p w14:paraId="62EE0969" w14:textId="77777777" w:rsidR="00C234C6" w:rsidRDefault="00000000">
            <w:pPr>
              <w:spacing w:after="0"/>
              <w:jc w:val="center"/>
              <w:cnfStyle w:val="000000000000" w:firstRow="0" w:lastRow="0" w:firstColumn="0" w:lastColumn="0" w:oddVBand="0" w:evenVBand="0" w:oddHBand="0" w:evenHBand="0" w:firstRowFirstColumn="0" w:firstRowLastColumn="0" w:lastRowFirstColumn="0" w:lastRowLastColumn="0"/>
            </w:pPr>
            <w:r>
              <w:rPr>
                <w:sz w:val="20"/>
              </w:rPr>
              <w:t>12</w:t>
            </w:r>
          </w:p>
        </w:tc>
      </w:tr>
      <w:tr w:rsidR="00C234C6" w14:paraId="7039ED16" w14:textId="77777777" w:rsidTr="00C018C2">
        <w:trPr>
          <w:cnfStyle w:val="000000100000" w:firstRow="0" w:lastRow="0" w:firstColumn="0" w:lastColumn="0" w:oddVBand="0" w:evenVBand="0" w:oddHBand="1" w:evenHBand="0" w:firstRowFirstColumn="0" w:firstRowLastColumn="0" w:lastRowFirstColumn="0" w:lastRowLastColumn="0"/>
          <w:trHeight w:val="518"/>
          <w:jc w:val="center"/>
        </w:trPr>
        <w:tc>
          <w:tcPr>
            <w:cnfStyle w:val="001000000000" w:firstRow="0" w:lastRow="0" w:firstColumn="1" w:lastColumn="0" w:oddVBand="0" w:evenVBand="0" w:oddHBand="0" w:evenHBand="0" w:firstRowFirstColumn="0" w:firstRowLastColumn="0" w:lastRowFirstColumn="0" w:lastRowLastColumn="0"/>
            <w:tcW w:w="1208" w:type="dxa"/>
            <w:shd w:val="clear" w:color="auto" w:fill="D9E7F5"/>
            <w:tcMar>
              <w:top w:w="115" w:type="dxa"/>
              <w:left w:w="135" w:type="dxa"/>
              <w:bottom w:w="115" w:type="dxa"/>
              <w:right w:w="135" w:type="dxa"/>
            </w:tcMar>
            <w:vAlign w:val="center"/>
          </w:tcPr>
          <w:p w14:paraId="55C0AA40" w14:textId="77777777" w:rsidR="00C234C6" w:rsidRDefault="00000000">
            <w:pPr>
              <w:spacing w:after="0"/>
            </w:pPr>
            <w:r>
              <w:rPr>
                <w:sz w:val="20"/>
              </w:rPr>
              <w:t>11</w:t>
            </w:r>
          </w:p>
        </w:tc>
        <w:tc>
          <w:tcPr>
            <w:tcW w:w="8270" w:type="dxa"/>
            <w:shd w:val="clear" w:color="auto" w:fill="D9E7F5"/>
            <w:tcMar>
              <w:top w:w="115" w:type="dxa"/>
              <w:left w:w="135" w:type="dxa"/>
              <w:bottom w:w="115" w:type="dxa"/>
              <w:right w:w="135" w:type="dxa"/>
            </w:tcMar>
            <w:vAlign w:val="center"/>
          </w:tcPr>
          <w:p w14:paraId="5B50303E" w14:textId="77777777" w:rsidR="00C234C6"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Containment &amp; Remediation Recommendations</w:t>
            </w:r>
          </w:p>
        </w:tc>
        <w:tc>
          <w:tcPr>
            <w:tcW w:w="904" w:type="dxa"/>
            <w:shd w:val="clear" w:color="auto" w:fill="D9E7F5"/>
            <w:tcMar>
              <w:top w:w="115" w:type="dxa"/>
              <w:left w:w="40" w:type="dxa"/>
              <w:bottom w:w="115" w:type="dxa"/>
              <w:right w:w="40" w:type="dxa"/>
            </w:tcMar>
            <w:vAlign w:val="center"/>
          </w:tcPr>
          <w:p w14:paraId="2E578FF1" w14:textId="77777777" w:rsidR="00C234C6" w:rsidRDefault="00000000">
            <w:pPr>
              <w:spacing w:after="0"/>
              <w:jc w:val="center"/>
              <w:cnfStyle w:val="000000100000" w:firstRow="0" w:lastRow="0" w:firstColumn="0" w:lastColumn="0" w:oddVBand="0" w:evenVBand="0" w:oddHBand="1" w:evenHBand="0" w:firstRowFirstColumn="0" w:firstRowLastColumn="0" w:lastRowFirstColumn="0" w:lastRowLastColumn="0"/>
            </w:pPr>
            <w:r>
              <w:rPr>
                <w:sz w:val="20"/>
              </w:rPr>
              <w:t>13</w:t>
            </w:r>
          </w:p>
        </w:tc>
      </w:tr>
      <w:tr w:rsidR="00C234C6" w14:paraId="3698E346" w14:textId="77777777" w:rsidTr="00C018C2">
        <w:trPr>
          <w:trHeight w:val="518"/>
          <w:jc w:val="center"/>
        </w:trPr>
        <w:tc>
          <w:tcPr>
            <w:cnfStyle w:val="001000000000" w:firstRow="0" w:lastRow="0" w:firstColumn="1" w:lastColumn="0" w:oddVBand="0" w:evenVBand="0" w:oddHBand="0" w:evenHBand="0" w:firstRowFirstColumn="0" w:firstRowLastColumn="0" w:lastRowFirstColumn="0" w:lastRowLastColumn="0"/>
            <w:tcW w:w="1208" w:type="dxa"/>
            <w:tcMar>
              <w:top w:w="115" w:type="dxa"/>
              <w:left w:w="135" w:type="dxa"/>
              <w:bottom w:w="115" w:type="dxa"/>
              <w:right w:w="135" w:type="dxa"/>
            </w:tcMar>
            <w:vAlign w:val="center"/>
          </w:tcPr>
          <w:p w14:paraId="79494B57" w14:textId="77777777" w:rsidR="00C234C6" w:rsidRDefault="00000000">
            <w:pPr>
              <w:spacing w:after="0"/>
            </w:pPr>
            <w:r>
              <w:rPr>
                <w:sz w:val="20"/>
              </w:rPr>
              <w:t>12</w:t>
            </w:r>
          </w:p>
        </w:tc>
        <w:tc>
          <w:tcPr>
            <w:tcW w:w="8270" w:type="dxa"/>
            <w:tcMar>
              <w:top w:w="115" w:type="dxa"/>
              <w:left w:w="135" w:type="dxa"/>
              <w:bottom w:w="115" w:type="dxa"/>
              <w:right w:w="135" w:type="dxa"/>
            </w:tcMar>
            <w:vAlign w:val="center"/>
          </w:tcPr>
          <w:p w14:paraId="0BDC4D9B" w14:textId="77777777" w:rsidR="00C234C6" w:rsidRDefault="00000000">
            <w:pPr>
              <w:spacing w:after="0"/>
              <w:cnfStyle w:val="000000000000" w:firstRow="0" w:lastRow="0" w:firstColumn="0" w:lastColumn="0" w:oddVBand="0" w:evenVBand="0" w:oddHBand="0" w:evenHBand="0" w:firstRowFirstColumn="0" w:firstRowLastColumn="0" w:lastRowFirstColumn="0" w:lastRowLastColumn="0"/>
            </w:pPr>
            <w:r>
              <w:rPr>
                <w:sz w:val="20"/>
              </w:rPr>
              <w:t>Conclusion</w:t>
            </w:r>
          </w:p>
        </w:tc>
        <w:tc>
          <w:tcPr>
            <w:tcW w:w="904" w:type="dxa"/>
            <w:tcMar>
              <w:top w:w="115" w:type="dxa"/>
              <w:left w:w="40" w:type="dxa"/>
              <w:bottom w:w="115" w:type="dxa"/>
              <w:right w:w="40" w:type="dxa"/>
            </w:tcMar>
            <w:vAlign w:val="center"/>
          </w:tcPr>
          <w:p w14:paraId="1D99F6AC" w14:textId="77777777" w:rsidR="00C234C6" w:rsidRDefault="00000000">
            <w:pPr>
              <w:spacing w:after="0"/>
              <w:jc w:val="center"/>
              <w:cnfStyle w:val="000000000000" w:firstRow="0" w:lastRow="0" w:firstColumn="0" w:lastColumn="0" w:oddVBand="0" w:evenVBand="0" w:oddHBand="0" w:evenHBand="0" w:firstRowFirstColumn="0" w:firstRowLastColumn="0" w:lastRowFirstColumn="0" w:lastRowLastColumn="0"/>
            </w:pPr>
            <w:r>
              <w:rPr>
                <w:sz w:val="20"/>
              </w:rPr>
              <w:t>13</w:t>
            </w:r>
          </w:p>
        </w:tc>
      </w:tr>
      <w:tr w:rsidR="00C234C6" w14:paraId="249FA141" w14:textId="77777777" w:rsidTr="00C018C2">
        <w:trPr>
          <w:cnfStyle w:val="000000100000" w:firstRow="0" w:lastRow="0" w:firstColumn="0" w:lastColumn="0" w:oddVBand="0" w:evenVBand="0" w:oddHBand="1" w:evenHBand="0" w:firstRowFirstColumn="0" w:firstRowLastColumn="0" w:lastRowFirstColumn="0" w:lastRowLastColumn="0"/>
          <w:trHeight w:val="518"/>
          <w:jc w:val="center"/>
        </w:trPr>
        <w:tc>
          <w:tcPr>
            <w:cnfStyle w:val="001000000000" w:firstRow="0" w:lastRow="0" w:firstColumn="1" w:lastColumn="0" w:oddVBand="0" w:evenVBand="0" w:oddHBand="0" w:evenHBand="0" w:firstRowFirstColumn="0" w:firstRowLastColumn="0" w:lastRowFirstColumn="0" w:lastRowLastColumn="0"/>
            <w:tcW w:w="1208" w:type="dxa"/>
            <w:shd w:val="clear" w:color="auto" w:fill="D9E7F5"/>
            <w:tcMar>
              <w:top w:w="115" w:type="dxa"/>
              <w:left w:w="135" w:type="dxa"/>
              <w:bottom w:w="115" w:type="dxa"/>
              <w:right w:w="135" w:type="dxa"/>
            </w:tcMar>
            <w:vAlign w:val="center"/>
          </w:tcPr>
          <w:p w14:paraId="2253D683" w14:textId="77777777" w:rsidR="00C234C6" w:rsidRDefault="00000000">
            <w:pPr>
              <w:spacing w:after="0"/>
            </w:pPr>
            <w:r>
              <w:rPr>
                <w:sz w:val="20"/>
              </w:rPr>
              <w:t>13</w:t>
            </w:r>
          </w:p>
        </w:tc>
        <w:tc>
          <w:tcPr>
            <w:tcW w:w="8270" w:type="dxa"/>
            <w:shd w:val="clear" w:color="auto" w:fill="D9E7F5"/>
            <w:tcMar>
              <w:top w:w="115" w:type="dxa"/>
              <w:left w:w="135" w:type="dxa"/>
              <w:bottom w:w="115" w:type="dxa"/>
              <w:right w:w="135" w:type="dxa"/>
            </w:tcMar>
            <w:vAlign w:val="center"/>
          </w:tcPr>
          <w:p w14:paraId="05593084" w14:textId="77777777" w:rsidR="00C234C6"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Evidence Appendix - Complete Screenshot Set</w:t>
            </w:r>
          </w:p>
        </w:tc>
        <w:tc>
          <w:tcPr>
            <w:tcW w:w="904" w:type="dxa"/>
            <w:shd w:val="clear" w:color="auto" w:fill="D9E7F5"/>
            <w:tcMar>
              <w:top w:w="115" w:type="dxa"/>
              <w:left w:w="40" w:type="dxa"/>
              <w:bottom w:w="115" w:type="dxa"/>
              <w:right w:w="40" w:type="dxa"/>
            </w:tcMar>
            <w:vAlign w:val="center"/>
          </w:tcPr>
          <w:p w14:paraId="49A6F206" w14:textId="77777777" w:rsidR="00C234C6" w:rsidRDefault="00000000">
            <w:pPr>
              <w:spacing w:after="0"/>
              <w:jc w:val="center"/>
              <w:cnfStyle w:val="000000100000" w:firstRow="0" w:lastRow="0" w:firstColumn="0" w:lastColumn="0" w:oddVBand="0" w:evenVBand="0" w:oddHBand="1" w:evenHBand="0" w:firstRowFirstColumn="0" w:firstRowLastColumn="0" w:lastRowFirstColumn="0" w:lastRowLastColumn="0"/>
            </w:pPr>
            <w:r>
              <w:rPr>
                <w:sz w:val="20"/>
              </w:rPr>
              <w:t>15</w:t>
            </w:r>
          </w:p>
        </w:tc>
      </w:tr>
    </w:tbl>
    <w:p w14:paraId="1AFA029F" w14:textId="77777777" w:rsidR="00C234C6" w:rsidRDefault="00C234C6"/>
    <w:tbl>
      <w:tblPr>
        <w:tblStyle w:val="LightShading-Accent1"/>
        <w:tblW w:w="0" w:type="auto"/>
        <w:tblLook w:val="04A0" w:firstRow="1" w:lastRow="0" w:firstColumn="1" w:lastColumn="0" w:noHBand="0" w:noVBand="1"/>
      </w:tblPr>
      <w:tblGrid>
        <w:gridCol w:w="10166"/>
      </w:tblGrid>
      <w:tr w:rsidR="00C234C6" w14:paraId="09ABE0BE" w14:textId="77777777" w:rsidTr="00C234C6">
        <w:trPr>
          <w:cnfStyle w:val="100000000000" w:firstRow="1" w:lastRow="0" w:firstColumn="0" w:lastColumn="0" w:oddVBand="0" w:evenVBand="0" w:oddHBand="0" w:evenHBand="0" w:firstRowFirstColumn="0" w:firstRowLastColumn="0" w:lastRowFirstColumn="0" w:lastRowLastColumn="0"/>
          <w:trHeight w:val="1901"/>
        </w:trPr>
        <w:tc>
          <w:tcPr>
            <w:cnfStyle w:val="001000000000" w:firstRow="0" w:lastRow="0" w:firstColumn="1" w:lastColumn="0" w:oddVBand="0" w:evenVBand="0" w:oddHBand="0" w:evenHBand="0" w:firstRowFirstColumn="0" w:firstRowLastColumn="0" w:lastRowFirstColumn="0" w:lastRowLastColumn="0"/>
            <w:tcW w:w="10166" w:type="dxa"/>
            <w:shd w:val="clear" w:color="auto" w:fill="F7FAFD"/>
            <w:tcMar>
              <w:top w:w="180" w:type="dxa"/>
              <w:left w:w="180" w:type="dxa"/>
              <w:bottom w:w="180" w:type="dxa"/>
              <w:right w:w="180" w:type="dxa"/>
            </w:tcMar>
          </w:tcPr>
          <w:p w14:paraId="04435699" w14:textId="77777777" w:rsidR="00C234C6" w:rsidRDefault="00000000">
            <w:pPr>
              <w:spacing w:after="60"/>
            </w:pPr>
            <w:r>
              <w:rPr>
                <w:color w:val="17365D"/>
                <w:sz w:val="21"/>
              </w:rPr>
              <w:t>PORTFOLIO POSITIONING</w:t>
            </w:r>
          </w:p>
          <w:p w14:paraId="265DCDFA" w14:textId="77777777" w:rsidR="00C234C6" w:rsidRDefault="00000000">
            <w:pPr>
              <w:spacing w:after="60"/>
            </w:pPr>
            <w:r>
              <w:t>This document is structured as a SOC investigation case study rather than a tool walkthrough. It prioritises evidence, correlation, analyst judgement, reproducibility and defensible scoping.</w:t>
            </w:r>
          </w:p>
          <w:p w14:paraId="77B3B19B" w14:textId="77777777" w:rsidR="00C234C6" w:rsidRDefault="00000000">
            <w:pPr>
              <w:spacing w:after="60"/>
            </w:pPr>
            <w:r>
              <w:rPr>
                <w:color w:val="17365D"/>
                <w:sz w:val="21"/>
              </w:rPr>
              <w:t>INVESTIGATION LENS</w:t>
            </w:r>
          </w:p>
          <w:p w14:paraId="43B17395" w14:textId="77777777" w:rsidR="00C234C6" w:rsidRDefault="00000000">
            <w:pPr>
              <w:spacing w:after="60"/>
            </w:pPr>
            <w:r>
              <w:t>Endpoint telemetry  |  Process ancestry  |  DNS/network context  |  ATT&amp;CK mapping  |  Incident reporting</w:t>
            </w:r>
          </w:p>
        </w:tc>
      </w:tr>
    </w:tbl>
    <w:p w14:paraId="21D982B0" w14:textId="75A83A47" w:rsidR="00C234C6" w:rsidRDefault="00C234C6"/>
    <w:p w14:paraId="30774D1D" w14:textId="77777777" w:rsidR="00C234C6" w:rsidRDefault="00000000">
      <w:pPr>
        <w:pStyle w:val="Heading1"/>
      </w:pPr>
      <w:r>
        <w:t>1. Executive Summary / Incident Overview</w:t>
      </w:r>
    </w:p>
    <w:p w14:paraId="6BD62DB2" w14:textId="77777777" w:rsidR="00C234C6" w:rsidRDefault="00000000">
      <w:pPr>
        <w:jc w:val="both"/>
      </w:pPr>
      <w:r>
        <w:t>This project demonstrates an end-to-end Security Operations Center (SOC) workflow on a Windows 11 endpoint. Microsoft Sysmon generated high-value endpoint telemetry; Splunk Enterprise provided ingestion, detection and event correlation; and Wireshark validated packet-level DNS, HTTP and ICMP activity.</w:t>
      </w:r>
    </w:p>
    <w:p w14:paraId="12A3EF8A" w14:textId="77777777" w:rsidR="00C234C6" w:rsidRDefault="00000000">
      <w:pPr>
        <w:jc w:val="both"/>
      </w:pPr>
      <w:r>
        <w:t>The controlled investigation identified PowerShell and Windows Command Shell execution, current-user discovery, network configuration and connection discovery, PowerShell web/DNS activity, and a controlled TCP/4444 scenario. The analysis moved beyond isolated event searches by reconstructing process ancestry and correlating Sysmon events with ParentProcessId, ProcessId and ProcessGuid.</w:t>
      </w:r>
    </w:p>
    <w:tbl>
      <w:tblPr>
        <w:tblStyle w:val="LightShading-Accent1"/>
        <w:tblW w:w="0" w:type="auto"/>
        <w:jc w:val="center"/>
        <w:tblLook w:val="04A0" w:firstRow="1" w:lastRow="0" w:firstColumn="1" w:lastColumn="0" w:noHBand="0" w:noVBand="1"/>
      </w:tblPr>
      <w:tblGrid>
        <w:gridCol w:w="5135"/>
        <w:gridCol w:w="5135"/>
      </w:tblGrid>
      <w:tr w:rsidR="00C234C6" w14:paraId="2D61D667" w14:textId="77777777" w:rsidTr="00C018C2">
        <w:trPr>
          <w:cnfStyle w:val="100000000000" w:firstRow="1" w:lastRow="0" w:firstColumn="0" w:lastColumn="0" w:oddVBand="0" w:evenVBand="0" w:oddHBand="0" w:evenHBand="0" w:firstRowFirstColumn="0" w:firstRowLastColumn="0" w:lastRowFirstColumn="0" w:lastRowLastColumn="0"/>
          <w:trHeight w:val="380"/>
          <w:jc w:val="center"/>
        </w:trPr>
        <w:tc>
          <w:tcPr>
            <w:cnfStyle w:val="001000000000" w:firstRow="0" w:lastRow="0" w:firstColumn="1" w:lastColumn="0" w:oddVBand="0" w:evenVBand="0" w:oddHBand="0" w:evenHBand="0" w:firstRowFirstColumn="0" w:firstRowLastColumn="0" w:lastRowFirstColumn="0" w:lastRowLastColumn="0"/>
            <w:tcW w:w="5135" w:type="dxa"/>
            <w:vAlign w:val="center"/>
          </w:tcPr>
          <w:p w14:paraId="36294DEF" w14:textId="77777777" w:rsidR="00C234C6" w:rsidRDefault="00000000">
            <w:r>
              <w:rPr>
                <w:sz w:val="17"/>
              </w:rPr>
              <w:t>Executive field</w:t>
            </w:r>
          </w:p>
        </w:tc>
        <w:tc>
          <w:tcPr>
            <w:tcW w:w="5135" w:type="dxa"/>
            <w:vAlign w:val="center"/>
          </w:tcPr>
          <w:p w14:paraId="699FAAA1" w14:textId="77777777" w:rsidR="00C234C6" w:rsidRDefault="00000000">
            <w:pPr>
              <w:cnfStyle w:val="100000000000" w:firstRow="1" w:lastRow="0" w:firstColumn="0" w:lastColumn="0" w:oddVBand="0" w:evenVBand="0" w:oddHBand="0" w:evenHBand="0" w:firstRowFirstColumn="0" w:firstRowLastColumn="0" w:lastRowFirstColumn="0" w:lastRowLastColumn="0"/>
            </w:pPr>
            <w:r>
              <w:rPr>
                <w:sz w:val="17"/>
              </w:rPr>
              <w:t>Assessment</w:t>
            </w:r>
          </w:p>
        </w:tc>
      </w:tr>
      <w:tr w:rsidR="00C234C6" w14:paraId="39308FCE" w14:textId="77777777" w:rsidTr="00C018C2">
        <w:trPr>
          <w:cnfStyle w:val="000000100000" w:firstRow="0" w:lastRow="0" w:firstColumn="0" w:lastColumn="0" w:oddVBand="0" w:evenVBand="0" w:oddHBand="1" w:evenHBand="0" w:firstRowFirstColumn="0" w:firstRowLastColumn="0" w:lastRowFirstColumn="0" w:lastRowLastColumn="0"/>
          <w:trHeight w:val="361"/>
          <w:jc w:val="center"/>
        </w:trPr>
        <w:tc>
          <w:tcPr>
            <w:cnfStyle w:val="001000000000" w:firstRow="0" w:lastRow="0" w:firstColumn="1" w:lastColumn="0" w:oddVBand="0" w:evenVBand="0" w:oddHBand="0" w:evenHBand="0" w:firstRowFirstColumn="0" w:firstRowLastColumn="0" w:lastRowFirstColumn="0" w:lastRowLastColumn="0"/>
            <w:tcW w:w="5135" w:type="dxa"/>
            <w:vAlign w:val="center"/>
          </w:tcPr>
          <w:p w14:paraId="1D6B072F" w14:textId="77777777" w:rsidR="00C234C6" w:rsidRDefault="00000000">
            <w:r>
              <w:rPr>
                <w:sz w:val="17"/>
              </w:rPr>
              <w:t>Disposition</w:t>
            </w:r>
          </w:p>
        </w:tc>
        <w:tc>
          <w:tcPr>
            <w:tcW w:w="5135" w:type="dxa"/>
            <w:vAlign w:val="center"/>
          </w:tcPr>
          <w:p w14:paraId="2DFF60C7" w14:textId="77777777" w:rsidR="00C234C6" w:rsidRDefault="00000000">
            <w:pPr>
              <w:cnfStyle w:val="000000100000" w:firstRow="0" w:lastRow="0" w:firstColumn="0" w:lastColumn="0" w:oddVBand="0" w:evenVBand="0" w:oddHBand="1" w:evenHBand="0" w:firstRowFirstColumn="0" w:firstRowLastColumn="0" w:lastRowFirstColumn="0" w:lastRowLastColumn="0"/>
            </w:pPr>
            <w:r>
              <w:rPr>
                <w:sz w:val="17"/>
              </w:rPr>
              <w:t>Expected / controlled lab activity</w:t>
            </w:r>
          </w:p>
        </w:tc>
      </w:tr>
      <w:tr w:rsidR="00C234C6" w14:paraId="1B3BE234" w14:textId="77777777" w:rsidTr="00C018C2">
        <w:trPr>
          <w:trHeight w:val="380"/>
          <w:jc w:val="center"/>
        </w:trPr>
        <w:tc>
          <w:tcPr>
            <w:cnfStyle w:val="001000000000" w:firstRow="0" w:lastRow="0" w:firstColumn="1" w:lastColumn="0" w:oddVBand="0" w:evenVBand="0" w:oddHBand="0" w:evenHBand="0" w:firstRowFirstColumn="0" w:firstRowLastColumn="0" w:lastRowFirstColumn="0" w:lastRowLastColumn="0"/>
            <w:tcW w:w="5135" w:type="dxa"/>
            <w:vAlign w:val="center"/>
          </w:tcPr>
          <w:p w14:paraId="17099FB0" w14:textId="77777777" w:rsidR="00C234C6" w:rsidRDefault="00000000">
            <w:r>
              <w:rPr>
                <w:sz w:val="17"/>
              </w:rPr>
              <w:t>Production analogue</w:t>
            </w:r>
          </w:p>
        </w:tc>
        <w:tc>
          <w:tcPr>
            <w:tcW w:w="5135" w:type="dxa"/>
            <w:vAlign w:val="center"/>
          </w:tcPr>
          <w:p w14:paraId="673FF236" w14:textId="77777777" w:rsidR="00C234C6" w:rsidRDefault="00000000">
            <w:pPr>
              <w:cnfStyle w:val="000000000000" w:firstRow="0" w:lastRow="0" w:firstColumn="0" w:lastColumn="0" w:oddVBand="0" w:evenVBand="0" w:oddHBand="0" w:evenHBand="0" w:firstRowFirstColumn="0" w:firstRowLastColumn="0" w:lastRowFirstColumn="0" w:lastRowLastColumn="0"/>
            </w:pPr>
            <w:r>
              <w:rPr>
                <w:sz w:val="17"/>
              </w:rPr>
              <w:t>Would warrant triage if unexpected on a business endpoint</w:t>
            </w:r>
          </w:p>
        </w:tc>
      </w:tr>
      <w:tr w:rsidR="00C234C6" w14:paraId="280F1F23" w14:textId="77777777" w:rsidTr="00C018C2">
        <w:trPr>
          <w:cnfStyle w:val="000000100000" w:firstRow="0" w:lastRow="0" w:firstColumn="0" w:lastColumn="0" w:oddVBand="0" w:evenVBand="0" w:oddHBand="1" w:evenHBand="0" w:firstRowFirstColumn="0" w:firstRowLastColumn="0" w:lastRowFirstColumn="0" w:lastRowLastColumn="0"/>
          <w:trHeight w:val="361"/>
          <w:jc w:val="center"/>
        </w:trPr>
        <w:tc>
          <w:tcPr>
            <w:cnfStyle w:val="001000000000" w:firstRow="0" w:lastRow="0" w:firstColumn="1" w:lastColumn="0" w:oddVBand="0" w:evenVBand="0" w:oddHBand="0" w:evenHBand="0" w:firstRowFirstColumn="0" w:firstRowLastColumn="0" w:lastRowFirstColumn="0" w:lastRowLastColumn="0"/>
            <w:tcW w:w="5135" w:type="dxa"/>
            <w:vAlign w:val="center"/>
          </w:tcPr>
          <w:p w14:paraId="63619D89" w14:textId="77777777" w:rsidR="00C234C6" w:rsidRDefault="00000000">
            <w:r>
              <w:rPr>
                <w:sz w:val="17"/>
              </w:rPr>
              <w:t>Primary evidence</w:t>
            </w:r>
          </w:p>
        </w:tc>
        <w:tc>
          <w:tcPr>
            <w:tcW w:w="5135" w:type="dxa"/>
            <w:vAlign w:val="center"/>
          </w:tcPr>
          <w:p w14:paraId="32E576E6" w14:textId="77777777" w:rsidR="00C234C6" w:rsidRDefault="00000000">
            <w:pPr>
              <w:cnfStyle w:val="000000100000" w:firstRow="0" w:lastRow="0" w:firstColumn="0" w:lastColumn="0" w:oddVBand="0" w:evenVBand="0" w:oddHBand="1" w:evenHBand="0" w:firstRowFirstColumn="0" w:firstRowLastColumn="0" w:lastRowFirstColumn="0" w:lastRowLastColumn="0"/>
            </w:pPr>
            <w:r>
              <w:rPr>
                <w:sz w:val="17"/>
              </w:rPr>
              <w:t>Sysmon Event IDs 1, 3 and 22 ingested into Splunk</w:t>
            </w:r>
          </w:p>
        </w:tc>
      </w:tr>
      <w:tr w:rsidR="00C234C6" w14:paraId="7C0F1492" w14:textId="77777777" w:rsidTr="00C018C2">
        <w:trPr>
          <w:trHeight w:val="634"/>
          <w:jc w:val="center"/>
        </w:trPr>
        <w:tc>
          <w:tcPr>
            <w:cnfStyle w:val="001000000000" w:firstRow="0" w:lastRow="0" w:firstColumn="1" w:lastColumn="0" w:oddVBand="0" w:evenVBand="0" w:oddHBand="0" w:evenHBand="0" w:firstRowFirstColumn="0" w:firstRowLastColumn="0" w:lastRowFirstColumn="0" w:lastRowLastColumn="0"/>
            <w:tcW w:w="5135" w:type="dxa"/>
            <w:vAlign w:val="center"/>
          </w:tcPr>
          <w:p w14:paraId="672A436D" w14:textId="77777777" w:rsidR="00C234C6" w:rsidRDefault="00000000">
            <w:r>
              <w:rPr>
                <w:sz w:val="17"/>
              </w:rPr>
              <w:t>Strongest correlation</w:t>
            </w:r>
          </w:p>
        </w:tc>
        <w:tc>
          <w:tcPr>
            <w:tcW w:w="5135" w:type="dxa"/>
            <w:vAlign w:val="center"/>
          </w:tcPr>
          <w:p w14:paraId="5B6991E6" w14:textId="77777777" w:rsidR="00C234C6" w:rsidRDefault="00000000">
            <w:pPr>
              <w:cnfStyle w:val="000000000000" w:firstRow="0" w:lastRow="0" w:firstColumn="0" w:lastColumn="0" w:oddVBand="0" w:evenVBand="0" w:oddHBand="0" w:evenHBand="0" w:firstRowFirstColumn="0" w:firstRowLastColumn="0" w:lastRowFirstColumn="0" w:lastRowLastColumn="0"/>
            </w:pPr>
            <w:r>
              <w:rPr>
                <w:sz w:val="17"/>
              </w:rPr>
              <w:t>PowerShell -&gt; cmd.exe -&gt; whoami.exe; PowerShell process -&gt; DNS query</w:t>
            </w:r>
          </w:p>
        </w:tc>
      </w:tr>
      <w:tr w:rsidR="00C234C6" w14:paraId="32B89756" w14:textId="77777777" w:rsidTr="00C018C2">
        <w:trPr>
          <w:cnfStyle w:val="000000100000" w:firstRow="0" w:lastRow="0" w:firstColumn="0" w:lastColumn="0" w:oddVBand="0" w:evenVBand="0" w:oddHBand="1" w:evenHBand="0" w:firstRowFirstColumn="0" w:firstRowLastColumn="0" w:lastRowFirstColumn="0" w:lastRowLastColumn="0"/>
          <w:trHeight w:val="634"/>
          <w:jc w:val="center"/>
        </w:trPr>
        <w:tc>
          <w:tcPr>
            <w:cnfStyle w:val="001000000000" w:firstRow="0" w:lastRow="0" w:firstColumn="1" w:lastColumn="0" w:oddVBand="0" w:evenVBand="0" w:oddHBand="0" w:evenHBand="0" w:firstRowFirstColumn="0" w:firstRowLastColumn="0" w:lastRowFirstColumn="0" w:lastRowLastColumn="0"/>
            <w:tcW w:w="5135" w:type="dxa"/>
            <w:vAlign w:val="center"/>
          </w:tcPr>
          <w:p w14:paraId="69951415" w14:textId="77777777" w:rsidR="00C234C6" w:rsidRDefault="00000000">
            <w:r>
              <w:rPr>
                <w:sz w:val="17"/>
              </w:rPr>
              <w:t>Analytical outcome</w:t>
            </w:r>
          </w:p>
        </w:tc>
        <w:tc>
          <w:tcPr>
            <w:tcW w:w="5135" w:type="dxa"/>
            <w:vAlign w:val="center"/>
          </w:tcPr>
          <w:p w14:paraId="17304AF7" w14:textId="77777777" w:rsidR="00C234C6" w:rsidRDefault="00000000">
            <w:pPr>
              <w:cnfStyle w:val="000000100000" w:firstRow="0" w:lastRow="0" w:firstColumn="0" w:lastColumn="0" w:oddVBand="0" w:evenVBand="0" w:oddHBand="1" w:evenHBand="0" w:firstRowFirstColumn="0" w:firstRowLastColumn="0" w:lastRowFirstColumn="0" w:lastRowLastColumn="0"/>
            </w:pPr>
            <w:r>
              <w:rPr>
                <w:sz w:val="17"/>
              </w:rPr>
              <w:t>Detection, process correlation, ATT&amp;CK mapping and defensible reporting completed</w:t>
            </w:r>
          </w:p>
        </w:tc>
      </w:tr>
      <w:tr w:rsidR="00C234C6" w14:paraId="048BA139" w14:textId="77777777" w:rsidTr="00C018C2">
        <w:tblPrEx>
          <w:jc w:val="left"/>
        </w:tblPrEx>
        <w:trPr>
          <w:trHeight w:val="997"/>
        </w:trPr>
        <w:tc>
          <w:tcPr>
            <w:cnfStyle w:val="001000000000" w:firstRow="0" w:lastRow="0" w:firstColumn="1" w:lastColumn="0" w:oddVBand="0" w:evenVBand="0" w:oddHBand="0" w:evenHBand="0" w:firstRowFirstColumn="0" w:firstRowLastColumn="0" w:lastRowFirstColumn="0" w:lastRowLastColumn="0"/>
            <w:tcW w:w="10270" w:type="dxa"/>
            <w:gridSpan w:val="2"/>
          </w:tcPr>
          <w:p w14:paraId="6E927B28" w14:textId="77777777" w:rsidR="00C234C6" w:rsidRDefault="00000000">
            <w:r>
              <w:rPr>
                <w:color w:val="12344D"/>
              </w:rPr>
              <w:t>Key analytical principle</w:t>
            </w:r>
            <w:r>
              <w:rPr>
                <w:color w:val="12344D"/>
              </w:rPr>
              <w:br/>
            </w:r>
            <w:r>
              <w:t>A technique match or suspicious command is not proof of compromise. The report distinguishes observed telemetry from interpretation and explicitly identifies benign test infrastructure.</w:t>
            </w:r>
          </w:p>
        </w:tc>
      </w:tr>
    </w:tbl>
    <w:p w14:paraId="7BB4CC90" w14:textId="77777777" w:rsidR="00C234C6" w:rsidRDefault="00000000">
      <w:pPr>
        <w:pStyle w:val="Heading1"/>
      </w:pPr>
      <w:r>
        <w:t>2. Investigation Scope &amp; Environment</w:t>
      </w:r>
    </w:p>
    <w:tbl>
      <w:tblPr>
        <w:tblStyle w:val="LightShading-Accent1"/>
        <w:tblW w:w="0" w:type="auto"/>
        <w:jc w:val="center"/>
        <w:tblLook w:val="04A0" w:firstRow="1" w:lastRow="0" w:firstColumn="1" w:lastColumn="0" w:noHBand="0" w:noVBand="1"/>
      </w:tblPr>
      <w:tblGrid>
        <w:gridCol w:w="3419"/>
        <w:gridCol w:w="3419"/>
        <w:gridCol w:w="3419"/>
      </w:tblGrid>
      <w:tr w:rsidR="00C234C6" w14:paraId="19E10A76" w14:textId="77777777" w:rsidTr="00C018C2">
        <w:trPr>
          <w:cnfStyle w:val="100000000000" w:firstRow="1" w:lastRow="0" w:firstColumn="0" w:lastColumn="0" w:oddVBand="0" w:evenVBand="0" w:oddHBand="0" w:evenHBand="0" w:firstRowFirstColumn="0" w:firstRowLastColumn="0" w:lastRowFirstColumn="0" w:lastRowLastColumn="0"/>
          <w:trHeight w:val="398"/>
          <w:jc w:val="center"/>
        </w:trPr>
        <w:tc>
          <w:tcPr>
            <w:cnfStyle w:val="001000000000" w:firstRow="0" w:lastRow="0" w:firstColumn="1" w:lastColumn="0" w:oddVBand="0" w:evenVBand="0" w:oddHBand="0" w:evenHBand="0" w:firstRowFirstColumn="0" w:firstRowLastColumn="0" w:lastRowFirstColumn="0" w:lastRowLastColumn="0"/>
            <w:tcW w:w="3419" w:type="dxa"/>
            <w:vAlign w:val="center"/>
          </w:tcPr>
          <w:p w14:paraId="6218ADBE" w14:textId="77777777" w:rsidR="00C234C6" w:rsidRDefault="00000000">
            <w:r>
              <w:rPr>
                <w:sz w:val="16"/>
              </w:rPr>
              <w:t>Component</w:t>
            </w:r>
          </w:p>
        </w:tc>
        <w:tc>
          <w:tcPr>
            <w:tcW w:w="3419" w:type="dxa"/>
            <w:vAlign w:val="center"/>
          </w:tcPr>
          <w:p w14:paraId="67CE2E8F" w14:textId="77777777" w:rsidR="00C234C6" w:rsidRDefault="00000000">
            <w:pPr>
              <w:cnfStyle w:val="100000000000" w:firstRow="1" w:lastRow="0" w:firstColumn="0" w:lastColumn="0" w:oddVBand="0" w:evenVBand="0" w:oddHBand="0" w:evenHBand="0" w:firstRowFirstColumn="0" w:firstRowLastColumn="0" w:lastRowFirstColumn="0" w:lastRowLastColumn="0"/>
            </w:pPr>
            <w:r>
              <w:rPr>
                <w:sz w:val="16"/>
              </w:rPr>
              <w:t>Implementation</w:t>
            </w:r>
          </w:p>
        </w:tc>
        <w:tc>
          <w:tcPr>
            <w:tcW w:w="3419" w:type="dxa"/>
            <w:vAlign w:val="center"/>
          </w:tcPr>
          <w:p w14:paraId="6BDD0A4D" w14:textId="77777777" w:rsidR="00C234C6" w:rsidRDefault="00000000">
            <w:pPr>
              <w:cnfStyle w:val="100000000000" w:firstRow="1" w:lastRow="0" w:firstColumn="0" w:lastColumn="0" w:oddVBand="0" w:evenVBand="0" w:oddHBand="0" w:evenHBand="0" w:firstRowFirstColumn="0" w:firstRowLastColumn="0" w:lastRowFirstColumn="0" w:lastRowLastColumn="0"/>
            </w:pPr>
            <w:r>
              <w:rPr>
                <w:sz w:val="16"/>
              </w:rPr>
              <w:t>Purpose</w:t>
            </w:r>
          </w:p>
        </w:tc>
      </w:tr>
      <w:tr w:rsidR="00C234C6" w14:paraId="0AA13698" w14:textId="77777777" w:rsidTr="00C018C2">
        <w:trPr>
          <w:cnfStyle w:val="000000100000" w:firstRow="0" w:lastRow="0" w:firstColumn="0" w:lastColumn="0" w:oddVBand="0" w:evenVBand="0" w:oddHBand="1" w:evenHBand="0" w:firstRowFirstColumn="0" w:firstRowLastColumn="0" w:lastRowFirstColumn="0" w:lastRowLastColumn="0"/>
          <w:trHeight w:val="657"/>
          <w:jc w:val="center"/>
        </w:trPr>
        <w:tc>
          <w:tcPr>
            <w:cnfStyle w:val="001000000000" w:firstRow="0" w:lastRow="0" w:firstColumn="1" w:lastColumn="0" w:oddVBand="0" w:evenVBand="0" w:oddHBand="0" w:evenHBand="0" w:firstRowFirstColumn="0" w:firstRowLastColumn="0" w:lastRowFirstColumn="0" w:lastRowLastColumn="0"/>
            <w:tcW w:w="3419" w:type="dxa"/>
            <w:vAlign w:val="center"/>
          </w:tcPr>
          <w:p w14:paraId="695B064A" w14:textId="77777777" w:rsidR="00C234C6" w:rsidRDefault="00000000">
            <w:r>
              <w:rPr>
                <w:sz w:val="16"/>
              </w:rPr>
              <w:t>Endpoint</w:t>
            </w:r>
          </w:p>
        </w:tc>
        <w:tc>
          <w:tcPr>
            <w:tcW w:w="3419" w:type="dxa"/>
            <w:vAlign w:val="center"/>
          </w:tcPr>
          <w:p w14:paraId="640D3247" w14:textId="77777777" w:rsidR="00C234C6" w:rsidRDefault="00000000">
            <w:pPr>
              <w:cnfStyle w:val="000000100000" w:firstRow="0" w:lastRow="0" w:firstColumn="0" w:lastColumn="0" w:oddVBand="0" w:evenVBand="0" w:oddHBand="1" w:evenHBand="0" w:firstRowFirstColumn="0" w:firstRowLastColumn="0" w:lastRowFirstColumn="0" w:lastRowLastColumn="0"/>
            </w:pPr>
            <w:r>
              <w:rPr>
                <w:sz w:val="16"/>
              </w:rPr>
              <w:t>Windows 11 VM - CYBER-LAB</w:t>
            </w:r>
          </w:p>
        </w:tc>
        <w:tc>
          <w:tcPr>
            <w:tcW w:w="3419" w:type="dxa"/>
            <w:vAlign w:val="center"/>
          </w:tcPr>
          <w:p w14:paraId="694EAF1F" w14:textId="77777777" w:rsidR="00C234C6" w:rsidRDefault="00000000">
            <w:pPr>
              <w:cnfStyle w:val="000000100000" w:firstRow="0" w:lastRow="0" w:firstColumn="0" w:lastColumn="0" w:oddVBand="0" w:evenVBand="0" w:oddHBand="1" w:evenHBand="0" w:firstRowFirstColumn="0" w:firstRowLastColumn="0" w:lastRowFirstColumn="0" w:lastRowLastColumn="0"/>
            </w:pPr>
            <w:r>
              <w:rPr>
                <w:sz w:val="16"/>
              </w:rPr>
              <w:t>Controlled source of process and network telemetry</w:t>
            </w:r>
          </w:p>
        </w:tc>
      </w:tr>
      <w:tr w:rsidR="00C234C6" w14:paraId="7856409F" w14:textId="77777777" w:rsidTr="00C018C2">
        <w:trPr>
          <w:trHeight w:val="398"/>
          <w:jc w:val="center"/>
        </w:trPr>
        <w:tc>
          <w:tcPr>
            <w:cnfStyle w:val="001000000000" w:firstRow="0" w:lastRow="0" w:firstColumn="1" w:lastColumn="0" w:oddVBand="0" w:evenVBand="0" w:oddHBand="0" w:evenHBand="0" w:firstRowFirstColumn="0" w:firstRowLastColumn="0" w:lastRowFirstColumn="0" w:lastRowLastColumn="0"/>
            <w:tcW w:w="3419" w:type="dxa"/>
            <w:vAlign w:val="center"/>
          </w:tcPr>
          <w:p w14:paraId="65B82222" w14:textId="77777777" w:rsidR="00C234C6" w:rsidRDefault="00000000">
            <w:r>
              <w:rPr>
                <w:sz w:val="16"/>
              </w:rPr>
              <w:t>Virtualisation</w:t>
            </w:r>
          </w:p>
        </w:tc>
        <w:tc>
          <w:tcPr>
            <w:tcW w:w="3419" w:type="dxa"/>
            <w:vAlign w:val="center"/>
          </w:tcPr>
          <w:p w14:paraId="6402660A" w14:textId="77777777" w:rsidR="00C234C6" w:rsidRDefault="00000000">
            <w:pPr>
              <w:cnfStyle w:val="000000000000" w:firstRow="0" w:lastRow="0" w:firstColumn="0" w:lastColumn="0" w:oddVBand="0" w:evenVBand="0" w:oddHBand="0" w:evenHBand="0" w:firstRowFirstColumn="0" w:firstRowLastColumn="0" w:lastRowFirstColumn="0" w:lastRowLastColumn="0"/>
            </w:pPr>
            <w:r>
              <w:rPr>
                <w:sz w:val="16"/>
              </w:rPr>
              <w:t>VMware Workstation</w:t>
            </w:r>
          </w:p>
        </w:tc>
        <w:tc>
          <w:tcPr>
            <w:tcW w:w="3419" w:type="dxa"/>
            <w:vAlign w:val="center"/>
          </w:tcPr>
          <w:p w14:paraId="4B1178DB" w14:textId="77777777" w:rsidR="00C234C6" w:rsidRDefault="00000000">
            <w:pPr>
              <w:cnfStyle w:val="000000000000" w:firstRow="0" w:lastRow="0" w:firstColumn="0" w:lastColumn="0" w:oddVBand="0" w:evenVBand="0" w:oddHBand="0" w:evenHBand="0" w:firstRowFirstColumn="0" w:firstRowLastColumn="0" w:lastRowFirstColumn="0" w:lastRowLastColumn="0"/>
            </w:pPr>
            <w:r>
              <w:rPr>
                <w:sz w:val="16"/>
              </w:rPr>
              <w:t>Isolation and recovery snapshots</w:t>
            </w:r>
          </w:p>
        </w:tc>
      </w:tr>
      <w:tr w:rsidR="00C234C6" w14:paraId="3CA6A836" w14:textId="77777777" w:rsidTr="00C018C2">
        <w:trPr>
          <w:cnfStyle w:val="000000100000" w:firstRow="0" w:lastRow="0" w:firstColumn="0" w:lastColumn="0" w:oddVBand="0" w:evenVBand="0" w:oddHBand="1" w:evenHBand="0" w:firstRowFirstColumn="0" w:firstRowLastColumn="0" w:lastRowFirstColumn="0" w:lastRowLastColumn="0"/>
          <w:trHeight w:val="378"/>
          <w:jc w:val="center"/>
        </w:trPr>
        <w:tc>
          <w:tcPr>
            <w:cnfStyle w:val="001000000000" w:firstRow="0" w:lastRow="0" w:firstColumn="1" w:lastColumn="0" w:oddVBand="0" w:evenVBand="0" w:oddHBand="0" w:evenHBand="0" w:firstRowFirstColumn="0" w:firstRowLastColumn="0" w:lastRowFirstColumn="0" w:lastRowLastColumn="0"/>
            <w:tcW w:w="3419" w:type="dxa"/>
            <w:vAlign w:val="center"/>
          </w:tcPr>
          <w:p w14:paraId="1FFA1684" w14:textId="77777777" w:rsidR="00C234C6" w:rsidRDefault="00000000">
            <w:r>
              <w:rPr>
                <w:sz w:val="16"/>
              </w:rPr>
              <w:t>Endpoint telemetry</w:t>
            </w:r>
          </w:p>
        </w:tc>
        <w:tc>
          <w:tcPr>
            <w:tcW w:w="3419" w:type="dxa"/>
            <w:vAlign w:val="center"/>
          </w:tcPr>
          <w:p w14:paraId="583E7814" w14:textId="77777777" w:rsidR="00C234C6" w:rsidRDefault="00000000">
            <w:pPr>
              <w:cnfStyle w:val="000000100000" w:firstRow="0" w:lastRow="0" w:firstColumn="0" w:lastColumn="0" w:oddVBand="0" w:evenVBand="0" w:oddHBand="1" w:evenHBand="0" w:firstRowFirstColumn="0" w:firstRowLastColumn="0" w:lastRowFirstColumn="0" w:lastRowLastColumn="0"/>
            </w:pPr>
            <w:r>
              <w:rPr>
                <w:sz w:val="16"/>
              </w:rPr>
              <w:t>Microsoft Sysmon</w:t>
            </w:r>
          </w:p>
        </w:tc>
        <w:tc>
          <w:tcPr>
            <w:tcW w:w="3419" w:type="dxa"/>
            <w:vAlign w:val="center"/>
          </w:tcPr>
          <w:p w14:paraId="6F9184F5" w14:textId="77777777" w:rsidR="00C234C6" w:rsidRDefault="00000000">
            <w:pPr>
              <w:cnfStyle w:val="000000100000" w:firstRow="0" w:lastRow="0" w:firstColumn="0" w:lastColumn="0" w:oddVBand="0" w:evenVBand="0" w:oddHBand="1" w:evenHBand="0" w:firstRowFirstColumn="0" w:firstRowLastColumn="0" w:lastRowFirstColumn="0" w:lastRowLastColumn="0"/>
            </w:pPr>
            <w:r>
              <w:rPr>
                <w:sz w:val="16"/>
              </w:rPr>
              <w:t>Process creation, DNS and network visibility</w:t>
            </w:r>
          </w:p>
        </w:tc>
      </w:tr>
      <w:tr w:rsidR="00C234C6" w14:paraId="2693116A" w14:textId="77777777" w:rsidTr="00C018C2">
        <w:trPr>
          <w:trHeight w:val="398"/>
          <w:jc w:val="center"/>
        </w:trPr>
        <w:tc>
          <w:tcPr>
            <w:cnfStyle w:val="001000000000" w:firstRow="0" w:lastRow="0" w:firstColumn="1" w:lastColumn="0" w:oddVBand="0" w:evenVBand="0" w:oddHBand="0" w:evenHBand="0" w:firstRowFirstColumn="0" w:firstRowLastColumn="0" w:lastRowFirstColumn="0" w:lastRowLastColumn="0"/>
            <w:tcW w:w="3419" w:type="dxa"/>
            <w:vAlign w:val="center"/>
          </w:tcPr>
          <w:p w14:paraId="608FE72C" w14:textId="77777777" w:rsidR="00C234C6" w:rsidRDefault="00000000">
            <w:r>
              <w:rPr>
                <w:sz w:val="16"/>
              </w:rPr>
              <w:t>SIEM</w:t>
            </w:r>
          </w:p>
        </w:tc>
        <w:tc>
          <w:tcPr>
            <w:tcW w:w="3419" w:type="dxa"/>
            <w:vAlign w:val="center"/>
          </w:tcPr>
          <w:p w14:paraId="0BA46EBC" w14:textId="77777777" w:rsidR="00C234C6" w:rsidRDefault="00000000">
            <w:pPr>
              <w:cnfStyle w:val="000000000000" w:firstRow="0" w:lastRow="0" w:firstColumn="0" w:lastColumn="0" w:oddVBand="0" w:evenVBand="0" w:oddHBand="0" w:evenHBand="0" w:firstRowFirstColumn="0" w:firstRowLastColumn="0" w:lastRowFirstColumn="0" w:lastRowLastColumn="0"/>
            </w:pPr>
            <w:r>
              <w:rPr>
                <w:sz w:val="16"/>
              </w:rPr>
              <w:t>Splunk Enterprise</w:t>
            </w:r>
          </w:p>
        </w:tc>
        <w:tc>
          <w:tcPr>
            <w:tcW w:w="3419" w:type="dxa"/>
            <w:vAlign w:val="center"/>
          </w:tcPr>
          <w:p w14:paraId="3E38DD6A" w14:textId="77777777" w:rsidR="00C234C6" w:rsidRDefault="00000000">
            <w:pPr>
              <w:cnfStyle w:val="000000000000" w:firstRow="0" w:lastRow="0" w:firstColumn="0" w:lastColumn="0" w:oddVBand="0" w:evenVBand="0" w:oddHBand="0" w:evenHBand="0" w:firstRowFirstColumn="0" w:firstRowLastColumn="0" w:lastRowFirstColumn="0" w:lastRowLastColumn="0"/>
            </w:pPr>
            <w:r>
              <w:rPr>
                <w:sz w:val="16"/>
              </w:rPr>
              <w:t>Search, detection, correlation and reporting</w:t>
            </w:r>
          </w:p>
        </w:tc>
      </w:tr>
      <w:tr w:rsidR="00C234C6" w14:paraId="204FAD83" w14:textId="77777777" w:rsidTr="00C018C2">
        <w:trPr>
          <w:cnfStyle w:val="000000100000" w:firstRow="0" w:lastRow="0" w:firstColumn="0" w:lastColumn="0" w:oddVBand="0" w:evenVBand="0" w:oddHBand="1" w:evenHBand="0" w:firstRowFirstColumn="0" w:firstRowLastColumn="0" w:lastRowFirstColumn="0" w:lastRowLastColumn="0"/>
          <w:trHeight w:val="398"/>
          <w:jc w:val="center"/>
        </w:trPr>
        <w:tc>
          <w:tcPr>
            <w:cnfStyle w:val="001000000000" w:firstRow="0" w:lastRow="0" w:firstColumn="1" w:lastColumn="0" w:oddVBand="0" w:evenVBand="0" w:oddHBand="0" w:evenHBand="0" w:firstRowFirstColumn="0" w:firstRowLastColumn="0" w:lastRowFirstColumn="0" w:lastRowLastColumn="0"/>
            <w:tcW w:w="3419" w:type="dxa"/>
            <w:vAlign w:val="center"/>
          </w:tcPr>
          <w:p w14:paraId="730FC42E" w14:textId="77777777" w:rsidR="00C234C6" w:rsidRDefault="00000000">
            <w:r>
              <w:rPr>
                <w:sz w:val="16"/>
              </w:rPr>
              <w:t>Packet analysis</w:t>
            </w:r>
          </w:p>
        </w:tc>
        <w:tc>
          <w:tcPr>
            <w:tcW w:w="3419" w:type="dxa"/>
            <w:vAlign w:val="center"/>
          </w:tcPr>
          <w:p w14:paraId="3EE60D26" w14:textId="77777777" w:rsidR="00C234C6" w:rsidRDefault="00000000">
            <w:pPr>
              <w:cnfStyle w:val="000000100000" w:firstRow="0" w:lastRow="0" w:firstColumn="0" w:lastColumn="0" w:oddVBand="0" w:evenVBand="0" w:oddHBand="1" w:evenHBand="0" w:firstRowFirstColumn="0" w:firstRowLastColumn="0" w:lastRowFirstColumn="0" w:lastRowLastColumn="0"/>
            </w:pPr>
            <w:r>
              <w:rPr>
                <w:sz w:val="16"/>
              </w:rPr>
              <w:t>Wireshark</w:t>
            </w:r>
          </w:p>
        </w:tc>
        <w:tc>
          <w:tcPr>
            <w:tcW w:w="3419" w:type="dxa"/>
            <w:vAlign w:val="center"/>
          </w:tcPr>
          <w:p w14:paraId="1A934F23" w14:textId="77777777" w:rsidR="00C234C6" w:rsidRDefault="00000000">
            <w:pPr>
              <w:cnfStyle w:val="000000100000" w:firstRow="0" w:lastRow="0" w:firstColumn="0" w:lastColumn="0" w:oddVBand="0" w:evenVBand="0" w:oddHBand="1" w:evenHBand="0" w:firstRowFirstColumn="0" w:firstRowLastColumn="0" w:lastRowFirstColumn="0" w:lastRowLastColumn="0"/>
            </w:pPr>
            <w:r>
              <w:rPr>
                <w:sz w:val="16"/>
              </w:rPr>
              <w:t>Independent DNS, HTTP and ICMP validation</w:t>
            </w:r>
          </w:p>
        </w:tc>
      </w:tr>
      <w:tr w:rsidR="00C234C6" w14:paraId="432E44A9" w14:textId="77777777" w:rsidTr="00C018C2">
        <w:trPr>
          <w:trHeight w:val="398"/>
          <w:jc w:val="center"/>
        </w:trPr>
        <w:tc>
          <w:tcPr>
            <w:cnfStyle w:val="001000000000" w:firstRow="0" w:lastRow="0" w:firstColumn="1" w:lastColumn="0" w:oddVBand="0" w:evenVBand="0" w:oddHBand="0" w:evenHBand="0" w:firstRowFirstColumn="0" w:firstRowLastColumn="0" w:lastRowFirstColumn="0" w:lastRowLastColumn="0"/>
            <w:tcW w:w="3419" w:type="dxa"/>
            <w:vAlign w:val="center"/>
          </w:tcPr>
          <w:p w14:paraId="2BC02C1E" w14:textId="77777777" w:rsidR="00C234C6" w:rsidRDefault="00000000">
            <w:r>
              <w:rPr>
                <w:sz w:val="16"/>
              </w:rPr>
              <w:t>Framework</w:t>
            </w:r>
          </w:p>
        </w:tc>
        <w:tc>
          <w:tcPr>
            <w:tcW w:w="3419" w:type="dxa"/>
            <w:vAlign w:val="center"/>
          </w:tcPr>
          <w:p w14:paraId="06695737" w14:textId="77777777" w:rsidR="00C234C6" w:rsidRDefault="00000000">
            <w:pPr>
              <w:cnfStyle w:val="000000000000" w:firstRow="0" w:lastRow="0" w:firstColumn="0" w:lastColumn="0" w:oddVBand="0" w:evenVBand="0" w:oddHBand="0" w:evenHBand="0" w:firstRowFirstColumn="0" w:firstRowLastColumn="0" w:lastRowFirstColumn="0" w:lastRowLastColumn="0"/>
            </w:pPr>
            <w:r>
              <w:rPr>
                <w:sz w:val="16"/>
              </w:rPr>
              <w:t>MITRE ATT&amp;CK Enterprise</w:t>
            </w:r>
          </w:p>
        </w:tc>
        <w:tc>
          <w:tcPr>
            <w:tcW w:w="3419" w:type="dxa"/>
            <w:vAlign w:val="center"/>
          </w:tcPr>
          <w:p w14:paraId="12438411" w14:textId="77777777" w:rsidR="00C234C6" w:rsidRDefault="00000000">
            <w:pPr>
              <w:cnfStyle w:val="000000000000" w:firstRow="0" w:lastRow="0" w:firstColumn="0" w:lastColumn="0" w:oddVBand="0" w:evenVBand="0" w:oddHBand="0" w:evenHBand="0" w:firstRowFirstColumn="0" w:firstRowLastColumn="0" w:lastRowFirstColumn="0" w:lastRowLastColumn="0"/>
            </w:pPr>
            <w:r>
              <w:rPr>
                <w:sz w:val="16"/>
              </w:rPr>
              <w:t>Behavioural mapping and detection context</w:t>
            </w:r>
          </w:p>
        </w:tc>
      </w:tr>
    </w:tbl>
    <w:p w14:paraId="610CE1FB" w14:textId="77777777" w:rsidR="00C234C6" w:rsidRDefault="00000000">
      <w:pPr>
        <w:jc w:val="both"/>
      </w:pPr>
      <w:r>
        <w:t>Scope was intentionally restricted to a single controlled endpoint. example.com was used as a benign demonstration domain. The TCP/4444 scenario used loopback traffic (127.0.0.1), allowing non-standard-port telemetry to be generated without connecting to a malicious external service.</w:t>
      </w:r>
    </w:p>
    <w:p w14:paraId="46464B2D" w14:textId="77777777" w:rsidR="00C234C6" w:rsidRDefault="00000000">
      <w:pPr>
        <w:pStyle w:val="Heading1"/>
      </w:pPr>
      <w:r>
        <w:t>3. Detection and Investigation Methodology</w:t>
      </w:r>
    </w:p>
    <w:p w14:paraId="11BED3E5" w14:textId="77777777" w:rsidR="00C234C6" w:rsidRDefault="00000000">
      <w:pPr>
        <w:pStyle w:val="ListBullet"/>
        <w:spacing w:after="30"/>
      </w:pPr>
      <w:r>
        <w:t>Validate host connectivity and packet visibility with command-line tests and Wireshark.</w:t>
      </w:r>
    </w:p>
    <w:p w14:paraId="60D3A3CC" w14:textId="77777777" w:rsidR="00C234C6" w:rsidRDefault="00000000">
      <w:pPr>
        <w:pStyle w:val="ListBullet"/>
        <w:spacing w:after="30"/>
      </w:pPr>
      <w:r>
        <w:t>Confirm Sysmon event generation locally and ingest Microsoft-Windows-Sysmon/Operational into Splunk.</w:t>
      </w:r>
    </w:p>
    <w:p w14:paraId="323FBE60" w14:textId="77777777" w:rsidR="00C234C6" w:rsidRDefault="00000000">
      <w:pPr>
        <w:pStyle w:val="ListBullet"/>
        <w:spacing w:after="30"/>
      </w:pPr>
      <w:r>
        <w:t>Build reusable Splunk detections for PowerShell execution, system/network discovery, PowerShell spawning CMD, and non-standard-port activity.</w:t>
      </w:r>
    </w:p>
    <w:p w14:paraId="5277269D" w14:textId="77777777" w:rsidR="00C234C6" w:rsidRDefault="00000000">
      <w:pPr>
        <w:pStyle w:val="ListBullet"/>
        <w:spacing w:after="30"/>
      </w:pPr>
      <w:r>
        <w:t>Generate controlled activity and inspect Image, CommandLine, ParentImage, ParentCommandLine, ProcessId, ParentProcessId and ProcessGuid.</w:t>
      </w:r>
    </w:p>
    <w:p w14:paraId="401148A6" w14:textId="77777777" w:rsidR="00C234C6" w:rsidRDefault="00000000">
      <w:pPr>
        <w:pStyle w:val="ListBullet"/>
        <w:spacing w:after="30"/>
      </w:pPr>
      <w:r>
        <w:t>Use time-window, process-tree and ProcessGuid correlation to connect related events.</w:t>
      </w:r>
    </w:p>
    <w:p w14:paraId="721CEC8E" w14:textId="77777777" w:rsidR="00C234C6" w:rsidRDefault="00000000">
      <w:pPr>
        <w:pStyle w:val="ListBullet"/>
        <w:spacing w:after="30"/>
      </w:pPr>
      <w:r>
        <w:t>Map supported behaviours to MITRE ATT&amp;CK and preserve screenshots as evidence.</w:t>
      </w:r>
    </w:p>
    <w:p w14:paraId="5AAC0523" w14:textId="77777777" w:rsidR="00C234C6" w:rsidRDefault="00000000">
      <w:pPr>
        <w:pStyle w:val="Heading2"/>
      </w:pPr>
      <w:r>
        <w:lastRenderedPageBreak/>
        <w:t>3.1 Core telemetry</w:t>
      </w:r>
    </w:p>
    <w:tbl>
      <w:tblPr>
        <w:tblStyle w:val="LightShading-Accent1"/>
        <w:tblW w:w="0" w:type="auto"/>
        <w:jc w:val="center"/>
        <w:tblLook w:val="04A0" w:firstRow="1" w:lastRow="0" w:firstColumn="1" w:lastColumn="0" w:noHBand="0" w:noVBand="1"/>
      </w:tblPr>
      <w:tblGrid>
        <w:gridCol w:w="3389"/>
        <w:gridCol w:w="3389"/>
        <w:gridCol w:w="3389"/>
      </w:tblGrid>
      <w:tr w:rsidR="00C234C6" w14:paraId="25252175" w14:textId="77777777" w:rsidTr="00C234C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89" w:type="dxa"/>
            <w:vAlign w:val="center"/>
          </w:tcPr>
          <w:p w14:paraId="144DEBCE" w14:textId="77777777" w:rsidR="00C234C6" w:rsidRDefault="00000000">
            <w:r>
              <w:rPr>
                <w:sz w:val="17"/>
              </w:rPr>
              <w:t>Sysmon Event ID</w:t>
            </w:r>
          </w:p>
        </w:tc>
        <w:tc>
          <w:tcPr>
            <w:tcW w:w="3389" w:type="dxa"/>
            <w:vAlign w:val="center"/>
          </w:tcPr>
          <w:p w14:paraId="0C5BFA62" w14:textId="77777777" w:rsidR="00C234C6" w:rsidRDefault="00000000">
            <w:pPr>
              <w:cnfStyle w:val="100000000000" w:firstRow="1" w:lastRow="0" w:firstColumn="0" w:lastColumn="0" w:oddVBand="0" w:evenVBand="0" w:oddHBand="0" w:evenHBand="0" w:firstRowFirstColumn="0" w:firstRowLastColumn="0" w:lastRowFirstColumn="0" w:lastRowLastColumn="0"/>
            </w:pPr>
            <w:r>
              <w:rPr>
                <w:sz w:val="17"/>
              </w:rPr>
              <w:t>Data type</w:t>
            </w:r>
          </w:p>
        </w:tc>
        <w:tc>
          <w:tcPr>
            <w:tcW w:w="3389" w:type="dxa"/>
            <w:vAlign w:val="center"/>
          </w:tcPr>
          <w:p w14:paraId="3FA12C16" w14:textId="77777777" w:rsidR="00C234C6" w:rsidRDefault="00000000">
            <w:pPr>
              <w:cnfStyle w:val="100000000000" w:firstRow="1" w:lastRow="0" w:firstColumn="0" w:lastColumn="0" w:oddVBand="0" w:evenVBand="0" w:oddHBand="0" w:evenHBand="0" w:firstRowFirstColumn="0" w:firstRowLastColumn="0" w:lastRowFirstColumn="0" w:lastRowLastColumn="0"/>
            </w:pPr>
            <w:r>
              <w:rPr>
                <w:sz w:val="17"/>
              </w:rPr>
              <w:t>Analytical use</w:t>
            </w:r>
          </w:p>
        </w:tc>
      </w:tr>
      <w:tr w:rsidR="00C234C6" w14:paraId="603D6BBF" w14:textId="77777777" w:rsidTr="00C234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89" w:type="dxa"/>
            <w:vAlign w:val="center"/>
          </w:tcPr>
          <w:p w14:paraId="1C815AB3" w14:textId="77777777" w:rsidR="00C234C6" w:rsidRDefault="00000000">
            <w:r>
              <w:rPr>
                <w:sz w:val="17"/>
              </w:rPr>
              <w:t>1</w:t>
            </w:r>
          </w:p>
        </w:tc>
        <w:tc>
          <w:tcPr>
            <w:tcW w:w="3389" w:type="dxa"/>
            <w:vAlign w:val="center"/>
          </w:tcPr>
          <w:p w14:paraId="29814CA9" w14:textId="77777777" w:rsidR="00C234C6" w:rsidRDefault="00000000">
            <w:pPr>
              <w:cnfStyle w:val="000000100000" w:firstRow="0" w:lastRow="0" w:firstColumn="0" w:lastColumn="0" w:oddVBand="0" w:evenVBand="0" w:oddHBand="1" w:evenHBand="0" w:firstRowFirstColumn="0" w:firstRowLastColumn="0" w:lastRowFirstColumn="0" w:lastRowLastColumn="0"/>
            </w:pPr>
            <w:r>
              <w:rPr>
                <w:sz w:val="17"/>
              </w:rPr>
              <w:t>Process Creation</w:t>
            </w:r>
          </w:p>
        </w:tc>
        <w:tc>
          <w:tcPr>
            <w:tcW w:w="3389" w:type="dxa"/>
            <w:vAlign w:val="center"/>
          </w:tcPr>
          <w:p w14:paraId="6066BBBF" w14:textId="77777777" w:rsidR="00C234C6" w:rsidRDefault="00000000">
            <w:pPr>
              <w:cnfStyle w:val="000000100000" w:firstRow="0" w:lastRow="0" w:firstColumn="0" w:lastColumn="0" w:oddVBand="0" w:evenVBand="0" w:oddHBand="1" w:evenHBand="0" w:firstRowFirstColumn="0" w:firstRowLastColumn="0" w:lastRowFirstColumn="0" w:lastRowLastColumn="0"/>
            </w:pPr>
            <w:r>
              <w:rPr>
                <w:sz w:val="17"/>
              </w:rPr>
              <w:t>Executable, command line, process ancestry, PID and ProcessGuid</w:t>
            </w:r>
          </w:p>
        </w:tc>
      </w:tr>
      <w:tr w:rsidR="00C234C6" w14:paraId="332D4665" w14:textId="77777777" w:rsidTr="00C234C6">
        <w:trPr>
          <w:jc w:val="center"/>
        </w:trPr>
        <w:tc>
          <w:tcPr>
            <w:cnfStyle w:val="001000000000" w:firstRow="0" w:lastRow="0" w:firstColumn="1" w:lastColumn="0" w:oddVBand="0" w:evenVBand="0" w:oddHBand="0" w:evenHBand="0" w:firstRowFirstColumn="0" w:firstRowLastColumn="0" w:lastRowFirstColumn="0" w:lastRowLastColumn="0"/>
            <w:tcW w:w="3389" w:type="dxa"/>
            <w:vAlign w:val="center"/>
          </w:tcPr>
          <w:p w14:paraId="2F5B64AA" w14:textId="77777777" w:rsidR="00C234C6" w:rsidRDefault="00000000">
            <w:r>
              <w:rPr>
                <w:sz w:val="17"/>
              </w:rPr>
              <w:t>3</w:t>
            </w:r>
          </w:p>
        </w:tc>
        <w:tc>
          <w:tcPr>
            <w:tcW w:w="3389" w:type="dxa"/>
            <w:vAlign w:val="center"/>
          </w:tcPr>
          <w:p w14:paraId="6031A546" w14:textId="77777777" w:rsidR="00C234C6" w:rsidRDefault="00000000">
            <w:pPr>
              <w:cnfStyle w:val="000000000000" w:firstRow="0" w:lastRow="0" w:firstColumn="0" w:lastColumn="0" w:oddVBand="0" w:evenVBand="0" w:oddHBand="0" w:evenHBand="0" w:firstRowFirstColumn="0" w:firstRowLastColumn="0" w:lastRowFirstColumn="0" w:lastRowLastColumn="0"/>
            </w:pPr>
            <w:r>
              <w:rPr>
                <w:sz w:val="17"/>
              </w:rPr>
              <w:t>Network Connection</w:t>
            </w:r>
          </w:p>
        </w:tc>
        <w:tc>
          <w:tcPr>
            <w:tcW w:w="3389" w:type="dxa"/>
            <w:vAlign w:val="center"/>
          </w:tcPr>
          <w:p w14:paraId="6B9E4E43" w14:textId="77777777" w:rsidR="00C234C6" w:rsidRDefault="00000000">
            <w:pPr>
              <w:cnfStyle w:val="000000000000" w:firstRow="0" w:lastRow="0" w:firstColumn="0" w:lastColumn="0" w:oddVBand="0" w:evenVBand="0" w:oddHBand="0" w:evenHBand="0" w:firstRowFirstColumn="0" w:firstRowLastColumn="0" w:lastRowFirstColumn="0" w:lastRowLastColumn="0"/>
            </w:pPr>
            <w:r>
              <w:rPr>
                <w:sz w:val="17"/>
              </w:rPr>
              <w:t>Process-associated connection and destination port</w:t>
            </w:r>
          </w:p>
        </w:tc>
      </w:tr>
      <w:tr w:rsidR="00C234C6" w14:paraId="0670D1A0" w14:textId="77777777" w:rsidTr="00C234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89" w:type="dxa"/>
            <w:vAlign w:val="center"/>
          </w:tcPr>
          <w:p w14:paraId="6AF25373" w14:textId="77777777" w:rsidR="00C234C6" w:rsidRDefault="00000000">
            <w:r>
              <w:rPr>
                <w:sz w:val="17"/>
              </w:rPr>
              <w:t>22</w:t>
            </w:r>
          </w:p>
        </w:tc>
        <w:tc>
          <w:tcPr>
            <w:tcW w:w="3389" w:type="dxa"/>
            <w:vAlign w:val="center"/>
          </w:tcPr>
          <w:p w14:paraId="6D785CE8" w14:textId="77777777" w:rsidR="00C234C6" w:rsidRDefault="00000000">
            <w:pPr>
              <w:cnfStyle w:val="000000100000" w:firstRow="0" w:lastRow="0" w:firstColumn="0" w:lastColumn="0" w:oddVBand="0" w:evenVBand="0" w:oddHBand="1" w:evenHBand="0" w:firstRowFirstColumn="0" w:firstRowLastColumn="0" w:lastRowFirstColumn="0" w:lastRowLastColumn="0"/>
            </w:pPr>
            <w:r>
              <w:rPr>
                <w:sz w:val="17"/>
              </w:rPr>
              <w:t>DNS Query</w:t>
            </w:r>
          </w:p>
        </w:tc>
        <w:tc>
          <w:tcPr>
            <w:tcW w:w="3389" w:type="dxa"/>
            <w:vAlign w:val="center"/>
          </w:tcPr>
          <w:p w14:paraId="3D91337B" w14:textId="77777777" w:rsidR="00C234C6" w:rsidRDefault="00000000">
            <w:pPr>
              <w:cnfStyle w:val="000000100000" w:firstRow="0" w:lastRow="0" w:firstColumn="0" w:lastColumn="0" w:oddVBand="0" w:evenVBand="0" w:oddHBand="1" w:evenHBand="0" w:firstRowFirstColumn="0" w:firstRowLastColumn="0" w:lastRowFirstColumn="0" w:lastRowLastColumn="0"/>
            </w:pPr>
            <w:r>
              <w:rPr>
                <w:sz w:val="17"/>
              </w:rPr>
              <w:t>Process-associated name resolution</w:t>
            </w:r>
          </w:p>
        </w:tc>
      </w:tr>
    </w:tbl>
    <w:p w14:paraId="312695BB" w14:textId="77777777" w:rsidR="00C234C6" w:rsidRDefault="00000000">
      <w:pPr>
        <w:pStyle w:val="Heading2"/>
      </w:pPr>
      <w:r>
        <w:t>3.2 Detection Logic &amp; Reproducible SPL</w:t>
      </w:r>
    </w:p>
    <w:p w14:paraId="304B0006" w14:textId="77777777" w:rsidR="00C234C6" w:rsidRDefault="00000000">
      <w:r>
        <w:t>The following searches capture the principal detection and correlation logic used in the lab. They are included as readable text so the investigation can be reproduced without relying solely on screenshots.</w:t>
      </w:r>
    </w:p>
    <w:tbl>
      <w:tblPr>
        <w:tblStyle w:val="TableGrid"/>
        <w:tblW w:w="10395" w:type="dxa"/>
        <w:jc w:val="center"/>
        <w:tblLook w:val="04A0" w:firstRow="1" w:lastRow="0" w:firstColumn="1" w:lastColumn="0" w:noHBand="0" w:noVBand="1"/>
      </w:tblPr>
      <w:tblGrid>
        <w:gridCol w:w="2676"/>
        <w:gridCol w:w="7719"/>
      </w:tblGrid>
      <w:tr w:rsidR="00C234C6" w14:paraId="2A75CD71" w14:textId="77777777" w:rsidTr="00C018C2">
        <w:trPr>
          <w:trHeight w:val="364"/>
          <w:tblHeader/>
          <w:jc w:val="center"/>
        </w:trPr>
        <w:tc>
          <w:tcPr>
            <w:tcW w:w="2676" w:type="dxa"/>
            <w:shd w:val="clear" w:color="auto" w:fill="17365D"/>
            <w:tcMar>
              <w:top w:w="80" w:type="dxa"/>
              <w:left w:w="100" w:type="dxa"/>
              <w:bottom w:w="80" w:type="dxa"/>
              <w:right w:w="100" w:type="dxa"/>
            </w:tcMar>
            <w:vAlign w:val="center"/>
          </w:tcPr>
          <w:p w14:paraId="484CBEE5" w14:textId="77777777" w:rsidR="00C234C6" w:rsidRDefault="00000000">
            <w:r>
              <w:rPr>
                <w:b/>
                <w:color w:val="FFFFFF"/>
                <w:sz w:val="17"/>
              </w:rPr>
              <w:t>Detection / Pivot</w:t>
            </w:r>
          </w:p>
        </w:tc>
        <w:tc>
          <w:tcPr>
            <w:tcW w:w="7719" w:type="dxa"/>
            <w:shd w:val="clear" w:color="auto" w:fill="17365D"/>
            <w:tcMar>
              <w:top w:w="80" w:type="dxa"/>
              <w:left w:w="100" w:type="dxa"/>
              <w:bottom w:w="80" w:type="dxa"/>
              <w:right w:w="100" w:type="dxa"/>
            </w:tcMar>
            <w:vAlign w:val="center"/>
          </w:tcPr>
          <w:p w14:paraId="4344336E" w14:textId="77777777" w:rsidR="00C234C6" w:rsidRDefault="00000000">
            <w:r>
              <w:rPr>
                <w:b/>
                <w:color w:val="FFFFFF"/>
                <w:sz w:val="17"/>
              </w:rPr>
              <w:t>Representative SPL</w:t>
            </w:r>
          </w:p>
        </w:tc>
      </w:tr>
      <w:tr w:rsidR="00C234C6" w14:paraId="33D57A0A" w14:textId="77777777" w:rsidTr="00C018C2">
        <w:trPr>
          <w:trHeight w:val="607"/>
          <w:jc w:val="center"/>
        </w:trPr>
        <w:tc>
          <w:tcPr>
            <w:tcW w:w="2676" w:type="dxa"/>
            <w:shd w:val="clear" w:color="auto" w:fill="F2F4F7"/>
            <w:tcMar>
              <w:top w:w="80" w:type="dxa"/>
              <w:left w:w="100" w:type="dxa"/>
              <w:bottom w:w="80" w:type="dxa"/>
              <w:right w:w="100" w:type="dxa"/>
            </w:tcMar>
            <w:vAlign w:val="center"/>
          </w:tcPr>
          <w:p w14:paraId="045730A9" w14:textId="77777777" w:rsidR="00C234C6" w:rsidRDefault="00000000">
            <w:r>
              <w:rPr>
                <w:sz w:val="17"/>
              </w:rPr>
              <w:t>PowerShell process creation</w:t>
            </w:r>
          </w:p>
        </w:tc>
        <w:tc>
          <w:tcPr>
            <w:tcW w:w="7719" w:type="dxa"/>
            <w:shd w:val="clear" w:color="auto" w:fill="F2F4F7"/>
            <w:tcMar>
              <w:top w:w="80" w:type="dxa"/>
              <w:left w:w="100" w:type="dxa"/>
              <w:bottom w:w="80" w:type="dxa"/>
              <w:right w:w="100" w:type="dxa"/>
            </w:tcMar>
            <w:vAlign w:val="center"/>
          </w:tcPr>
          <w:p w14:paraId="1FF2773F" w14:textId="77777777" w:rsidR="00C234C6" w:rsidRDefault="00000000">
            <w:r>
              <w:rPr>
                <w:sz w:val="17"/>
              </w:rPr>
              <w:t>index=* source="WinEventLog:Microsoft-Windows-Sysmon/Operational" "&lt;EventID&gt;1&lt;/EventID&gt;" "powershell.exe"</w:t>
            </w:r>
          </w:p>
        </w:tc>
      </w:tr>
      <w:tr w:rsidR="00C234C6" w14:paraId="179F489B" w14:textId="77777777" w:rsidTr="00C018C2">
        <w:trPr>
          <w:trHeight w:val="607"/>
          <w:jc w:val="center"/>
        </w:trPr>
        <w:tc>
          <w:tcPr>
            <w:tcW w:w="2676" w:type="dxa"/>
            <w:shd w:val="clear" w:color="auto" w:fill="FFFFFF"/>
            <w:tcMar>
              <w:top w:w="80" w:type="dxa"/>
              <w:left w:w="100" w:type="dxa"/>
              <w:bottom w:w="80" w:type="dxa"/>
              <w:right w:w="100" w:type="dxa"/>
            </w:tcMar>
            <w:vAlign w:val="center"/>
          </w:tcPr>
          <w:p w14:paraId="1FB7966B" w14:textId="77777777" w:rsidR="00C234C6" w:rsidRDefault="00000000">
            <w:r>
              <w:rPr>
                <w:sz w:val="17"/>
              </w:rPr>
              <w:t>PowerShell -&gt; Windows Command Shell</w:t>
            </w:r>
          </w:p>
        </w:tc>
        <w:tc>
          <w:tcPr>
            <w:tcW w:w="7719" w:type="dxa"/>
            <w:shd w:val="clear" w:color="auto" w:fill="FFFFFF"/>
            <w:tcMar>
              <w:top w:w="80" w:type="dxa"/>
              <w:left w:w="100" w:type="dxa"/>
              <w:bottom w:w="80" w:type="dxa"/>
              <w:right w:w="100" w:type="dxa"/>
            </w:tcMar>
            <w:vAlign w:val="center"/>
          </w:tcPr>
          <w:p w14:paraId="611256F8" w14:textId="77777777" w:rsidR="00C234C6" w:rsidRDefault="00000000">
            <w:r>
              <w:rPr>
                <w:sz w:val="17"/>
              </w:rPr>
              <w:t>index=* source="WinEventLog:Microsoft-Windows-Sysmon/Operational" "&lt;EventID&gt;1&lt;/EventID&gt;" "cmd.exe" "ParentImage" "powershell.exe"</w:t>
            </w:r>
          </w:p>
        </w:tc>
      </w:tr>
      <w:tr w:rsidR="00C234C6" w14:paraId="69511F50" w14:textId="77777777" w:rsidTr="00C018C2">
        <w:trPr>
          <w:trHeight w:val="607"/>
          <w:jc w:val="center"/>
        </w:trPr>
        <w:tc>
          <w:tcPr>
            <w:tcW w:w="2676" w:type="dxa"/>
            <w:shd w:val="clear" w:color="auto" w:fill="F2F4F7"/>
            <w:tcMar>
              <w:top w:w="80" w:type="dxa"/>
              <w:left w:w="100" w:type="dxa"/>
              <w:bottom w:w="80" w:type="dxa"/>
              <w:right w:w="100" w:type="dxa"/>
            </w:tcMar>
            <w:vAlign w:val="center"/>
          </w:tcPr>
          <w:p w14:paraId="54B113FC" w14:textId="77777777" w:rsidR="00C234C6" w:rsidRDefault="00000000">
            <w:r>
              <w:rPr>
                <w:sz w:val="17"/>
              </w:rPr>
              <w:t>Discovery activity</w:t>
            </w:r>
          </w:p>
        </w:tc>
        <w:tc>
          <w:tcPr>
            <w:tcW w:w="7719" w:type="dxa"/>
            <w:shd w:val="clear" w:color="auto" w:fill="F2F4F7"/>
            <w:tcMar>
              <w:top w:w="80" w:type="dxa"/>
              <w:left w:w="100" w:type="dxa"/>
              <w:bottom w:w="80" w:type="dxa"/>
              <w:right w:w="100" w:type="dxa"/>
            </w:tcMar>
            <w:vAlign w:val="center"/>
          </w:tcPr>
          <w:p w14:paraId="285894CC" w14:textId="77777777" w:rsidR="00C234C6" w:rsidRDefault="00000000">
            <w:r>
              <w:rPr>
                <w:sz w:val="17"/>
              </w:rPr>
              <w:t>index=* source="WinEventLog:Microsoft-Windows-Sysmon/Operational" "&lt;EventID&gt;1&lt;/EventID&gt;" ("whoami.exe" OR "ipconfig.exe" OR "netstat.exe")</w:t>
            </w:r>
          </w:p>
        </w:tc>
      </w:tr>
      <w:tr w:rsidR="00C234C6" w14:paraId="5F547655" w14:textId="77777777" w:rsidTr="00C018C2">
        <w:trPr>
          <w:trHeight w:val="607"/>
          <w:jc w:val="center"/>
        </w:trPr>
        <w:tc>
          <w:tcPr>
            <w:tcW w:w="2676" w:type="dxa"/>
            <w:shd w:val="clear" w:color="auto" w:fill="FFFFFF"/>
            <w:tcMar>
              <w:top w:w="80" w:type="dxa"/>
              <w:left w:w="100" w:type="dxa"/>
              <w:bottom w:w="80" w:type="dxa"/>
              <w:right w:w="100" w:type="dxa"/>
            </w:tcMar>
            <w:vAlign w:val="center"/>
          </w:tcPr>
          <w:p w14:paraId="682B2BA8" w14:textId="77777777" w:rsidR="00C234C6" w:rsidRDefault="00000000">
            <w:r>
              <w:rPr>
                <w:sz w:val="17"/>
              </w:rPr>
              <w:t>Controlled TCP/4444 scenario</w:t>
            </w:r>
          </w:p>
        </w:tc>
        <w:tc>
          <w:tcPr>
            <w:tcW w:w="7719" w:type="dxa"/>
            <w:shd w:val="clear" w:color="auto" w:fill="FFFFFF"/>
            <w:tcMar>
              <w:top w:w="80" w:type="dxa"/>
              <w:left w:w="100" w:type="dxa"/>
              <w:bottom w:w="80" w:type="dxa"/>
              <w:right w:w="100" w:type="dxa"/>
            </w:tcMar>
            <w:vAlign w:val="center"/>
          </w:tcPr>
          <w:p w14:paraId="5B36C5F0" w14:textId="77777777" w:rsidR="00C234C6" w:rsidRDefault="00000000">
            <w:r>
              <w:rPr>
                <w:sz w:val="17"/>
              </w:rPr>
              <w:t>index=* source="WinEventLog:Microsoft-Windows-Sysmon/Operational" "&lt;EventID&gt;3&lt;/EventID&gt;" "4444"</w:t>
            </w:r>
          </w:p>
        </w:tc>
      </w:tr>
      <w:tr w:rsidR="00C234C6" w14:paraId="3CF684B0" w14:textId="77777777" w:rsidTr="00C018C2">
        <w:trPr>
          <w:trHeight w:val="607"/>
          <w:jc w:val="center"/>
        </w:trPr>
        <w:tc>
          <w:tcPr>
            <w:tcW w:w="2676" w:type="dxa"/>
            <w:shd w:val="clear" w:color="auto" w:fill="F2F4F7"/>
            <w:tcMar>
              <w:top w:w="80" w:type="dxa"/>
              <w:left w:w="100" w:type="dxa"/>
              <w:bottom w:w="80" w:type="dxa"/>
              <w:right w:w="100" w:type="dxa"/>
            </w:tcMar>
            <w:vAlign w:val="center"/>
          </w:tcPr>
          <w:p w14:paraId="464C752B" w14:textId="77777777" w:rsidR="00C234C6" w:rsidRDefault="00000000">
            <w:r>
              <w:rPr>
                <w:sz w:val="17"/>
              </w:rPr>
              <w:t>PowerShell web/DNS pivot</w:t>
            </w:r>
          </w:p>
        </w:tc>
        <w:tc>
          <w:tcPr>
            <w:tcW w:w="7719" w:type="dxa"/>
            <w:shd w:val="clear" w:color="auto" w:fill="F2F4F7"/>
            <w:tcMar>
              <w:top w:w="80" w:type="dxa"/>
              <w:left w:w="100" w:type="dxa"/>
              <w:bottom w:w="80" w:type="dxa"/>
              <w:right w:w="100" w:type="dxa"/>
            </w:tcMar>
            <w:vAlign w:val="center"/>
          </w:tcPr>
          <w:p w14:paraId="7E37C7BC" w14:textId="77777777" w:rsidR="00C234C6" w:rsidRDefault="00000000">
            <w:r>
              <w:rPr>
                <w:sz w:val="17"/>
              </w:rPr>
              <w:t>index=* source="WinEventLog:Microsoft-Windows-Sysmon/Operational" ("Invoke-WebRequest" OR "example.com")</w:t>
            </w:r>
          </w:p>
        </w:tc>
      </w:tr>
    </w:tbl>
    <w:p w14:paraId="584D247C" w14:textId="77777777" w:rsidR="00C234C6" w:rsidRDefault="00000000">
      <w:r>
        <w:t>Analyst note: these searches are intentionally transparent and lab-focused. In production they should be adapted to the organisation's field extractions, baselines, allow-lists and risk model.</w:t>
      </w:r>
    </w:p>
    <w:p w14:paraId="227D8D01" w14:textId="77777777" w:rsidR="00C234C6" w:rsidRDefault="00000000">
      <w:pPr>
        <w:pStyle w:val="Heading1"/>
      </w:pPr>
      <w:r>
        <w:t>4. Incident Timeline</w:t>
      </w:r>
    </w:p>
    <w:p w14:paraId="45971EAD" w14:textId="77777777" w:rsidR="00C234C6" w:rsidRDefault="00000000">
      <w:pPr>
        <w:jc w:val="both"/>
      </w:pPr>
      <w:r>
        <w:t>The timeline below represents the strongest correlated discovery sequence from the controlled incident exercise. The PowerShell web/DNS test and TCP/4444 test were separate controlled scenarios and are analysed in Section 7 rather than being presented as one continuous intrusion.</w:t>
      </w:r>
    </w:p>
    <w:tbl>
      <w:tblPr>
        <w:tblStyle w:val="LightShading-Accent1"/>
        <w:tblW w:w="0" w:type="auto"/>
        <w:jc w:val="center"/>
        <w:tblLook w:val="04A0" w:firstRow="1" w:lastRow="0" w:firstColumn="1" w:lastColumn="0" w:noHBand="0" w:noVBand="1"/>
      </w:tblPr>
      <w:tblGrid>
        <w:gridCol w:w="3394"/>
        <w:gridCol w:w="3394"/>
        <w:gridCol w:w="3394"/>
      </w:tblGrid>
      <w:tr w:rsidR="00C234C6" w14:paraId="3EE41D87" w14:textId="77777777" w:rsidTr="00C018C2">
        <w:trPr>
          <w:cnfStyle w:val="100000000000" w:firstRow="1" w:lastRow="0" w:firstColumn="0" w:lastColumn="0" w:oddVBand="0" w:evenVBand="0" w:oddHBand="0" w:evenHBand="0" w:firstRowFirstColumn="0" w:firstRowLastColumn="0" w:lastRowFirstColumn="0" w:lastRowLastColumn="0"/>
          <w:trHeight w:val="349"/>
          <w:jc w:val="center"/>
        </w:trPr>
        <w:tc>
          <w:tcPr>
            <w:cnfStyle w:val="001000000000" w:firstRow="0" w:lastRow="0" w:firstColumn="1" w:lastColumn="0" w:oddVBand="0" w:evenVBand="0" w:oddHBand="0" w:evenHBand="0" w:firstRowFirstColumn="0" w:firstRowLastColumn="0" w:lastRowFirstColumn="0" w:lastRowLastColumn="0"/>
            <w:tcW w:w="3394" w:type="dxa"/>
            <w:vAlign w:val="center"/>
          </w:tcPr>
          <w:p w14:paraId="5180BF58" w14:textId="77777777" w:rsidR="00C234C6" w:rsidRDefault="00000000">
            <w:r>
              <w:rPr>
                <w:sz w:val="16"/>
              </w:rPr>
              <w:t>Time</w:t>
            </w:r>
          </w:p>
        </w:tc>
        <w:tc>
          <w:tcPr>
            <w:tcW w:w="3394" w:type="dxa"/>
            <w:vAlign w:val="center"/>
          </w:tcPr>
          <w:p w14:paraId="53396D68" w14:textId="77777777" w:rsidR="00C234C6" w:rsidRDefault="00000000">
            <w:pPr>
              <w:cnfStyle w:val="100000000000" w:firstRow="1" w:lastRow="0" w:firstColumn="0" w:lastColumn="0" w:oddVBand="0" w:evenVBand="0" w:oddHBand="0" w:evenHBand="0" w:firstRowFirstColumn="0" w:firstRowLastColumn="0" w:lastRowFirstColumn="0" w:lastRowLastColumn="0"/>
            </w:pPr>
            <w:r>
              <w:rPr>
                <w:sz w:val="16"/>
              </w:rPr>
              <w:t>Observed activity</w:t>
            </w:r>
          </w:p>
        </w:tc>
        <w:tc>
          <w:tcPr>
            <w:tcW w:w="3394" w:type="dxa"/>
            <w:vAlign w:val="center"/>
          </w:tcPr>
          <w:p w14:paraId="5D2711D6" w14:textId="77777777" w:rsidR="00C234C6" w:rsidRDefault="00000000">
            <w:pPr>
              <w:cnfStyle w:val="100000000000" w:firstRow="1" w:lastRow="0" w:firstColumn="0" w:lastColumn="0" w:oddVBand="0" w:evenVBand="0" w:oddHBand="0" w:evenHBand="0" w:firstRowFirstColumn="0" w:firstRowLastColumn="0" w:lastRowFirstColumn="0" w:lastRowLastColumn="0"/>
            </w:pPr>
            <w:r>
              <w:rPr>
                <w:sz w:val="16"/>
              </w:rPr>
              <w:t>SOC interpretation</w:t>
            </w:r>
          </w:p>
        </w:tc>
      </w:tr>
      <w:tr w:rsidR="00C234C6" w14:paraId="4907D9B2" w14:textId="77777777" w:rsidTr="00C018C2">
        <w:trPr>
          <w:cnfStyle w:val="000000100000" w:firstRow="0" w:lastRow="0" w:firstColumn="0" w:lastColumn="0" w:oddVBand="0" w:evenVBand="0" w:oddHBand="1" w:evenHBand="0" w:firstRowFirstColumn="0" w:firstRowLastColumn="0" w:lastRowFirstColumn="0" w:lastRowLastColumn="0"/>
          <w:trHeight w:val="576"/>
          <w:jc w:val="center"/>
        </w:trPr>
        <w:tc>
          <w:tcPr>
            <w:cnfStyle w:val="001000000000" w:firstRow="0" w:lastRow="0" w:firstColumn="1" w:lastColumn="0" w:oddVBand="0" w:evenVBand="0" w:oddHBand="0" w:evenHBand="0" w:firstRowFirstColumn="0" w:firstRowLastColumn="0" w:lastRowFirstColumn="0" w:lastRowLastColumn="0"/>
            <w:tcW w:w="3394" w:type="dxa"/>
            <w:vAlign w:val="center"/>
          </w:tcPr>
          <w:p w14:paraId="504D9544" w14:textId="77777777" w:rsidR="00C234C6" w:rsidRDefault="00000000">
            <w:r>
              <w:rPr>
                <w:sz w:val="16"/>
              </w:rPr>
              <w:t>01:22:41</w:t>
            </w:r>
          </w:p>
        </w:tc>
        <w:tc>
          <w:tcPr>
            <w:tcW w:w="3394" w:type="dxa"/>
            <w:vAlign w:val="center"/>
          </w:tcPr>
          <w:p w14:paraId="4B6427A5" w14:textId="77777777" w:rsidR="00C234C6" w:rsidRDefault="00000000">
            <w:pPr>
              <w:cnfStyle w:val="000000100000" w:firstRow="0" w:lastRow="0" w:firstColumn="0" w:lastColumn="0" w:oddVBand="0" w:evenVBand="0" w:oddHBand="1" w:evenHBand="0" w:firstRowFirstColumn="0" w:firstRowLastColumn="0" w:lastRowFirstColumn="0" w:lastRowLastColumn="0"/>
            </w:pPr>
            <w:r>
              <w:rPr>
                <w:sz w:val="16"/>
              </w:rPr>
              <w:t>whoami.exe</w:t>
            </w:r>
          </w:p>
        </w:tc>
        <w:tc>
          <w:tcPr>
            <w:tcW w:w="3394" w:type="dxa"/>
            <w:vAlign w:val="center"/>
          </w:tcPr>
          <w:p w14:paraId="5C51CBE4" w14:textId="77777777" w:rsidR="00C234C6" w:rsidRDefault="00000000">
            <w:pPr>
              <w:cnfStyle w:val="000000100000" w:firstRow="0" w:lastRow="0" w:firstColumn="0" w:lastColumn="0" w:oddVBand="0" w:evenVBand="0" w:oddHBand="1" w:evenHBand="0" w:firstRowFirstColumn="0" w:firstRowLastColumn="0" w:lastRowFirstColumn="0" w:lastRowLastColumn="0"/>
            </w:pPr>
            <w:r>
              <w:rPr>
                <w:sz w:val="16"/>
              </w:rPr>
              <w:t>System owner/user discovery; PowerShell parent PID 5016</w:t>
            </w:r>
          </w:p>
        </w:tc>
      </w:tr>
      <w:tr w:rsidR="00C234C6" w14:paraId="4EFC30CA" w14:textId="77777777" w:rsidTr="00C018C2">
        <w:trPr>
          <w:trHeight w:val="576"/>
          <w:jc w:val="center"/>
        </w:trPr>
        <w:tc>
          <w:tcPr>
            <w:cnfStyle w:val="001000000000" w:firstRow="0" w:lastRow="0" w:firstColumn="1" w:lastColumn="0" w:oddVBand="0" w:evenVBand="0" w:oddHBand="0" w:evenHBand="0" w:firstRowFirstColumn="0" w:firstRowLastColumn="0" w:lastRowFirstColumn="0" w:lastRowLastColumn="0"/>
            <w:tcW w:w="3394" w:type="dxa"/>
            <w:vAlign w:val="center"/>
          </w:tcPr>
          <w:p w14:paraId="4D3762C5" w14:textId="77777777" w:rsidR="00C234C6" w:rsidRDefault="00000000">
            <w:r>
              <w:rPr>
                <w:sz w:val="16"/>
              </w:rPr>
              <w:t>01:24:01</w:t>
            </w:r>
          </w:p>
        </w:tc>
        <w:tc>
          <w:tcPr>
            <w:tcW w:w="3394" w:type="dxa"/>
            <w:vAlign w:val="center"/>
          </w:tcPr>
          <w:p w14:paraId="60D508FD" w14:textId="77777777" w:rsidR="00C234C6" w:rsidRDefault="00000000">
            <w:pPr>
              <w:cnfStyle w:val="000000000000" w:firstRow="0" w:lastRow="0" w:firstColumn="0" w:lastColumn="0" w:oddVBand="0" w:evenVBand="0" w:oddHBand="0" w:evenHBand="0" w:firstRowFirstColumn="0" w:firstRowLastColumn="0" w:lastRowFirstColumn="0" w:lastRowLastColumn="0"/>
            </w:pPr>
            <w:r>
              <w:rPr>
                <w:sz w:val="16"/>
              </w:rPr>
              <w:t>ipconfig.exe /all</w:t>
            </w:r>
          </w:p>
        </w:tc>
        <w:tc>
          <w:tcPr>
            <w:tcW w:w="3394" w:type="dxa"/>
            <w:vAlign w:val="center"/>
          </w:tcPr>
          <w:p w14:paraId="67C6C18D" w14:textId="77777777" w:rsidR="00C234C6" w:rsidRDefault="00000000">
            <w:pPr>
              <w:cnfStyle w:val="000000000000" w:firstRow="0" w:lastRow="0" w:firstColumn="0" w:lastColumn="0" w:oddVBand="0" w:evenVBand="0" w:oddHBand="0" w:evenHBand="0" w:firstRowFirstColumn="0" w:firstRowLastColumn="0" w:lastRowFirstColumn="0" w:lastRowLastColumn="0"/>
            </w:pPr>
            <w:r>
              <w:rPr>
                <w:sz w:val="16"/>
              </w:rPr>
              <w:t>System network configuration discovery; same PowerShell parent PID 5016</w:t>
            </w:r>
          </w:p>
        </w:tc>
      </w:tr>
      <w:tr w:rsidR="00C234C6" w14:paraId="1F280388" w14:textId="77777777" w:rsidTr="00C018C2">
        <w:trPr>
          <w:cnfStyle w:val="000000100000" w:firstRow="0" w:lastRow="0" w:firstColumn="0" w:lastColumn="0" w:oddVBand="0" w:evenVBand="0" w:oddHBand="1" w:evenHBand="0" w:firstRowFirstColumn="0" w:firstRowLastColumn="0" w:lastRowFirstColumn="0" w:lastRowLastColumn="0"/>
          <w:trHeight w:val="594"/>
          <w:jc w:val="center"/>
        </w:trPr>
        <w:tc>
          <w:tcPr>
            <w:cnfStyle w:val="001000000000" w:firstRow="0" w:lastRow="0" w:firstColumn="1" w:lastColumn="0" w:oddVBand="0" w:evenVBand="0" w:oddHBand="0" w:evenHBand="0" w:firstRowFirstColumn="0" w:firstRowLastColumn="0" w:lastRowFirstColumn="0" w:lastRowLastColumn="0"/>
            <w:tcW w:w="3394" w:type="dxa"/>
            <w:vAlign w:val="center"/>
          </w:tcPr>
          <w:p w14:paraId="3BE884CF" w14:textId="77777777" w:rsidR="00C234C6" w:rsidRDefault="00000000">
            <w:r>
              <w:rPr>
                <w:sz w:val="16"/>
              </w:rPr>
              <w:t>01:24:34</w:t>
            </w:r>
          </w:p>
        </w:tc>
        <w:tc>
          <w:tcPr>
            <w:tcW w:w="3394" w:type="dxa"/>
            <w:vAlign w:val="center"/>
          </w:tcPr>
          <w:p w14:paraId="623BC15A" w14:textId="77777777" w:rsidR="00C234C6" w:rsidRDefault="00000000">
            <w:pPr>
              <w:cnfStyle w:val="000000100000" w:firstRow="0" w:lastRow="0" w:firstColumn="0" w:lastColumn="0" w:oddVBand="0" w:evenVBand="0" w:oddHBand="1" w:evenHBand="0" w:firstRowFirstColumn="0" w:firstRowLastColumn="0" w:lastRowFirstColumn="0" w:lastRowLastColumn="0"/>
            </w:pPr>
            <w:r>
              <w:rPr>
                <w:sz w:val="16"/>
              </w:rPr>
              <w:t>NETSTAT.EXE -ano</w:t>
            </w:r>
          </w:p>
        </w:tc>
        <w:tc>
          <w:tcPr>
            <w:tcW w:w="3394" w:type="dxa"/>
            <w:vAlign w:val="center"/>
          </w:tcPr>
          <w:p w14:paraId="297596D4" w14:textId="77777777" w:rsidR="00C234C6" w:rsidRDefault="00000000">
            <w:pPr>
              <w:cnfStyle w:val="000000100000" w:firstRow="0" w:lastRow="0" w:firstColumn="0" w:lastColumn="0" w:oddVBand="0" w:evenVBand="0" w:oddHBand="1" w:evenHBand="0" w:firstRowFirstColumn="0" w:firstRowLastColumn="0" w:lastRowFirstColumn="0" w:lastRowLastColumn="0"/>
            </w:pPr>
            <w:r>
              <w:rPr>
                <w:sz w:val="16"/>
              </w:rPr>
              <w:t>System network connections discovery; same PowerShell parent PID 5016</w:t>
            </w:r>
          </w:p>
        </w:tc>
      </w:tr>
      <w:tr w:rsidR="00C234C6" w14:paraId="04339FC6" w14:textId="77777777" w:rsidTr="00C018C2">
        <w:trPr>
          <w:trHeight w:val="576"/>
          <w:jc w:val="center"/>
        </w:trPr>
        <w:tc>
          <w:tcPr>
            <w:cnfStyle w:val="001000000000" w:firstRow="0" w:lastRow="0" w:firstColumn="1" w:lastColumn="0" w:oddVBand="0" w:evenVBand="0" w:oddHBand="0" w:evenHBand="0" w:firstRowFirstColumn="0" w:firstRowLastColumn="0" w:lastRowFirstColumn="0" w:lastRowLastColumn="0"/>
            <w:tcW w:w="3394" w:type="dxa"/>
            <w:vAlign w:val="center"/>
          </w:tcPr>
          <w:p w14:paraId="5D1C3AF1" w14:textId="77777777" w:rsidR="00C234C6" w:rsidRDefault="00000000">
            <w:r>
              <w:rPr>
                <w:sz w:val="16"/>
              </w:rPr>
              <w:t>01:26:07</w:t>
            </w:r>
          </w:p>
        </w:tc>
        <w:tc>
          <w:tcPr>
            <w:tcW w:w="3394" w:type="dxa"/>
            <w:vAlign w:val="center"/>
          </w:tcPr>
          <w:p w14:paraId="1F0E14C8" w14:textId="77777777" w:rsidR="00C234C6" w:rsidRDefault="00000000">
            <w:pPr>
              <w:cnfStyle w:val="000000000000" w:firstRow="0" w:lastRow="0" w:firstColumn="0" w:lastColumn="0" w:oddVBand="0" w:evenVBand="0" w:oddHBand="0" w:evenHBand="0" w:firstRowFirstColumn="0" w:firstRowLastColumn="0" w:lastRowFirstColumn="0" w:lastRowLastColumn="0"/>
            </w:pPr>
            <w:r>
              <w:rPr>
                <w:sz w:val="16"/>
              </w:rPr>
              <w:t>cmd.exe /c "echo INCIDENT-LAB-01 &amp;&amp; whoami"</w:t>
            </w:r>
          </w:p>
        </w:tc>
        <w:tc>
          <w:tcPr>
            <w:tcW w:w="3394" w:type="dxa"/>
            <w:vAlign w:val="center"/>
          </w:tcPr>
          <w:p w14:paraId="7A3FFF57" w14:textId="77777777" w:rsidR="00C234C6" w:rsidRDefault="00000000">
            <w:pPr>
              <w:cnfStyle w:val="000000000000" w:firstRow="0" w:lastRow="0" w:firstColumn="0" w:lastColumn="0" w:oddVBand="0" w:evenVBand="0" w:oddHBand="0" w:evenHBand="0" w:firstRowFirstColumn="0" w:firstRowLastColumn="0" w:lastRowFirstColumn="0" w:lastRowLastColumn="0"/>
            </w:pPr>
            <w:r>
              <w:rPr>
                <w:sz w:val="16"/>
              </w:rPr>
              <w:t>PowerShell spawned Windows Command Shell</w:t>
            </w:r>
          </w:p>
        </w:tc>
      </w:tr>
      <w:tr w:rsidR="00C234C6" w14:paraId="44659AB1" w14:textId="77777777" w:rsidTr="00C018C2">
        <w:trPr>
          <w:cnfStyle w:val="000000100000" w:firstRow="0" w:lastRow="0" w:firstColumn="0" w:lastColumn="0" w:oddVBand="0" w:evenVBand="0" w:oddHBand="1" w:evenHBand="0" w:firstRowFirstColumn="0" w:firstRowLastColumn="0" w:lastRowFirstColumn="0" w:lastRowLastColumn="0"/>
          <w:trHeight w:val="576"/>
          <w:jc w:val="center"/>
        </w:trPr>
        <w:tc>
          <w:tcPr>
            <w:cnfStyle w:val="001000000000" w:firstRow="0" w:lastRow="0" w:firstColumn="1" w:lastColumn="0" w:oddVBand="0" w:evenVBand="0" w:oddHBand="0" w:evenHBand="0" w:firstRowFirstColumn="0" w:firstRowLastColumn="0" w:lastRowFirstColumn="0" w:lastRowLastColumn="0"/>
            <w:tcW w:w="3394" w:type="dxa"/>
            <w:vAlign w:val="center"/>
          </w:tcPr>
          <w:p w14:paraId="4B852973" w14:textId="77777777" w:rsidR="00C234C6" w:rsidRDefault="00000000">
            <w:r>
              <w:rPr>
                <w:sz w:val="16"/>
              </w:rPr>
              <w:t>01:26:07</w:t>
            </w:r>
          </w:p>
        </w:tc>
        <w:tc>
          <w:tcPr>
            <w:tcW w:w="3394" w:type="dxa"/>
            <w:vAlign w:val="center"/>
          </w:tcPr>
          <w:p w14:paraId="4E93F54C" w14:textId="77777777" w:rsidR="00C234C6" w:rsidRDefault="00000000">
            <w:pPr>
              <w:cnfStyle w:val="000000100000" w:firstRow="0" w:lastRow="0" w:firstColumn="0" w:lastColumn="0" w:oddVBand="0" w:evenVBand="0" w:oddHBand="1" w:evenHBand="0" w:firstRowFirstColumn="0" w:firstRowLastColumn="0" w:lastRowFirstColumn="0" w:lastRowLastColumn="0"/>
            </w:pPr>
            <w:r>
              <w:rPr>
                <w:sz w:val="16"/>
              </w:rPr>
              <w:t>whoami.exe</w:t>
            </w:r>
          </w:p>
        </w:tc>
        <w:tc>
          <w:tcPr>
            <w:tcW w:w="3394" w:type="dxa"/>
            <w:vAlign w:val="center"/>
          </w:tcPr>
          <w:p w14:paraId="1D363A41" w14:textId="77777777" w:rsidR="00C234C6" w:rsidRDefault="00000000">
            <w:pPr>
              <w:cnfStyle w:val="000000100000" w:firstRow="0" w:lastRow="0" w:firstColumn="0" w:lastColumn="0" w:oddVBand="0" w:evenVBand="0" w:oddHBand="1" w:evenHBand="0" w:firstRowFirstColumn="0" w:firstRowLastColumn="0" w:lastRowFirstColumn="0" w:lastRowLastColumn="0"/>
            </w:pPr>
            <w:r>
              <w:rPr>
                <w:sz w:val="16"/>
              </w:rPr>
              <w:t>cmd.exe child; completes PowerShell -&gt; CMD -&gt; whoami chain</w:t>
            </w:r>
          </w:p>
        </w:tc>
      </w:tr>
    </w:tbl>
    <w:p w14:paraId="08EC524B" w14:textId="77777777" w:rsidR="00C234C6" w:rsidRDefault="00000000">
      <w:pPr>
        <w:jc w:val="center"/>
      </w:pPr>
      <w:r>
        <w:rPr>
          <w:noProof/>
        </w:rPr>
        <w:lastRenderedPageBreak/>
        <w:drawing>
          <wp:inline distT="0" distB="0" distL="0" distR="0" wp14:anchorId="5C270F77" wp14:editId="618927B0">
            <wp:extent cx="5897880" cy="33183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ident_Process_Chain_Investigation.png"/>
                    <pic:cNvPicPr/>
                  </pic:nvPicPr>
                  <pic:blipFill>
                    <a:blip r:embed="rId8"/>
                    <a:stretch>
                      <a:fillRect/>
                    </a:stretch>
                  </pic:blipFill>
                  <pic:spPr>
                    <a:xfrm>
                      <a:off x="0" y="0"/>
                      <a:ext cx="5897880" cy="3318327"/>
                    </a:xfrm>
                    <a:prstGeom prst="rect">
                      <a:avLst/>
                    </a:prstGeom>
                  </pic:spPr>
                </pic:pic>
              </a:graphicData>
            </a:graphic>
          </wp:inline>
        </w:drawing>
      </w:r>
    </w:p>
    <w:p w14:paraId="6D1DC07D" w14:textId="77777777" w:rsidR="00C234C6" w:rsidRDefault="00000000">
      <w:pPr>
        <w:spacing w:before="20" w:after="100"/>
        <w:jc w:val="center"/>
      </w:pPr>
      <w:r>
        <w:rPr>
          <w:b/>
          <w:color w:val="5C656C"/>
          <w:sz w:val="16"/>
        </w:rPr>
        <w:t>Figure 1. Splunk reconstruction of the INCIDENT-LAB-01 process chain.</w:t>
      </w:r>
    </w:p>
    <w:p w14:paraId="296E72EC" w14:textId="77777777" w:rsidR="00C234C6" w:rsidRDefault="00000000">
      <w:pPr>
        <w:pStyle w:val="Heading1"/>
      </w:pPr>
      <w:r>
        <w:t>5. Technical Findings &amp; Evidence</w:t>
      </w:r>
    </w:p>
    <w:p w14:paraId="0D3B96CA" w14:textId="77777777" w:rsidR="00C234C6" w:rsidRDefault="00000000">
      <w:pPr>
        <w:pStyle w:val="Heading2"/>
      </w:pPr>
      <w:r>
        <w:t>5.1 PowerShell execution</w:t>
      </w:r>
    </w:p>
    <w:p w14:paraId="421468B3" w14:textId="77777777" w:rsidR="00C234C6" w:rsidRDefault="00000000">
      <w:pPr>
        <w:jc w:val="both"/>
      </w:pPr>
      <w:r>
        <w:t>Sysmon Event ID 1 and Splunk searches identified PowerShell process creation and command-line activity. PowerShell is a legitimate administrative platform; therefore, execution alone is not treated as malicious. Its value comes from command-line context, parent/child relationships and associated network activity.</w:t>
      </w:r>
    </w:p>
    <w:p w14:paraId="2401600A" w14:textId="77777777" w:rsidR="00C234C6" w:rsidRDefault="00000000">
      <w:pPr>
        <w:jc w:val="center"/>
      </w:pPr>
      <w:r>
        <w:rPr>
          <w:noProof/>
        </w:rPr>
        <w:drawing>
          <wp:inline distT="0" distB="0" distL="0" distR="0" wp14:anchorId="65C47482" wp14:editId="3CB69CCF">
            <wp:extent cx="5715000" cy="32133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lunk_Suspicious_PowerShell_Detection_Report(1).png"/>
                    <pic:cNvPicPr/>
                  </pic:nvPicPr>
                  <pic:blipFill>
                    <a:blip r:embed="rId9"/>
                    <a:stretch>
                      <a:fillRect/>
                    </a:stretch>
                  </pic:blipFill>
                  <pic:spPr>
                    <a:xfrm>
                      <a:off x="0" y="0"/>
                      <a:ext cx="5715000" cy="3213385"/>
                    </a:xfrm>
                    <a:prstGeom prst="rect">
                      <a:avLst/>
                    </a:prstGeom>
                  </pic:spPr>
                </pic:pic>
              </a:graphicData>
            </a:graphic>
          </wp:inline>
        </w:drawing>
      </w:r>
    </w:p>
    <w:p w14:paraId="63CE1E45" w14:textId="77777777" w:rsidR="00C234C6" w:rsidRDefault="00000000">
      <w:pPr>
        <w:spacing w:before="20" w:after="100"/>
        <w:jc w:val="center"/>
      </w:pPr>
      <w:r>
        <w:rPr>
          <w:b/>
          <w:color w:val="5C656C"/>
          <w:sz w:val="16"/>
        </w:rPr>
        <w:t>Figure 2. Reusable Splunk detection/report for PowerShell execution.</w:t>
      </w:r>
    </w:p>
    <w:p w14:paraId="756C3792" w14:textId="77777777" w:rsidR="00C234C6" w:rsidRDefault="00000000">
      <w:pPr>
        <w:pStyle w:val="Heading2"/>
      </w:pPr>
      <w:r>
        <w:lastRenderedPageBreak/>
        <w:t>5.2 Discovery activity</w:t>
      </w:r>
    </w:p>
    <w:p w14:paraId="539CDB91" w14:textId="77777777" w:rsidR="00C234C6" w:rsidRDefault="00000000">
      <w:pPr>
        <w:jc w:val="both"/>
      </w:pPr>
      <w:r>
        <w:t>The controlled sequence included whoami, ipconfig /all and netstat -ano. These commands map to distinct Discovery behaviours and occurred within a short time window with shared PowerShell ancestry, which makes the cluster more analytically meaningful than an isolated command.</w:t>
      </w:r>
    </w:p>
    <w:p w14:paraId="43A02982" w14:textId="77777777" w:rsidR="00C234C6" w:rsidRDefault="00000000">
      <w:pPr>
        <w:jc w:val="center"/>
      </w:pPr>
      <w:r>
        <w:rPr>
          <w:noProof/>
        </w:rPr>
        <w:drawing>
          <wp:inline distT="0" distB="0" distL="0" distR="0" wp14:anchorId="44AA7529" wp14:editId="5A5D7611">
            <wp:extent cx="5715000" cy="32133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lunk_System_Network_Discovery_Detection.png"/>
                    <pic:cNvPicPr/>
                  </pic:nvPicPr>
                  <pic:blipFill>
                    <a:blip r:embed="rId10"/>
                    <a:stretch>
                      <a:fillRect/>
                    </a:stretch>
                  </pic:blipFill>
                  <pic:spPr>
                    <a:xfrm>
                      <a:off x="0" y="0"/>
                      <a:ext cx="5715000" cy="3213385"/>
                    </a:xfrm>
                    <a:prstGeom prst="rect">
                      <a:avLst/>
                    </a:prstGeom>
                  </pic:spPr>
                </pic:pic>
              </a:graphicData>
            </a:graphic>
          </wp:inline>
        </w:drawing>
      </w:r>
    </w:p>
    <w:p w14:paraId="72654647" w14:textId="77777777" w:rsidR="00C234C6" w:rsidRDefault="00000000">
      <w:pPr>
        <w:spacing w:before="20" w:after="100"/>
        <w:jc w:val="center"/>
      </w:pPr>
      <w:r>
        <w:rPr>
          <w:b/>
          <w:color w:val="5C656C"/>
          <w:sz w:val="16"/>
        </w:rPr>
        <w:t>Figure 3. Splunk discovery detection covering user and network enumeration.</w:t>
      </w:r>
    </w:p>
    <w:p w14:paraId="3245FAC5" w14:textId="77777777" w:rsidR="00C234C6" w:rsidRDefault="00000000">
      <w:pPr>
        <w:pStyle w:val="Heading2"/>
      </w:pPr>
      <w:r>
        <w:t>5.3 PowerShell spawning Windows Command Shell</w:t>
      </w:r>
    </w:p>
    <w:p w14:paraId="41B21D7A" w14:textId="77777777" w:rsidR="00C234C6" w:rsidRDefault="00000000">
      <w:pPr>
        <w:jc w:val="both"/>
      </w:pPr>
      <w:r>
        <w:t>cmd.exe was observed with PowerShell as its parent. The controlled command contained the marker INCIDENT-LAB-01 and launched whoami.exe, providing a clear process chain for investigation.</w:t>
      </w:r>
    </w:p>
    <w:p w14:paraId="692196DA" w14:textId="77777777" w:rsidR="00C234C6" w:rsidRDefault="00000000">
      <w:pPr>
        <w:jc w:val="center"/>
      </w:pPr>
      <w:r>
        <w:rPr>
          <w:noProof/>
        </w:rPr>
        <w:drawing>
          <wp:inline distT="0" distB="0" distL="0" distR="0" wp14:anchorId="4E8751A7" wp14:editId="38544797">
            <wp:extent cx="5715000" cy="319849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Shell_Spawning_CMD_Detection(1).png"/>
                    <pic:cNvPicPr/>
                  </pic:nvPicPr>
                  <pic:blipFill>
                    <a:blip r:embed="rId11"/>
                    <a:stretch>
                      <a:fillRect/>
                    </a:stretch>
                  </pic:blipFill>
                  <pic:spPr>
                    <a:xfrm>
                      <a:off x="0" y="0"/>
                      <a:ext cx="5715000" cy="3198494"/>
                    </a:xfrm>
                    <a:prstGeom prst="rect">
                      <a:avLst/>
                    </a:prstGeom>
                  </pic:spPr>
                </pic:pic>
              </a:graphicData>
            </a:graphic>
          </wp:inline>
        </w:drawing>
      </w:r>
    </w:p>
    <w:p w14:paraId="48A5189D" w14:textId="77777777" w:rsidR="00C234C6" w:rsidRDefault="00000000">
      <w:pPr>
        <w:spacing w:before="20" w:after="100"/>
        <w:jc w:val="center"/>
      </w:pPr>
      <w:r>
        <w:rPr>
          <w:b/>
          <w:color w:val="5C656C"/>
          <w:sz w:val="16"/>
        </w:rPr>
        <w:t>Figure 4. Detection of PowerShell spawning cmd.exe.</w:t>
      </w:r>
    </w:p>
    <w:p w14:paraId="00AE1CB3" w14:textId="77777777" w:rsidR="00C234C6" w:rsidRDefault="00000000">
      <w:pPr>
        <w:pStyle w:val="Heading2"/>
      </w:pPr>
      <w:r>
        <w:lastRenderedPageBreak/>
        <w:t>5.4 Controlled non-standard-port scenario</w:t>
      </w:r>
    </w:p>
    <w:p w14:paraId="328FB474" w14:textId="77777777" w:rsidR="00C234C6" w:rsidRDefault="00000000">
      <w:pPr>
        <w:jc w:val="both"/>
      </w:pPr>
      <w:r>
        <w:t>Sysmon Event ID 3 captured PowerShell-associated TCP activity involving destination port 4444. Because the destination was 127.0.0.1, this is evidence of the lab detection scenario rather than evidence of external command-and-control.</w:t>
      </w:r>
    </w:p>
    <w:p w14:paraId="4E0A8D2C" w14:textId="77777777" w:rsidR="00C234C6" w:rsidRDefault="00000000">
      <w:pPr>
        <w:jc w:val="center"/>
      </w:pPr>
      <w:r>
        <w:rPr>
          <w:noProof/>
        </w:rPr>
        <w:drawing>
          <wp:inline distT="0" distB="0" distL="0" distR="0" wp14:anchorId="144B301E" wp14:editId="2381B495">
            <wp:extent cx="5715000" cy="321673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lunk_Detection3_PowerShell_NonStandard_Port(1).png"/>
                    <pic:cNvPicPr/>
                  </pic:nvPicPr>
                  <pic:blipFill>
                    <a:blip r:embed="rId12"/>
                    <a:stretch>
                      <a:fillRect/>
                    </a:stretch>
                  </pic:blipFill>
                  <pic:spPr>
                    <a:xfrm>
                      <a:off x="0" y="0"/>
                      <a:ext cx="5715000" cy="3216737"/>
                    </a:xfrm>
                    <a:prstGeom prst="rect">
                      <a:avLst/>
                    </a:prstGeom>
                  </pic:spPr>
                </pic:pic>
              </a:graphicData>
            </a:graphic>
          </wp:inline>
        </w:drawing>
      </w:r>
    </w:p>
    <w:p w14:paraId="05D6BDD2" w14:textId="77777777" w:rsidR="00C234C6" w:rsidRDefault="00000000">
      <w:pPr>
        <w:spacing w:before="20" w:after="100"/>
        <w:jc w:val="center"/>
      </w:pPr>
      <w:r>
        <w:rPr>
          <w:b/>
          <w:color w:val="5C656C"/>
          <w:sz w:val="16"/>
        </w:rPr>
        <w:t>Figure 5. Splunk detection for the controlled TCP/4444 scenario.</w:t>
      </w:r>
    </w:p>
    <w:p w14:paraId="22A677B0" w14:textId="77777777" w:rsidR="00C018C2" w:rsidRDefault="00C018C2">
      <w:pPr>
        <w:pStyle w:val="Heading1"/>
      </w:pPr>
    </w:p>
    <w:p w14:paraId="1A3CE195" w14:textId="46360D3B" w:rsidR="00C234C6" w:rsidRDefault="00000000">
      <w:pPr>
        <w:pStyle w:val="Heading1"/>
      </w:pPr>
      <w:r>
        <w:t>6. Process-Chain Analysis</w:t>
      </w:r>
    </w:p>
    <w:p w14:paraId="2CA6BEC3" w14:textId="77777777" w:rsidR="00C234C6" w:rsidRDefault="00000000">
      <w:pPr>
        <w:jc w:val="both"/>
      </w:pPr>
      <w:r>
        <w:t>Process ancestry was the core correlation method. ParentImage and ParentProcessId showed that whoami, ipconfig and netstat shared the same PowerShell parent PID 5016 during the discovery sequence. A later event chain showed PowerShell spawning cmd.exe, followed by cmd.exe spawning whoami.exe.</w:t>
      </w:r>
    </w:p>
    <w:p w14:paraId="05DE8F8F" w14:textId="77777777" w:rsidR="00C018C2" w:rsidRDefault="00C018C2">
      <w:pPr>
        <w:jc w:val="both"/>
      </w:pPr>
    </w:p>
    <w:tbl>
      <w:tblPr>
        <w:tblStyle w:val="LightShading-Accent1"/>
        <w:tblW w:w="0" w:type="auto"/>
        <w:jc w:val="center"/>
        <w:tblLook w:val="04A0" w:firstRow="1" w:lastRow="0" w:firstColumn="1" w:lastColumn="0" w:noHBand="0" w:noVBand="1"/>
      </w:tblPr>
      <w:tblGrid>
        <w:gridCol w:w="5067"/>
        <w:gridCol w:w="5067"/>
      </w:tblGrid>
      <w:tr w:rsidR="00C234C6" w14:paraId="4D88BAD0" w14:textId="77777777" w:rsidTr="00C018C2">
        <w:trPr>
          <w:cnfStyle w:val="100000000000" w:firstRow="1" w:lastRow="0" w:firstColumn="0" w:lastColumn="0" w:oddVBand="0" w:evenVBand="0" w:oddHBand="0" w:evenHBand="0" w:firstRowFirstColumn="0" w:firstRowLastColumn="0" w:lastRowFirstColumn="0" w:lastRowLastColumn="0"/>
          <w:trHeight w:val="436"/>
          <w:jc w:val="center"/>
        </w:trPr>
        <w:tc>
          <w:tcPr>
            <w:cnfStyle w:val="001000000000" w:firstRow="0" w:lastRow="0" w:firstColumn="1" w:lastColumn="0" w:oddVBand="0" w:evenVBand="0" w:oddHBand="0" w:evenHBand="0" w:firstRowFirstColumn="0" w:firstRowLastColumn="0" w:lastRowFirstColumn="0" w:lastRowLastColumn="0"/>
            <w:tcW w:w="5067" w:type="dxa"/>
            <w:vAlign w:val="center"/>
          </w:tcPr>
          <w:p w14:paraId="13F10A12" w14:textId="77777777" w:rsidR="00C234C6" w:rsidRDefault="00000000">
            <w:r>
              <w:rPr>
                <w:sz w:val="16"/>
              </w:rPr>
              <w:t>Field</w:t>
            </w:r>
          </w:p>
        </w:tc>
        <w:tc>
          <w:tcPr>
            <w:tcW w:w="5067" w:type="dxa"/>
            <w:vAlign w:val="center"/>
          </w:tcPr>
          <w:p w14:paraId="211C161B" w14:textId="77777777" w:rsidR="00C234C6" w:rsidRDefault="00000000">
            <w:pPr>
              <w:cnfStyle w:val="100000000000" w:firstRow="1" w:lastRow="0" w:firstColumn="0" w:lastColumn="0" w:oddVBand="0" w:evenVBand="0" w:oddHBand="0" w:evenHBand="0" w:firstRowFirstColumn="0" w:firstRowLastColumn="0" w:lastRowFirstColumn="0" w:lastRowLastColumn="0"/>
            </w:pPr>
            <w:r>
              <w:rPr>
                <w:sz w:val="16"/>
              </w:rPr>
              <w:t>Why it matters</w:t>
            </w:r>
          </w:p>
        </w:tc>
      </w:tr>
      <w:tr w:rsidR="00C234C6" w14:paraId="300E9F56" w14:textId="77777777" w:rsidTr="00C018C2">
        <w:trPr>
          <w:cnfStyle w:val="000000100000" w:firstRow="0" w:lastRow="0" w:firstColumn="0" w:lastColumn="0" w:oddVBand="0" w:evenVBand="0" w:oddHBand="1" w:evenHBand="0" w:firstRowFirstColumn="0" w:firstRowLastColumn="0" w:lastRowFirstColumn="0" w:lastRowLastColumn="0"/>
          <w:trHeight w:val="436"/>
          <w:jc w:val="center"/>
        </w:trPr>
        <w:tc>
          <w:tcPr>
            <w:cnfStyle w:val="001000000000" w:firstRow="0" w:lastRow="0" w:firstColumn="1" w:lastColumn="0" w:oddVBand="0" w:evenVBand="0" w:oddHBand="0" w:evenHBand="0" w:firstRowFirstColumn="0" w:firstRowLastColumn="0" w:lastRowFirstColumn="0" w:lastRowLastColumn="0"/>
            <w:tcW w:w="5067" w:type="dxa"/>
            <w:vAlign w:val="center"/>
          </w:tcPr>
          <w:p w14:paraId="11738F76" w14:textId="77777777" w:rsidR="00C234C6" w:rsidRDefault="00000000">
            <w:r>
              <w:rPr>
                <w:sz w:val="16"/>
              </w:rPr>
              <w:t>ParentImage</w:t>
            </w:r>
          </w:p>
        </w:tc>
        <w:tc>
          <w:tcPr>
            <w:tcW w:w="5067" w:type="dxa"/>
            <w:vAlign w:val="center"/>
          </w:tcPr>
          <w:p w14:paraId="195369CD" w14:textId="77777777" w:rsidR="00C234C6" w:rsidRDefault="00000000">
            <w:pPr>
              <w:cnfStyle w:val="000000100000" w:firstRow="0" w:lastRow="0" w:firstColumn="0" w:lastColumn="0" w:oddVBand="0" w:evenVBand="0" w:oddHBand="1" w:evenHBand="0" w:firstRowFirstColumn="0" w:firstRowLastColumn="0" w:lastRowFirstColumn="0" w:lastRowLastColumn="0"/>
            </w:pPr>
            <w:r>
              <w:rPr>
                <w:sz w:val="16"/>
              </w:rPr>
              <w:t>Identifies the executable that launched the child process</w:t>
            </w:r>
          </w:p>
        </w:tc>
      </w:tr>
      <w:tr w:rsidR="00C234C6" w14:paraId="7D390F46" w14:textId="77777777" w:rsidTr="00C018C2">
        <w:trPr>
          <w:trHeight w:val="414"/>
          <w:jc w:val="center"/>
        </w:trPr>
        <w:tc>
          <w:tcPr>
            <w:cnfStyle w:val="001000000000" w:firstRow="0" w:lastRow="0" w:firstColumn="1" w:lastColumn="0" w:oddVBand="0" w:evenVBand="0" w:oddHBand="0" w:evenHBand="0" w:firstRowFirstColumn="0" w:firstRowLastColumn="0" w:lastRowFirstColumn="0" w:lastRowLastColumn="0"/>
            <w:tcW w:w="5067" w:type="dxa"/>
            <w:vAlign w:val="center"/>
          </w:tcPr>
          <w:p w14:paraId="3C03731F" w14:textId="77777777" w:rsidR="00C234C6" w:rsidRDefault="00000000">
            <w:r>
              <w:rPr>
                <w:sz w:val="16"/>
              </w:rPr>
              <w:t>ParentProcessId</w:t>
            </w:r>
          </w:p>
        </w:tc>
        <w:tc>
          <w:tcPr>
            <w:tcW w:w="5067" w:type="dxa"/>
            <w:vAlign w:val="center"/>
          </w:tcPr>
          <w:p w14:paraId="6B642DAC" w14:textId="77777777" w:rsidR="00C234C6" w:rsidRDefault="00000000">
            <w:pPr>
              <w:cnfStyle w:val="000000000000" w:firstRow="0" w:lastRow="0" w:firstColumn="0" w:lastColumn="0" w:oddVBand="0" w:evenVBand="0" w:oddHBand="0" w:evenHBand="0" w:firstRowFirstColumn="0" w:firstRowLastColumn="0" w:lastRowFirstColumn="0" w:lastRowLastColumn="0"/>
            </w:pPr>
            <w:r>
              <w:rPr>
                <w:sz w:val="16"/>
              </w:rPr>
              <w:t>Connects multiple child processes to the same parent context</w:t>
            </w:r>
          </w:p>
        </w:tc>
      </w:tr>
      <w:tr w:rsidR="00C234C6" w14:paraId="74D69D80" w14:textId="77777777" w:rsidTr="00C018C2">
        <w:trPr>
          <w:cnfStyle w:val="000000100000" w:firstRow="0" w:lastRow="0" w:firstColumn="0" w:lastColumn="0" w:oddVBand="0" w:evenVBand="0" w:oddHBand="1" w:evenHBand="0" w:firstRowFirstColumn="0" w:firstRowLastColumn="0" w:lastRowFirstColumn="0" w:lastRowLastColumn="0"/>
          <w:trHeight w:val="436"/>
          <w:jc w:val="center"/>
        </w:trPr>
        <w:tc>
          <w:tcPr>
            <w:cnfStyle w:val="001000000000" w:firstRow="0" w:lastRow="0" w:firstColumn="1" w:lastColumn="0" w:oddVBand="0" w:evenVBand="0" w:oddHBand="0" w:evenHBand="0" w:firstRowFirstColumn="0" w:firstRowLastColumn="0" w:lastRowFirstColumn="0" w:lastRowLastColumn="0"/>
            <w:tcW w:w="5067" w:type="dxa"/>
            <w:vAlign w:val="center"/>
          </w:tcPr>
          <w:p w14:paraId="110BF0EF" w14:textId="77777777" w:rsidR="00C234C6" w:rsidRDefault="00000000">
            <w:r>
              <w:rPr>
                <w:sz w:val="16"/>
              </w:rPr>
              <w:t>ProcessId</w:t>
            </w:r>
          </w:p>
        </w:tc>
        <w:tc>
          <w:tcPr>
            <w:tcW w:w="5067" w:type="dxa"/>
            <w:vAlign w:val="center"/>
          </w:tcPr>
          <w:p w14:paraId="1226C816" w14:textId="77777777" w:rsidR="00C234C6" w:rsidRDefault="00000000">
            <w:pPr>
              <w:cnfStyle w:val="000000100000" w:firstRow="0" w:lastRow="0" w:firstColumn="0" w:lastColumn="0" w:oddVBand="0" w:evenVBand="0" w:oddHBand="1" w:evenHBand="0" w:firstRowFirstColumn="0" w:firstRowLastColumn="0" w:lastRowFirstColumn="0" w:lastRowLastColumn="0"/>
            </w:pPr>
            <w:r>
              <w:rPr>
                <w:sz w:val="16"/>
              </w:rPr>
              <w:t>Useful short-lived identifier for a running process instance</w:t>
            </w:r>
          </w:p>
        </w:tc>
      </w:tr>
      <w:tr w:rsidR="00C234C6" w14:paraId="427975D9" w14:textId="77777777" w:rsidTr="00C018C2">
        <w:trPr>
          <w:trHeight w:val="720"/>
          <w:jc w:val="center"/>
        </w:trPr>
        <w:tc>
          <w:tcPr>
            <w:cnfStyle w:val="001000000000" w:firstRow="0" w:lastRow="0" w:firstColumn="1" w:lastColumn="0" w:oddVBand="0" w:evenVBand="0" w:oddHBand="0" w:evenHBand="0" w:firstRowFirstColumn="0" w:firstRowLastColumn="0" w:lastRowFirstColumn="0" w:lastRowLastColumn="0"/>
            <w:tcW w:w="5067" w:type="dxa"/>
            <w:vAlign w:val="center"/>
          </w:tcPr>
          <w:p w14:paraId="68652977" w14:textId="77777777" w:rsidR="00C234C6" w:rsidRDefault="00000000">
            <w:r>
              <w:rPr>
                <w:sz w:val="16"/>
              </w:rPr>
              <w:t>ProcessGuid</w:t>
            </w:r>
          </w:p>
        </w:tc>
        <w:tc>
          <w:tcPr>
            <w:tcW w:w="5067" w:type="dxa"/>
            <w:vAlign w:val="center"/>
          </w:tcPr>
          <w:p w14:paraId="0BF49EB6" w14:textId="77777777" w:rsidR="00C234C6" w:rsidRDefault="00000000">
            <w:pPr>
              <w:cnfStyle w:val="000000000000" w:firstRow="0" w:lastRow="0" w:firstColumn="0" w:lastColumn="0" w:oddVBand="0" w:evenVBand="0" w:oddHBand="0" w:evenHBand="0" w:firstRowFirstColumn="0" w:firstRowLastColumn="0" w:lastRowFirstColumn="0" w:lastRowLastColumn="0"/>
            </w:pPr>
            <w:r>
              <w:rPr>
                <w:sz w:val="16"/>
              </w:rPr>
              <w:t>Sysmon identifier used to correlate the same process across event types</w:t>
            </w:r>
          </w:p>
        </w:tc>
      </w:tr>
    </w:tbl>
    <w:p w14:paraId="48AAD57B" w14:textId="77777777" w:rsidR="00C234C6" w:rsidRDefault="00000000">
      <w:pPr>
        <w:jc w:val="center"/>
      </w:pPr>
      <w:r>
        <w:rPr>
          <w:noProof/>
        </w:rPr>
        <w:lastRenderedPageBreak/>
        <w:drawing>
          <wp:inline distT="0" distB="0" distL="0" distR="0" wp14:anchorId="41F98F1F" wp14:editId="1DF46DAF">
            <wp:extent cx="5715000" cy="3204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ident_PowerShell_PID_Correlation(1).png"/>
                    <pic:cNvPicPr/>
                  </pic:nvPicPr>
                  <pic:blipFill>
                    <a:blip r:embed="rId13"/>
                    <a:stretch>
                      <a:fillRect/>
                    </a:stretch>
                  </pic:blipFill>
                  <pic:spPr>
                    <a:xfrm>
                      <a:off x="0" y="0"/>
                      <a:ext cx="5715000" cy="3204450"/>
                    </a:xfrm>
                    <a:prstGeom prst="rect">
                      <a:avLst/>
                    </a:prstGeom>
                  </pic:spPr>
                </pic:pic>
              </a:graphicData>
            </a:graphic>
          </wp:inline>
        </w:drawing>
      </w:r>
    </w:p>
    <w:p w14:paraId="5CCCACBE" w14:textId="77777777" w:rsidR="00C234C6" w:rsidRDefault="00000000">
      <w:pPr>
        <w:spacing w:before="20" w:after="100"/>
        <w:jc w:val="center"/>
      </w:pPr>
      <w:r>
        <w:rPr>
          <w:b/>
          <w:color w:val="5C656C"/>
          <w:sz w:val="16"/>
        </w:rPr>
        <w:t>Figure 6. ParentProcessId evidence supporting common PowerShell ancestry.</w:t>
      </w:r>
    </w:p>
    <w:p w14:paraId="186D91B2" w14:textId="77777777" w:rsidR="00C018C2" w:rsidRDefault="00C018C2">
      <w:pPr>
        <w:jc w:val="center"/>
      </w:pPr>
    </w:p>
    <w:p w14:paraId="330BE5CB" w14:textId="74952306" w:rsidR="00C234C6" w:rsidRDefault="00000000">
      <w:pPr>
        <w:jc w:val="center"/>
      </w:pPr>
      <w:r>
        <w:rPr>
          <w:noProof/>
        </w:rPr>
        <w:drawing>
          <wp:inline distT="0" distB="0" distL="0" distR="0" wp14:anchorId="452088BF" wp14:editId="0C2AEDBE">
            <wp:extent cx="5715000" cy="32133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ident_Investigation_Process_Chain(1).png"/>
                    <pic:cNvPicPr/>
                  </pic:nvPicPr>
                  <pic:blipFill>
                    <a:blip r:embed="rId14"/>
                    <a:stretch>
                      <a:fillRect/>
                    </a:stretch>
                  </pic:blipFill>
                  <pic:spPr>
                    <a:xfrm>
                      <a:off x="0" y="0"/>
                      <a:ext cx="5715000" cy="3213385"/>
                    </a:xfrm>
                    <a:prstGeom prst="rect">
                      <a:avLst/>
                    </a:prstGeom>
                  </pic:spPr>
                </pic:pic>
              </a:graphicData>
            </a:graphic>
          </wp:inline>
        </w:drawing>
      </w:r>
    </w:p>
    <w:p w14:paraId="6A7B5E62" w14:textId="77777777" w:rsidR="00C234C6" w:rsidRDefault="00000000">
      <w:pPr>
        <w:spacing w:before="20" w:after="100"/>
        <w:jc w:val="center"/>
      </w:pPr>
      <w:r>
        <w:rPr>
          <w:b/>
          <w:color w:val="5C656C"/>
          <w:sz w:val="16"/>
        </w:rPr>
        <w:t>Figure 7. Raw process-chain evidence supporting PowerShell -&gt; cmd.exe -&gt; whoami.exe.</w:t>
      </w:r>
    </w:p>
    <w:p w14:paraId="19E0B3F0" w14:textId="77777777" w:rsidR="00C234C6" w:rsidRDefault="00000000">
      <w:pPr>
        <w:pStyle w:val="Heading1"/>
      </w:pPr>
      <w:r>
        <w:t>7. Network / DNS Analysis</w:t>
      </w:r>
    </w:p>
    <w:p w14:paraId="5C63CBF6" w14:textId="77777777" w:rsidR="00C234C6" w:rsidRDefault="00000000">
      <w:pPr>
        <w:pStyle w:val="Heading2"/>
      </w:pPr>
      <w:r>
        <w:t>7.1 Packet-level validation</w:t>
      </w:r>
    </w:p>
    <w:p w14:paraId="7B948B08" w14:textId="77777777" w:rsidR="00C234C6" w:rsidRDefault="00000000">
      <w:pPr>
        <w:jc w:val="both"/>
      </w:pPr>
      <w:r>
        <w:t>Wireshark independently validated DNS, HTTP and ICMP visibility. This provided a network perspective alongside endpoint telemetry and demonstrated the ability to interpret both packet-level and host-level evidence.</w:t>
      </w:r>
    </w:p>
    <w:p w14:paraId="0CA6BCFA" w14:textId="77777777" w:rsidR="00C234C6" w:rsidRDefault="00000000">
      <w:pPr>
        <w:jc w:val="center"/>
      </w:pPr>
      <w:r>
        <w:rPr>
          <w:noProof/>
        </w:rPr>
        <w:lastRenderedPageBreak/>
        <w:drawing>
          <wp:inline distT="0" distB="0" distL="0" distR="0" wp14:anchorId="65EF4A25" wp14:editId="27FC4928">
            <wp:extent cx="5623560" cy="31619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shark_DNS_Analysis.png"/>
                    <pic:cNvPicPr/>
                  </pic:nvPicPr>
                  <pic:blipFill>
                    <a:blip r:embed="rId15"/>
                    <a:stretch>
                      <a:fillRect/>
                    </a:stretch>
                  </pic:blipFill>
                  <pic:spPr>
                    <a:xfrm>
                      <a:off x="0" y="0"/>
                      <a:ext cx="5623560" cy="3161970"/>
                    </a:xfrm>
                    <a:prstGeom prst="rect">
                      <a:avLst/>
                    </a:prstGeom>
                  </pic:spPr>
                </pic:pic>
              </a:graphicData>
            </a:graphic>
          </wp:inline>
        </w:drawing>
      </w:r>
    </w:p>
    <w:p w14:paraId="73AC7B17" w14:textId="77777777" w:rsidR="00C234C6" w:rsidRDefault="00000000">
      <w:pPr>
        <w:spacing w:before="20" w:after="100"/>
        <w:jc w:val="center"/>
      </w:pPr>
      <w:r>
        <w:rPr>
          <w:b/>
          <w:color w:val="5C656C"/>
          <w:sz w:val="16"/>
        </w:rPr>
        <w:t>Figure 8. Wireshark DNS analysis from the controlled lab.</w:t>
      </w:r>
    </w:p>
    <w:p w14:paraId="3AFB0B01" w14:textId="77777777" w:rsidR="00C234C6" w:rsidRDefault="00000000">
      <w:pPr>
        <w:pStyle w:val="Heading2"/>
      </w:pPr>
      <w:r>
        <w:t>7.2 PowerShell web and DNS correlation</w:t>
      </w:r>
    </w:p>
    <w:p w14:paraId="4BE203B3" w14:textId="77777777" w:rsidR="00C234C6" w:rsidRDefault="00000000">
      <w:pPr>
        <w:jc w:val="both"/>
      </w:pPr>
      <w:r>
        <w:t>A controlled PowerShell Invoke-WebRequest request to http://example.com generated process-creation and DNS telemetry. The investigation extracted the PowerShell ProcessGuid/ProcessId and pivoted across Sysmon events to associate that exact process instance with Event ID 22 DNS activity for example.com.</w:t>
      </w:r>
    </w:p>
    <w:p w14:paraId="38B4B7CE" w14:textId="77777777" w:rsidR="00C234C6" w:rsidRDefault="00000000">
      <w:pPr>
        <w:jc w:val="center"/>
      </w:pPr>
      <w:r>
        <w:rPr>
          <w:noProof/>
        </w:rPr>
        <w:drawing>
          <wp:inline distT="0" distB="0" distL="0" distR="0" wp14:anchorId="148F4399" wp14:editId="572103AC">
            <wp:extent cx="5715000" cy="320742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Guid_DNS_Correlation.png"/>
                    <pic:cNvPicPr/>
                  </pic:nvPicPr>
                  <pic:blipFill>
                    <a:blip r:embed="rId16"/>
                    <a:stretch>
                      <a:fillRect/>
                    </a:stretch>
                  </pic:blipFill>
                  <pic:spPr>
                    <a:xfrm>
                      <a:off x="0" y="0"/>
                      <a:ext cx="5715000" cy="3207428"/>
                    </a:xfrm>
                    <a:prstGeom prst="rect">
                      <a:avLst/>
                    </a:prstGeom>
                  </pic:spPr>
                </pic:pic>
              </a:graphicData>
            </a:graphic>
          </wp:inline>
        </w:drawing>
      </w:r>
    </w:p>
    <w:p w14:paraId="07FC2225" w14:textId="77777777" w:rsidR="00C234C6" w:rsidRDefault="00000000">
      <w:pPr>
        <w:spacing w:before="20" w:after="100"/>
        <w:jc w:val="center"/>
      </w:pPr>
      <w:r>
        <w:rPr>
          <w:b/>
          <w:color w:val="5C656C"/>
          <w:sz w:val="16"/>
        </w:rPr>
        <w:t>Figure 9. ProcessGuid/ProcessId correlation linking PowerShell execution and DNS activity.</w:t>
      </w:r>
    </w:p>
    <w:p w14:paraId="6EB6A3C7" w14:textId="77777777" w:rsidR="00C234C6" w:rsidRDefault="00000000">
      <w:pPr>
        <w:pStyle w:val="Heading2"/>
      </w:pPr>
      <w:r>
        <w:t>7.3 TCP/4444 context</w:t>
      </w:r>
    </w:p>
    <w:p w14:paraId="6FB60E4A" w14:textId="77777777" w:rsidR="00C234C6" w:rsidRDefault="00000000">
      <w:pPr>
        <w:jc w:val="both"/>
      </w:pPr>
      <w:r>
        <w:t>Port 4444 is often scrutinised, but a port number alone does not establish MITRE ATT&amp;CK T1571. T1571 specifically concerns protocol/port pairings that are atypical for the protocol. In this lab, the TCP/4444 loopback activity is retained as a controlled detection scenario aligned to the concept of non-standard-port monitoring, not as proof of C2.</w:t>
      </w:r>
    </w:p>
    <w:p w14:paraId="364F169C" w14:textId="77777777" w:rsidR="00C234C6" w:rsidRDefault="00000000">
      <w:pPr>
        <w:pStyle w:val="Heading1"/>
      </w:pPr>
      <w:r>
        <w:lastRenderedPageBreak/>
        <w:t>8. MITRE ATT&amp;CK Mapping</w:t>
      </w:r>
    </w:p>
    <w:p w14:paraId="13231D8A" w14:textId="77777777" w:rsidR="00C234C6" w:rsidRDefault="00000000">
      <w:pPr>
        <w:jc w:val="both"/>
      </w:pPr>
      <w:r>
        <w:t>The mapping below was quality-checked against the current MITRE ATT&amp;CK Enterprise technique pages. The report distinguishes direct behavioural mappings from a lab scenario that merely demonstrates a related detection concept.</w:t>
      </w:r>
    </w:p>
    <w:tbl>
      <w:tblPr>
        <w:tblStyle w:val="LightShading-Accent1"/>
        <w:tblW w:w="0" w:type="auto"/>
        <w:jc w:val="center"/>
        <w:tblLook w:val="04A0" w:firstRow="1" w:lastRow="0" w:firstColumn="1" w:lastColumn="0" w:noHBand="0" w:noVBand="1"/>
      </w:tblPr>
      <w:tblGrid>
        <w:gridCol w:w="2563"/>
        <w:gridCol w:w="2563"/>
        <w:gridCol w:w="2563"/>
        <w:gridCol w:w="2565"/>
      </w:tblGrid>
      <w:tr w:rsidR="00C234C6" w14:paraId="4EB37AF7" w14:textId="77777777" w:rsidTr="00C018C2">
        <w:trPr>
          <w:cnfStyle w:val="100000000000" w:firstRow="1" w:lastRow="0" w:firstColumn="0" w:lastColumn="0" w:oddVBand="0" w:evenVBand="0" w:oddHBand="0" w:evenHBand="0" w:firstRowFirstColumn="0" w:firstRowLastColumn="0" w:lastRowFirstColumn="0" w:lastRowLastColumn="0"/>
          <w:trHeight w:val="351"/>
          <w:jc w:val="center"/>
        </w:trPr>
        <w:tc>
          <w:tcPr>
            <w:cnfStyle w:val="001000000000" w:firstRow="0" w:lastRow="0" w:firstColumn="1" w:lastColumn="0" w:oddVBand="0" w:evenVBand="0" w:oddHBand="0" w:evenHBand="0" w:firstRowFirstColumn="0" w:firstRowLastColumn="0" w:lastRowFirstColumn="0" w:lastRowLastColumn="0"/>
            <w:tcW w:w="2563" w:type="dxa"/>
            <w:vAlign w:val="center"/>
          </w:tcPr>
          <w:p w14:paraId="4530F9D2" w14:textId="77777777" w:rsidR="00C234C6" w:rsidRDefault="00000000">
            <w:r>
              <w:rPr>
                <w:sz w:val="15"/>
              </w:rPr>
              <w:t>Technique</w:t>
            </w:r>
          </w:p>
        </w:tc>
        <w:tc>
          <w:tcPr>
            <w:tcW w:w="2563" w:type="dxa"/>
            <w:vAlign w:val="center"/>
          </w:tcPr>
          <w:p w14:paraId="02ECBA18" w14:textId="77777777" w:rsidR="00C234C6" w:rsidRDefault="00000000">
            <w:pPr>
              <w:cnfStyle w:val="100000000000" w:firstRow="1" w:lastRow="0" w:firstColumn="0" w:lastColumn="0" w:oddVBand="0" w:evenVBand="0" w:oddHBand="0" w:evenHBand="0" w:firstRowFirstColumn="0" w:firstRowLastColumn="0" w:lastRowFirstColumn="0" w:lastRowLastColumn="0"/>
            </w:pPr>
            <w:r>
              <w:rPr>
                <w:sz w:val="15"/>
              </w:rPr>
              <w:t>Name</w:t>
            </w:r>
          </w:p>
        </w:tc>
        <w:tc>
          <w:tcPr>
            <w:tcW w:w="2563" w:type="dxa"/>
            <w:vAlign w:val="center"/>
          </w:tcPr>
          <w:p w14:paraId="4EABE52A" w14:textId="77777777" w:rsidR="00C234C6" w:rsidRDefault="00000000">
            <w:pPr>
              <w:cnfStyle w:val="100000000000" w:firstRow="1" w:lastRow="0" w:firstColumn="0" w:lastColumn="0" w:oddVBand="0" w:evenVBand="0" w:oddHBand="0" w:evenHBand="0" w:firstRowFirstColumn="0" w:firstRowLastColumn="0" w:lastRowFirstColumn="0" w:lastRowLastColumn="0"/>
            </w:pPr>
            <w:r>
              <w:rPr>
                <w:sz w:val="15"/>
              </w:rPr>
              <w:t>Evidence</w:t>
            </w:r>
          </w:p>
        </w:tc>
        <w:tc>
          <w:tcPr>
            <w:tcW w:w="2565" w:type="dxa"/>
            <w:vAlign w:val="center"/>
          </w:tcPr>
          <w:p w14:paraId="338349D0" w14:textId="77777777" w:rsidR="00C234C6" w:rsidRDefault="00000000">
            <w:pPr>
              <w:cnfStyle w:val="100000000000" w:firstRow="1" w:lastRow="0" w:firstColumn="0" w:lastColumn="0" w:oddVBand="0" w:evenVBand="0" w:oddHBand="0" w:evenHBand="0" w:firstRowFirstColumn="0" w:firstRowLastColumn="0" w:lastRowFirstColumn="0" w:lastRowLastColumn="0"/>
            </w:pPr>
            <w:r>
              <w:rPr>
                <w:sz w:val="15"/>
              </w:rPr>
              <w:t>Assessment</w:t>
            </w:r>
          </w:p>
        </w:tc>
      </w:tr>
      <w:tr w:rsidR="00C234C6" w14:paraId="09EEE3A3" w14:textId="77777777" w:rsidTr="00C018C2">
        <w:trPr>
          <w:cnfStyle w:val="000000100000" w:firstRow="0" w:lastRow="0" w:firstColumn="0" w:lastColumn="0" w:oddVBand="0" w:evenVBand="0" w:oddHBand="1" w:evenHBand="0" w:firstRowFirstColumn="0" w:firstRowLastColumn="0" w:lastRowFirstColumn="0" w:lastRowLastColumn="0"/>
          <w:trHeight w:val="592"/>
          <w:jc w:val="center"/>
        </w:trPr>
        <w:tc>
          <w:tcPr>
            <w:cnfStyle w:val="001000000000" w:firstRow="0" w:lastRow="0" w:firstColumn="1" w:lastColumn="0" w:oddVBand="0" w:evenVBand="0" w:oddHBand="0" w:evenHBand="0" w:firstRowFirstColumn="0" w:firstRowLastColumn="0" w:lastRowFirstColumn="0" w:lastRowLastColumn="0"/>
            <w:tcW w:w="2563" w:type="dxa"/>
            <w:vAlign w:val="center"/>
          </w:tcPr>
          <w:p w14:paraId="56813DBB" w14:textId="77777777" w:rsidR="00C234C6" w:rsidRDefault="00000000">
            <w:r>
              <w:rPr>
                <w:sz w:val="15"/>
              </w:rPr>
              <w:t>T1059.001</w:t>
            </w:r>
          </w:p>
        </w:tc>
        <w:tc>
          <w:tcPr>
            <w:tcW w:w="2563" w:type="dxa"/>
            <w:vAlign w:val="center"/>
          </w:tcPr>
          <w:p w14:paraId="372A0D45" w14:textId="77777777" w:rsidR="00C234C6" w:rsidRDefault="00000000">
            <w:pPr>
              <w:cnfStyle w:val="000000100000" w:firstRow="0" w:lastRow="0" w:firstColumn="0" w:lastColumn="0" w:oddVBand="0" w:evenVBand="0" w:oddHBand="1" w:evenHBand="0" w:firstRowFirstColumn="0" w:firstRowLastColumn="0" w:lastRowFirstColumn="0" w:lastRowLastColumn="0"/>
            </w:pPr>
            <w:r>
              <w:rPr>
                <w:sz w:val="15"/>
              </w:rPr>
              <w:t>PowerShell</w:t>
            </w:r>
          </w:p>
        </w:tc>
        <w:tc>
          <w:tcPr>
            <w:tcW w:w="2563" w:type="dxa"/>
            <w:vAlign w:val="center"/>
          </w:tcPr>
          <w:p w14:paraId="634BDDD7" w14:textId="77777777" w:rsidR="00C234C6" w:rsidRDefault="00000000">
            <w:pPr>
              <w:cnfStyle w:val="000000100000" w:firstRow="0" w:lastRow="0" w:firstColumn="0" w:lastColumn="0" w:oddVBand="0" w:evenVBand="0" w:oddHBand="1" w:evenHBand="0" w:firstRowFirstColumn="0" w:firstRowLastColumn="0" w:lastRowFirstColumn="0" w:lastRowLastColumn="0"/>
            </w:pPr>
            <w:r>
              <w:rPr>
                <w:sz w:val="15"/>
              </w:rPr>
              <w:t>powershell.exe process creation and command-line activity</w:t>
            </w:r>
          </w:p>
        </w:tc>
        <w:tc>
          <w:tcPr>
            <w:tcW w:w="2565" w:type="dxa"/>
            <w:vAlign w:val="center"/>
          </w:tcPr>
          <w:p w14:paraId="708A6FC6" w14:textId="77777777" w:rsidR="00C234C6" w:rsidRDefault="00000000">
            <w:pPr>
              <w:cnfStyle w:val="000000100000" w:firstRow="0" w:lastRow="0" w:firstColumn="0" w:lastColumn="0" w:oddVBand="0" w:evenVBand="0" w:oddHBand="1" w:evenHBand="0" w:firstRowFirstColumn="0" w:firstRowLastColumn="0" w:lastRowFirstColumn="0" w:lastRowLastColumn="0"/>
            </w:pPr>
            <w:r>
              <w:rPr>
                <w:sz w:val="15"/>
              </w:rPr>
              <w:t>Direct behavioural mapping</w:t>
            </w:r>
          </w:p>
        </w:tc>
      </w:tr>
      <w:tr w:rsidR="00C234C6" w14:paraId="537D4BD2" w14:textId="77777777" w:rsidTr="00C018C2">
        <w:trPr>
          <w:trHeight w:val="351"/>
          <w:jc w:val="center"/>
        </w:trPr>
        <w:tc>
          <w:tcPr>
            <w:cnfStyle w:val="001000000000" w:firstRow="0" w:lastRow="0" w:firstColumn="1" w:lastColumn="0" w:oddVBand="0" w:evenVBand="0" w:oddHBand="0" w:evenHBand="0" w:firstRowFirstColumn="0" w:firstRowLastColumn="0" w:lastRowFirstColumn="0" w:lastRowLastColumn="0"/>
            <w:tcW w:w="2563" w:type="dxa"/>
            <w:vAlign w:val="center"/>
          </w:tcPr>
          <w:p w14:paraId="2C9F9C7D" w14:textId="77777777" w:rsidR="00C234C6" w:rsidRDefault="00000000">
            <w:r>
              <w:rPr>
                <w:sz w:val="15"/>
              </w:rPr>
              <w:t>T1059.003</w:t>
            </w:r>
          </w:p>
        </w:tc>
        <w:tc>
          <w:tcPr>
            <w:tcW w:w="2563" w:type="dxa"/>
            <w:vAlign w:val="center"/>
          </w:tcPr>
          <w:p w14:paraId="02432AB3" w14:textId="77777777" w:rsidR="00C234C6" w:rsidRDefault="00000000">
            <w:pPr>
              <w:cnfStyle w:val="000000000000" w:firstRow="0" w:lastRow="0" w:firstColumn="0" w:lastColumn="0" w:oddVBand="0" w:evenVBand="0" w:oddHBand="0" w:evenHBand="0" w:firstRowFirstColumn="0" w:firstRowLastColumn="0" w:lastRowFirstColumn="0" w:lastRowLastColumn="0"/>
            </w:pPr>
            <w:r>
              <w:rPr>
                <w:sz w:val="15"/>
              </w:rPr>
              <w:t>Windows Command Shell</w:t>
            </w:r>
          </w:p>
        </w:tc>
        <w:tc>
          <w:tcPr>
            <w:tcW w:w="2563" w:type="dxa"/>
            <w:vAlign w:val="center"/>
          </w:tcPr>
          <w:p w14:paraId="65C9CCD9" w14:textId="77777777" w:rsidR="00C234C6" w:rsidRDefault="00000000">
            <w:pPr>
              <w:cnfStyle w:val="000000000000" w:firstRow="0" w:lastRow="0" w:firstColumn="0" w:lastColumn="0" w:oddVBand="0" w:evenVBand="0" w:oddHBand="0" w:evenHBand="0" w:firstRowFirstColumn="0" w:firstRowLastColumn="0" w:lastRowFirstColumn="0" w:lastRowLastColumn="0"/>
            </w:pPr>
            <w:r>
              <w:rPr>
                <w:sz w:val="15"/>
              </w:rPr>
              <w:t>cmd.exe spawned from PowerShell</w:t>
            </w:r>
          </w:p>
        </w:tc>
        <w:tc>
          <w:tcPr>
            <w:tcW w:w="2565" w:type="dxa"/>
            <w:vAlign w:val="center"/>
          </w:tcPr>
          <w:p w14:paraId="09C4870A" w14:textId="77777777" w:rsidR="00C234C6" w:rsidRDefault="00000000">
            <w:pPr>
              <w:cnfStyle w:val="000000000000" w:firstRow="0" w:lastRow="0" w:firstColumn="0" w:lastColumn="0" w:oddVBand="0" w:evenVBand="0" w:oddHBand="0" w:evenHBand="0" w:firstRowFirstColumn="0" w:firstRowLastColumn="0" w:lastRowFirstColumn="0" w:lastRowLastColumn="0"/>
            </w:pPr>
            <w:r>
              <w:rPr>
                <w:sz w:val="15"/>
              </w:rPr>
              <w:t>Direct behavioural mapping</w:t>
            </w:r>
          </w:p>
        </w:tc>
      </w:tr>
      <w:tr w:rsidR="00C234C6" w14:paraId="360CD8CE" w14:textId="77777777" w:rsidTr="00C018C2">
        <w:trPr>
          <w:cnfStyle w:val="000000100000" w:firstRow="0" w:lastRow="0" w:firstColumn="0" w:lastColumn="0" w:oddVBand="0" w:evenVBand="0" w:oddHBand="1" w:evenHBand="0" w:firstRowFirstColumn="0" w:firstRowLastColumn="0" w:lastRowFirstColumn="0" w:lastRowLastColumn="0"/>
          <w:trHeight w:val="333"/>
          <w:jc w:val="center"/>
        </w:trPr>
        <w:tc>
          <w:tcPr>
            <w:cnfStyle w:val="001000000000" w:firstRow="0" w:lastRow="0" w:firstColumn="1" w:lastColumn="0" w:oddVBand="0" w:evenVBand="0" w:oddHBand="0" w:evenHBand="0" w:firstRowFirstColumn="0" w:firstRowLastColumn="0" w:lastRowFirstColumn="0" w:lastRowLastColumn="0"/>
            <w:tcW w:w="2563" w:type="dxa"/>
            <w:vAlign w:val="center"/>
          </w:tcPr>
          <w:p w14:paraId="08D2922E" w14:textId="77777777" w:rsidR="00C234C6" w:rsidRDefault="00000000">
            <w:r>
              <w:rPr>
                <w:sz w:val="15"/>
              </w:rPr>
              <w:t>T1033</w:t>
            </w:r>
          </w:p>
        </w:tc>
        <w:tc>
          <w:tcPr>
            <w:tcW w:w="2563" w:type="dxa"/>
            <w:vAlign w:val="center"/>
          </w:tcPr>
          <w:p w14:paraId="113EAEDA" w14:textId="77777777" w:rsidR="00C234C6" w:rsidRDefault="00000000">
            <w:pPr>
              <w:cnfStyle w:val="000000100000" w:firstRow="0" w:lastRow="0" w:firstColumn="0" w:lastColumn="0" w:oddVBand="0" w:evenVBand="0" w:oddHBand="1" w:evenHBand="0" w:firstRowFirstColumn="0" w:firstRowLastColumn="0" w:lastRowFirstColumn="0" w:lastRowLastColumn="0"/>
            </w:pPr>
            <w:r>
              <w:rPr>
                <w:sz w:val="15"/>
              </w:rPr>
              <w:t>System Owner/User Discovery</w:t>
            </w:r>
          </w:p>
        </w:tc>
        <w:tc>
          <w:tcPr>
            <w:tcW w:w="2563" w:type="dxa"/>
            <w:vAlign w:val="center"/>
          </w:tcPr>
          <w:p w14:paraId="2CC6A741" w14:textId="77777777" w:rsidR="00C234C6" w:rsidRDefault="00000000">
            <w:pPr>
              <w:cnfStyle w:val="000000100000" w:firstRow="0" w:lastRow="0" w:firstColumn="0" w:lastColumn="0" w:oddVBand="0" w:evenVBand="0" w:oddHBand="1" w:evenHBand="0" w:firstRowFirstColumn="0" w:firstRowLastColumn="0" w:lastRowFirstColumn="0" w:lastRowLastColumn="0"/>
            </w:pPr>
            <w:r>
              <w:rPr>
                <w:sz w:val="15"/>
              </w:rPr>
              <w:t>whoami.exe</w:t>
            </w:r>
          </w:p>
        </w:tc>
        <w:tc>
          <w:tcPr>
            <w:tcW w:w="2565" w:type="dxa"/>
            <w:vAlign w:val="center"/>
          </w:tcPr>
          <w:p w14:paraId="5C0B3C15" w14:textId="77777777" w:rsidR="00C234C6" w:rsidRDefault="00000000">
            <w:pPr>
              <w:cnfStyle w:val="000000100000" w:firstRow="0" w:lastRow="0" w:firstColumn="0" w:lastColumn="0" w:oddVBand="0" w:evenVBand="0" w:oddHBand="1" w:evenHBand="0" w:firstRowFirstColumn="0" w:firstRowLastColumn="0" w:lastRowFirstColumn="0" w:lastRowLastColumn="0"/>
            </w:pPr>
            <w:r>
              <w:rPr>
                <w:sz w:val="15"/>
              </w:rPr>
              <w:t>Direct behavioural mapping</w:t>
            </w:r>
          </w:p>
        </w:tc>
      </w:tr>
      <w:tr w:rsidR="00C234C6" w14:paraId="674AF872" w14:textId="77777777" w:rsidTr="00C018C2">
        <w:trPr>
          <w:trHeight w:val="592"/>
          <w:jc w:val="center"/>
        </w:trPr>
        <w:tc>
          <w:tcPr>
            <w:cnfStyle w:val="001000000000" w:firstRow="0" w:lastRow="0" w:firstColumn="1" w:lastColumn="0" w:oddVBand="0" w:evenVBand="0" w:oddHBand="0" w:evenHBand="0" w:firstRowFirstColumn="0" w:firstRowLastColumn="0" w:lastRowFirstColumn="0" w:lastRowLastColumn="0"/>
            <w:tcW w:w="2563" w:type="dxa"/>
            <w:vAlign w:val="center"/>
          </w:tcPr>
          <w:p w14:paraId="25E6353F" w14:textId="77777777" w:rsidR="00C234C6" w:rsidRDefault="00000000">
            <w:r>
              <w:rPr>
                <w:sz w:val="15"/>
              </w:rPr>
              <w:t>T1016</w:t>
            </w:r>
          </w:p>
        </w:tc>
        <w:tc>
          <w:tcPr>
            <w:tcW w:w="2563" w:type="dxa"/>
            <w:vAlign w:val="center"/>
          </w:tcPr>
          <w:p w14:paraId="0B9586A2" w14:textId="77777777" w:rsidR="00C234C6" w:rsidRDefault="00000000">
            <w:pPr>
              <w:cnfStyle w:val="000000000000" w:firstRow="0" w:lastRow="0" w:firstColumn="0" w:lastColumn="0" w:oddVBand="0" w:evenVBand="0" w:oddHBand="0" w:evenHBand="0" w:firstRowFirstColumn="0" w:firstRowLastColumn="0" w:lastRowFirstColumn="0" w:lastRowLastColumn="0"/>
            </w:pPr>
            <w:r>
              <w:rPr>
                <w:sz w:val="15"/>
              </w:rPr>
              <w:t>System Network Configuration Discovery</w:t>
            </w:r>
          </w:p>
        </w:tc>
        <w:tc>
          <w:tcPr>
            <w:tcW w:w="2563" w:type="dxa"/>
            <w:vAlign w:val="center"/>
          </w:tcPr>
          <w:p w14:paraId="025AB90A" w14:textId="77777777" w:rsidR="00C234C6" w:rsidRDefault="00000000">
            <w:pPr>
              <w:cnfStyle w:val="000000000000" w:firstRow="0" w:lastRow="0" w:firstColumn="0" w:lastColumn="0" w:oddVBand="0" w:evenVBand="0" w:oddHBand="0" w:evenHBand="0" w:firstRowFirstColumn="0" w:firstRowLastColumn="0" w:lastRowFirstColumn="0" w:lastRowLastColumn="0"/>
            </w:pPr>
            <w:r>
              <w:rPr>
                <w:sz w:val="15"/>
              </w:rPr>
              <w:t>ipconfig.exe /all</w:t>
            </w:r>
          </w:p>
        </w:tc>
        <w:tc>
          <w:tcPr>
            <w:tcW w:w="2565" w:type="dxa"/>
            <w:vAlign w:val="center"/>
          </w:tcPr>
          <w:p w14:paraId="6D797358" w14:textId="77777777" w:rsidR="00C234C6" w:rsidRDefault="00000000">
            <w:pPr>
              <w:cnfStyle w:val="000000000000" w:firstRow="0" w:lastRow="0" w:firstColumn="0" w:lastColumn="0" w:oddVBand="0" w:evenVBand="0" w:oddHBand="0" w:evenHBand="0" w:firstRowFirstColumn="0" w:firstRowLastColumn="0" w:lastRowFirstColumn="0" w:lastRowLastColumn="0"/>
            </w:pPr>
            <w:r>
              <w:rPr>
                <w:sz w:val="15"/>
              </w:rPr>
              <w:t>Direct behavioural mapping</w:t>
            </w:r>
          </w:p>
        </w:tc>
      </w:tr>
      <w:tr w:rsidR="00C234C6" w14:paraId="7F7CA7CC" w14:textId="77777777" w:rsidTr="00C018C2">
        <w:trPr>
          <w:cnfStyle w:val="000000100000" w:firstRow="0" w:lastRow="0" w:firstColumn="0" w:lastColumn="0" w:oddVBand="0" w:evenVBand="0" w:oddHBand="1" w:evenHBand="0" w:firstRowFirstColumn="0" w:firstRowLastColumn="0" w:lastRowFirstColumn="0" w:lastRowLastColumn="0"/>
          <w:trHeight w:val="573"/>
          <w:jc w:val="center"/>
        </w:trPr>
        <w:tc>
          <w:tcPr>
            <w:cnfStyle w:val="001000000000" w:firstRow="0" w:lastRow="0" w:firstColumn="1" w:lastColumn="0" w:oddVBand="0" w:evenVBand="0" w:oddHBand="0" w:evenHBand="0" w:firstRowFirstColumn="0" w:firstRowLastColumn="0" w:lastRowFirstColumn="0" w:lastRowLastColumn="0"/>
            <w:tcW w:w="2563" w:type="dxa"/>
            <w:vAlign w:val="center"/>
          </w:tcPr>
          <w:p w14:paraId="422A1989" w14:textId="77777777" w:rsidR="00C234C6" w:rsidRDefault="00000000">
            <w:r>
              <w:rPr>
                <w:sz w:val="15"/>
              </w:rPr>
              <w:t>T1049</w:t>
            </w:r>
          </w:p>
        </w:tc>
        <w:tc>
          <w:tcPr>
            <w:tcW w:w="2563" w:type="dxa"/>
            <w:vAlign w:val="center"/>
          </w:tcPr>
          <w:p w14:paraId="64227ABA" w14:textId="77777777" w:rsidR="00C234C6" w:rsidRDefault="00000000">
            <w:pPr>
              <w:cnfStyle w:val="000000100000" w:firstRow="0" w:lastRow="0" w:firstColumn="0" w:lastColumn="0" w:oddVBand="0" w:evenVBand="0" w:oddHBand="1" w:evenHBand="0" w:firstRowFirstColumn="0" w:firstRowLastColumn="0" w:lastRowFirstColumn="0" w:lastRowLastColumn="0"/>
            </w:pPr>
            <w:r>
              <w:rPr>
                <w:sz w:val="15"/>
              </w:rPr>
              <w:t>System Network Connections Discovery</w:t>
            </w:r>
          </w:p>
        </w:tc>
        <w:tc>
          <w:tcPr>
            <w:tcW w:w="2563" w:type="dxa"/>
            <w:vAlign w:val="center"/>
          </w:tcPr>
          <w:p w14:paraId="19CB293C" w14:textId="77777777" w:rsidR="00C234C6" w:rsidRDefault="00000000">
            <w:pPr>
              <w:cnfStyle w:val="000000100000" w:firstRow="0" w:lastRow="0" w:firstColumn="0" w:lastColumn="0" w:oddVBand="0" w:evenVBand="0" w:oddHBand="1" w:evenHBand="0" w:firstRowFirstColumn="0" w:firstRowLastColumn="0" w:lastRowFirstColumn="0" w:lastRowLastColumn="0"/>
            </w:pPr>
            <w:r>
              <w:rPr>
                <w:sz w:val="15"/>
              </w:rPr>
              <w:t>netstat.exe -ano</w:t>
            </w:r>
          </w:p>
        </w:tc>
        <w:tc>
          <w:tcPr>
            <w:tcW w:w="2565" w:type="dxa"/>
            <w:vAlign w:val="center"/>
          </w:tcPr>
          <w:p w14:paraId="21F99959" w14:textId="77777777" w:rsidR="00C234C6" w:rsidRDefault="00000000">
            <w:pPr>
              <w:cnfStyle w:val="000000100000" w:firstRow="0" w:lastRow="0" w:firstColumn="0" w:lastColumn="0" w:oddVBand="0" w:evenVBand="0" w:oddHBand="1" w:evenHBand="0" w:firstRowFirstColumn="0" w:firstRowLastColumn="0" w:lastRowFirstColumn="0" w:lastRowLastColumn="0"/>
            </w:pPr>
            <w:r>
              <w:rPr>
                <w:sz w:val="15"/>
              </w:rPr>
              <w:t>Direct behavioural mapping</w:t>
            </w:r>
          </w:p>
        </w:tc>
      </w:tr>
      <w:tr w:rsidR="00C234C6" w14:paraId="4CDB65B6" w14:textId="77777777" w:rsidTr="00C018C2">
        <w:trPr>
          <w:trHeight w:val="592"/>
          <w:jc w:val="center"/>
        </w:trPr>
        <w:tc>
          <w:tcPr>
            <w:cnfStyle w:val="001000000000" w:firstRow="0" w:lastRow="0" w:firstColumn="1" w:lastColumn="0" w:oddVBand="0" w:evenVBand="0" w:oddHBand="0" w:evenHBand="0" w:firstRowFirstColumn="0" w:firstRowLastColumn="0" w:lastRowFirstColumn="0" w:lastRowLastColumn="0"/>
            <w:tcW w:w="2563" w:type="dxa"/>
            <w:vAlign w:val="center"/>
          </w:tcPr>
          <w:p w14:paraId="6C3E2D59" w14:textId="77777777" w:rsidR="00C234C6" w:rsidRDefault="00000000">
            <w:r>
              <w:rPr>
                <w:sz w:val="15"/>
              </w:rPr>
              <w:t>T1571</w:t>
            </w:r>
          </w:p>
        </w:tc>
        <w:tc>
          <w:tcPr>
            <w:tcW w:w="2563" w:type="dxa"/>
            <w:vAlign w:val="center"/>
          </w:tcPr>
          <w:p w14:paraId="285EB36F" w14:textId="77777777" w:rsidR="00C234C6" w:rsidRDefault="00000000">
            <w:pPr>
              <w:cnfStyle w:val="000000000000" w:firstRow="0" w:lastRow="0" w:firstColumn="0" w:lastColumn="0" w:oddVBand="0" w:evenVBand="0" w:oddHBand="0" w:evenHBand="0" w:firstRowFirstColumn="0" w:firstRowLastColumn="0" w:lastRowFirstColumn="0" w:lastRowLastColumn="0"/>
            </w:pPr>
            <w:r>
              <w:rPr>
                <w:sz w:val="15"/>
              </w:rPr>
              <w:t>Non-Standard Port</w:t>
            </w:r>
          </w:p>
        </w:tc>
        <w:tc>
          <w:tcPr>
            <w:tcW w:w="2563" w:type="dxa"/>
            <w:vAlign w:val="center"/>
          </w:tcPr>
          <w:p w14:paraId="541665CA" w14:textId="77777777" w:rsidR="00C234C6" w:rsidRDefault="00000000">
            <w:pPr>
              <w:cnfStyle w:val="000000000000" w:firstRow="0" w:lastRow="0" w:firstColumn="0" w:lastColumn="0" w:oddVBand="0" w:evenVBand="0" w:oddHBand="0" w:evenHBand="0" w:firstRowFirstColumn="0" w:firstRowLastColumn="0" w:lastRowFirstColumn="0" w:lastRowLastColumn="0"/>
            </w:pPr>
            <w:r>
              <w:rPr>
                <w:sz w:val="15"/>
              </w:rPr>
              <w:t>Controlled TCP/4444 loopback scenario</w:t>
            </w:r>
          </w:p>
        </w:tc>
        <w:tc>
          <w:tcPr>
            <w:tcW w:w="2565" w:type="dxa"/>
            <w:vAlign w:val="center"/>
          </w:tcPr>
          <w:p w14:paraId="7A4BE69F" w14:textId="77777777" w:rsidR="00C234C6" w:rsidRDefault="00000000">
            <w:pPr>
              <w:cnfStyle w:val="000000000000" w:firstRow="0" w:lastRow="0" w:firstColumn="0" w:lastColumn="0" w:oddVBand="0" w:evenVBand="0" w:oddHBand="0" w:evenHBand="0" w:firstRowFirstColumn="0" w:firstRowLastColumn="0" w:lastRowFirstColumn="0" w:lastRowLastColumn="0"/>
            </w:pPr>
            <w:r>
              <w:rPr>
                <w:sz w:val="15"/>
              </w:rPr>
              <w:t>Detection scenario / concept alignment; not proof of C2</w:t>
            </w:r>
          </w:p>
        </w:tc>
      </w:tr>
      <w:tr w:rsidR="00C234C6" w14:paraId="19746137" w14:textId="77777777" w:rsidTr="00C018C2">
        <w:tblPrEx>
          <w:jc w:val="left"/>
        </w:tblPrEx>
        <w:trPr>
          <w:cnfStyle w:val="000000100000" w:firstRow="0" w:lastRow="0" w:firstColumn="0" w:lastColumn="0" w:oddVBand="0" w:evenVBand="0" w:oddHBand="1" w:evenHBand="0" w:firstRowFirstColumn="0" w:firstRowLastColumn="0" w:lastRowFirstColumn="0" w:lastRowLastColumn="0"/>
          <w:trHeight w:val="1296"/>
        </w:trPr>
        <w:tc>
          <w:tcPr>
            <w:cnfStyle w:val="001000000000" w:firstRow="0" w:lastRow="0" w:firstColumn="1" w:lastColumn="0" w:oddVBand="0" w:evenVBand="0" w:oddHBand="0" w:evenHBand="0" w:firstRowFirstColumn="0" w:firstRowLastColumn="0" w:lastRowFirstColumn="0" w:lastRowLastColumn="0"/>
            <w:tcW w:w="10254" w:type="dxa"/>
            <w:gridSpan w:val="4"/>
          </w:tcPr>
          <w:p w14:paraId="17D9CC04" w14:textId="77777777" w:rsidR="00C234C6" w:rsidRDefault="00000000">
            <w:r>
              <w:rPr>
                <w:color w:val="12344D"/>
              </w:rPr>
              <w:t>ATT&amp;CK accuracy note</w:t>
            </w:r>
            <w:r>
              <w:rPr>
                <w:color w:val="12344D"/>
              </w:rPr>
              <w:br/>
            </w:r>
            <w:r>
              <w:t>MITRE currently identifies whoami under T1033, ipconfig under T1016, and netstat under T1049. T1571 requires a non-standard protocol/port pairing; the lab screenshot is therefore described conservatively as a detection scenario.</w:t>
            </w:r>
          </w:p>
        </w:tc>
      </w:tr>
    </w:tbl>
    <w:p w14:paraId="5E2254ED" w14:textId="77777777" w:rsidR="00C018C2" w:rsidRDefault="00C018C2">
      <w:pPr>
        <w:jc w:val="center"/>
      </w:pPr>
    </w:p>
    <w:p w14:paraId="16F8A0D2" w14:textId="77777777" w:rsidR="00C018C2" w:rsidRDefault="00C018C2">
      <w:pPr>
        <w:jc w:val="center"/>
      </w:pPr>
    </w:p>
    <w:p w14:paraId="7EC55D31" w14:textId="77777777" w:rsidR="00C018C2" w:rsidRDefault="00C018C2">
      <w:pPr>
        <w:jc w:val="center"/>
      </w:pPr>
    </w:p>
    <w:p w14:paraId="20C23175" w14:textId="5B3E440C" w:rsidR="00C234C6" w:rsidRDefault="00000000">
      <w:pPr>
        <w:jc w:val="center"/>
      </w:pPr>
      <w:r>
        <w:rPr>
          <w:noProof/>
        </w:rPr>
        <w:drawing>
          <wp:inline distT="0" distB="0" distL="0" distR="0" wp14:anchorId="2896B514" wp14:editId="08F2BDC0">
            <wp:extent cx="5532120" cy="311055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TRE_T1059.001_PowerShell.png"/>
                    <pic:cNvPicPr/>
                  </pic:nvPicPr>
                  <pic:blipFill>
                    <a:blip r:embed="rId17"/>
                    <a:stretch>
                      <a:fillRect/>
                    </a:stretch>
                  </pic:blipFill>
                  <pic:spPr>
                    <a:xfrm>
                      <a:off x="0" y="0"/>
                      <a:ext cx="5532120" cy="3110556"/>
                    </a:xfrm>
                    <a:prstGeom prst="rect">
                      <a:avLst/>
                    </a:prstGeom>
                  </pic:spPr>
                </pic:pic>
              </a:graphicData>
            </a:graphic>
          </wp:inline>
        </w:drawing>
      </w:r>
    </w:p>
    <w:p w14:paraId="54F00B00" w14:textId="77777777" w:rsidR="00C234C6" w:rsidRDefault="00000000">
      <w:pPr>
        <w:spacing w:before="20" w:after="100"/>
        <w:jc w:val="center"/>
      </w:pPr>
      <w:r>
        <w:rPr>
          <w:b/>
          <w:color w:val="5C656C"/>
          <w:sz w:val="16"/>
        </w:rPr>
        <w:t>Figure 10. T1059.001 - PowerShell evidence.</w:t>
      </w:r>
    </w:p>
    <w:p w14:paraId="3DB29485" w14:textId="77777777" w:rsidR="00C018C2" w:rsidRDefault="00C018C2">
      <w:pPr>
        <w:jc w:val="center"/>
      </w:pPr>
    </w:p>
    <w:p w14:paraId="09BDD9D8" w14:textId="77777777" w:rsidR="00C018C2" w:rsidRDefault="00C018C2">
      <w:pPr>
        <w:jc w:val="center"/>
      </w:pPr>
    </w:p>
    <w:p w14:paraId="5FD3B52C" w14:textId="77777777" w:rsidR="00C018C2" w:rsidRDefault="00C018C2">
      <w:pPr>
        <w:jc w:val="center"/>
      </w:pPr>
    </w:p>
    <w:p w14:paraId="6C4C32C0" w14:textId="77777777" w:rsidR="00C018C2" w:rsidRDefault="00C018C2">
      <w:pPr>
        <w:jc w:val="center"/>
      </w:pPr>
    </w:p>
    <w:p w14:paraId="3E45EFD8" w14:textId="77777777" w:rsidR="00C018C2" w:rsidRDefault="00C018C2">
      <w:pPr>
        <w:jc w:val="center"/>
      </w:pPr>
    </w:p>
    <w:p w14:paraId="069C599C" w14:textId="77777777" w:rsidR="00C018C2" w:rsidRDefault="00C018C2">
      <w:pPr>
        <w:jc w:val="center"/>
      </w:pPr>
    </w:p>
    <w:p w14:paraId="5862FF8D" w14:textId="77777777" w:rsidR="00C018C2" w:rsidRDefault="00C018C2">
      <w:pPr>
        <w:jc w:val="center"/>
      </w:pPr>
    </w:p>
    <w:p w14:paraId="41F69755" w14:textId="77777777" w:rsidR="00C018C2" w:rsidRDefault="00C018C2">
      <w:pPr>
        <w:jc w:val="center"/>
      </w:pPr>
    </w:p>
    <w:p w14:paraId="17E2F35E" w14:textId="68F2B42A" w:rsidR="00C234C6" w:rsidRDefault="00000000">
      <w:pPr>
        <w:jc w:val="center"/>
      </w:pPr>
      <w:r>
        <w:rPr>
          <w:noProof/>
        </w:rPr>
        <w:drawing>
          <wp:inline distT="0" distB="0" distL="0" distR="0" wp14:anchorId="732F5B52" wp14:editId="1C3ED72A">
            <wp:extent cx="5641087" cy="31718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TRE_T1059.003_Windows_Command_Shell.png"/>
                    <pic:cNvPicPr/>
                  </pic:nvPicPr>
                  <pic:blipFill>
                    <a:blip r:embed="rId18"/>
                    <a:stretch>
                      <a:fillRect/>
                    </a:stretch>
                  </pic:blipFill>
                  <pic:spPr>
                    <a:xfrm>
                      <a:off x="0" y="0"/>
                      <a:ext cx="5641836" cy="3172246"/>
                    </a:xfrm>
                    <a:prstGeom prst="rect">
                      <a:avLst/>
                    </a:prstGeom>
                  </pic:spPr>
                </pic:pic>
              </a:graphicData>
            </a:graphic>
          </wp:inline>
        </w:drawing>
      </w:r>
    </w:p>
    <w:p w14:paraId="789F13FE" w14:textId="77777777" w:rsidR="00C234C6" w:rsidRDefault="00000000">
      <w:pPr>
        <w:spacing w:before="20" w:after="100"/>
        <w:jc w:val="center"/>
      </w:pPr>
      <w:r>
        <w:rPr>
          <w:b/>
          <w:color w:val="5C656C"/>
          <w:sz w:val="16"/>
        </w:rPr>
        <w:t>Figure 11. T1059.003 - Windows Command Shell evidence.</w:t>
      </w:r>
    </w:p>
    <w:p w14:paraId="144ED1C0" w14:textId="77777777" w:rsidR="00C018C2" w:rsidRDefault="00C018C2">
      <w:pPr>
        <w:jc w:val="center"/>
      </w:pPr>
    </w:p>
    <w:p w14:paraId="32AD4C59" w14:textId="77777777" w:rsidR="00C018C2" w:rsidRDefault="00C018C2">
      <w:pPr>
        <w:jc w:val="center"/>
      </w:pPr>
    </w:p>
    <w:p w14:paraId="09CEF5FB" w14:textId="4F06B498" w:rsidR="00C234C6" w:rsidRDefault="00000000">
      <w:pPr>
        <w:jc w:val="center"/>
      </w:pPr>
      <w:r>
        <w:rPr>
          <w:noProof/>
        </w:rPr>
        <w:drawing>
          <wp:inline distT="0" distB="0" distL="0" distR="0" wp14:anchorId="7C292189" wp14:editId="50F88978">
            <wp:extent cx="5532120" cy="311055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TRE_T1016_Network_Discovery.png"/>
                    <pic:cNvPicPr/>
                  </pic:nvPicPr>
                  <pic:blipFill>
                    <a:blip r:embed="rId19"/>
                    <a:stretch>
                      <a:fillRect/>
                    </a:stretch>
                  </pic:blipFill>
                  <pic:spPr>
                    <a:xfrm>
                      <a:off x="0" y="0"/>
                      <a:ext cx="5532120" cy="3110556"/>
                    </a:xfrm>
                    <a:prstGeom prst="rect">
                      <a:avLst/>
                    </a:prstGeom>
                  </pic:spPr>
                </pic:pic>
              </a:graphicData>
            </a:graphic>
          </wp:inline>
        </w:drawing>
      </w:r>
    </w:p>
    <w:p w14:paraId="63BF57A7" w14:textId="77777777" w:rsidR="00C234C6" w:rsidRDefault="00000000">
      <w:pPr>
        <w:spacing w:before="20" w:after="100"/>
        <w:jc w:val="center"/>
      </w:pPr>
      <w:r>
        <w:rPr>
          <w:b/>
          <w:color w:val="5C656C"/>
          <w:sz w:val="16"/>
        </w:rPr>
        <w:t>Figure 12. T1016 - System Network Configuration Discovery evidence.</w:t>
      </w:r>
    </w:p>
    <w:p w14:paraId="3A2F65EB" w14:textId="77777777" w:rsidR="00C018C2" w:rsidRDefault="00C018C2">
      <w:pPr>
        <w:jc w:val="center"/>
      </w:pPr>
    </w:p>
    <w:p w14:paraId="22A6981F" w14:textId="77777777" w:rsidR="00C018C2" w:rsidRDefault="00C018C2">
      <w:pPr>
        <w:jc w:val="center"/>
      </w:pPr>
    </w:p>
    <w:p w14:paraId="223A49EA" w14:textId="77777777" w:rsidR="00C018C2" w:rsidRDefault="00C018C2">
      <w:pPr>
        <w:jc w:val="center"/>
      </w:pPr>
    </w:p>
    <w:p w14:paraId="7595398A" w14:textId="77777777" w:rsidR="00C018C2" w:rsidRDefault="00C018C2">
      <w:pPr>
        <w:jc w:val="center"/>
      </w:pPr>
    </w:p>
    <w:p w14:paraId="766F19C4" w14:textId="77777777" w:rsidR="00C018C2" w:rsidRDefault="00C018C2">
      <w:pPr>
        <w:jc w:val="center"/>
      </w:pPr>
    </w:p>
    <w:p w14:paraId="6E6FBE56" w14:textId="77777777" w:rsidR="00C018C2" w:rsidRDefault="00C018C2">
      <w:pPr>
        <w:jc w:val="center"/>
      </w:pPr>
    </w:p>
    <w:p w14:paraId="3DB32034" w14:textId="77777777" w:rsidR="00C018C2" w:rsidRDefault="00C018C2">
      <w:pPr>
        <w:jc w:val="center"/>
      </w:pPr>
    </w:p>
    <w:p w14:paraId="13DF991D" w14:textId="77777777" w:rsidR="00C018C2" w:rsidRDefault="00C018C2">
      <w:pPr>
        <w:jc w:val="center"/>
      </w:pPr>
    </w:p>
    <w:p w14:paraId="3E9287B9" w14:textId="0401B911" w:rsidR="00C234C6" w:rsidRDefault="00000000">
      <w:pPr>
        <w:jc w:val="center"/>
      </w:pPr>
      <w:r>
        <w:rPr>
          <w:noProof/>
        </w:rPr>
        <w:drawing>
          <wp:inline distT="0" distB="0" distL="0" distR="0" wp14:anchorId="69BE8E71" wp14:editId="1B22B399">
            <wp:extent cx="5825950" cy="3257550"/>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TRE_T1571_Non_Standard_Port.png"/>
                    <pic:cNvPicPr/>
                  </pic:nvPicPr>
                  <pic:blipFill>
                    <a:blip r:embed="rId20"/>
                    <a:stretch>
                      <a:fillRect/>
                    </a:stretch>
                  </pic:blipFill>
                  <pic:spPr>
                    <a:xfrm>
                      <a:off x="0" y="0"/>
                      <a:ext cx="5867644" cy="3280863"/>
                    </a:xfrm>
                    <a:prstGeom prst="rect">
                      <a:avLst/>
                    </a:prstGeom>
                  </pic:spPr>
                </pic:pic>
              </a:graphicData>
            </a:graphic>
          </wp:inline>
        </w:drawing>
      </w:r>
    </w:p>
    <w:p w14:paraId="166D86D2" w14:textId="77777777" w:rsidR="00C234C6" w:rsidRDefault="00000000">
      <w:pPr>
        <w:spacing w:before="20" w:after="100"/>
        <w:jc w:val="center"/>
      </w:pPr>
      <w:r>
        <w:rPr>
          <w:b/>
          <w:color w:val="5C656C"/>
          <w:sz w:val="16"/>
        </w:rPr>
        <w:t>Figure 13. Lab rule labelled T1571; interpreted conservatively in this report.</w:t>
      </w:r>
    </w:p>
    <w:p w14:paraId="02D9EC20" w14:textId="77777777" w:rsidR="00C234C6" w:rsidRDefault="00000000">
      <w:pPr>
        <w:pStyle w:val="Heading2"/>
      </w:pPr>
      <w:r>
        <w:t>8.1 Reference basis</w:t>
      </w:r>
    </w:p>
    <w:p w14:paraId="7D444630" w14:textId="77777777" w:rsidR="00C234C6" w:rsidRDefault="00000000">
      <w:pPr>
        <w:pStyle w:val="ListBullet"/>
        <w:spacing w:after="30"/>
      </w:pPr>
      <w:r>
        <w:t>MITRE ATT&amp;CK T1059.001 - Command and Scripting Interpreter: PowerShell.</w:t>
      </w:r>
    </w:p>
    <w:p w14:paraId="3F4592FB" w14:textId="77777777" w:rsidR="00C234C6" w:rsidRDefault="00000000">
      <w:pPr>
        <w:pStyle w:val="ListBullet"/>
        <w:spacing w:after="30"/>
      </w:pPr>
      <w:r>
        <w:t>MITRE ATT&amp;CK T1059.003 - Command and Scripting Interpreter: Windows Command Shell.</w:t>
      </w:r>
    </w:p>
    <w:p w14:paraId="6B24752E" w14:textId="77777777" w:rsidR="00C234C6" w:rsidRDefault="00000000">
      <w:pPr>
        <w:pStyle w:val="ListBullet"/>
        <w:spacing w:after="30"/>
      </w:pPr>
      <w:r>
        <w:t>MITRE ATT&amp;CK T1033 - System Owner/User Discovery (includes whoami).</w:t>
      </w:r>
    </w:p>
    <w:p w14:paraId="70B06948" w14:textId="77777777" w:rsidR="00C234C6" w:rsidRDefault="00000000">
      <w:pPr>
        <w:pStyle w:val="ListBullet"/>
        <w:spacing w:after="30"/>
      </w:pPr>
      <w:r>
        <w:t>MITRE ATT&amp;CK T1016 - System Network Configuration Discovery (includes ipconfig).</w:t>
      </w:r>
    </w:p>
    <w:p w14:paraId="3AC3EDDC" w14:textId="77777777" w:rsidR="00C234C6" w:rsidRDefault="00000000">
      <w:pPr>
        <w:pStyle w:val="ListBullet"/>
        <w:spacing w:after="30"/>
      </w:pPr>
      <w:r>
        <w:t>MITRE ATT&amp;CK T1049 - System Network Connections Discovery (includes netstat).</w:t>
      </w:r>
    </w:p>
    <w:p w14:paraId="0988F0C2" w14:textId="77777777" w:rsidR="00C234C6" w:rsidRDefault="00000000">
      <w:pPr>
        <w:pStyle w:val="ListBullet"/>
        <w:spacing w:after="30"/>
      </w:pPr>
      <w:r>
        <w:t>MITRE ATT&amp;CK T1571 - Non-Standard Port.</w:t>
      </w:r>
    </w:p>
    <w:p w14:paraId="6589022A" w14:textId="77777777" w:rsidR="00C234C6" w:rsidRDefault="00000000">
      <w:pPr>
        <w:pStyle w:val="Heading1"/>
      </w:pPr>
      <w:r>
        <w:t>9. Indicators of Compromise / Observables</w:t>
      </w:r>
    </w:p>
    <w:p w14:paraId="5424EE3B" w14:textId="77777777" w:rsidR="00C234C6" w:rsidRDefault="00000000">
      <w:pPr>
        <w:jc w:val="both"/>
      </w:pPr>
      <w:r>
        <w:t>Because this is a controlled lab, these items are more accurately described as observables and investigation pivots rather than confirmed Indicators of Compromise (IOCs).</w:t>
      </w:r>
    </w:p>
    <w:tbl>
      <w:tblPr>
        <w:tblStyle w:val="LightShading-Accent1"/>
        <w:tblW w:w="0" w:type="auto"/>
        <w:jc w:val="center"/>
        <w:tblLook w:val="04A0" w:firstRow="1" w:lastRow="0" w:firstColumn="1" w:lastColumn="0" w:noHBand="0" w:noVBand="1"/>
      </w:tblPr>
      <w:tblGrid>
        <w:gridCol w:w="3383"/>
        <w:gridCol w:w="3383"/>
        <w:gridCol w:w="3383"/>
      </w:tblGrid>
      <w:tr w:rsidR="00C234C6" w14:paraId="2ABB71A6" w14:textId="77777777" w:rsidTr="00C018C2">
        <w:trPr>
          <w:cnfStyle w:val="100000000000" w:firstRow="1" w:lastRow="0" w:firstColumn="0" w:lastColumn="0" w:oddVBand="0" w:evenVBand="0" w:oddHBand="0" w:evenHBand="0" w:firstRowFirstColumn="0" w:firstRowLastColumn="0" w:lastRowFirstColumn="0" w:lastRowLastColumn="0"/>
          <w:trHeight w:val="298"/>
          <w:jc w:val="center"/>
        </w:trPr>
        <w:tc>
          <w:tcPr>
            <w:cnfStyle w:val="001000000000" w:firstRow="0" w:lastRow="0" w:firstColumn="1" w:lastColumn="0" w:oddVBand="0" w:evenVBand="0" w:oddHBand="0" w:evenHBand="0" w:firstRowFirstColumn="0" w:firstRowLastColumn="0" w:lastRowFirstColumn="0" w:lastRowLastColumn="0"/>
            <w:tcW w:w="3383" w:type="dxa"/>
            <w:vAlign w:val="center"/>
          </w:tcPr>
          <w:p w14:paraId="27D439A2" w14:textId="77777777" w:rsidR="00C234C6" w:rsidRDefault="00000000">
            <w:r>
              <w:rPr>
                <w:sz w:val="16"/>
              </w:rPr>
              <w:t>Type</w:t>
            </w:r>
          </w:p>
        </w:tc>
        <w:tc>
          <w:tcPr>
            <w:tcW w:w="3383" w:type="dxa"/>
            <w:vAlign w:val="center"/>
          </w:tcPr>
          <w:p w14:paraId="13B3BA6B" w14:textId="77777777" w:rsidR="00C234C6" w:rsidRDefault="00000000">
            <w:pPr>
              <w:cnfStyle w:val="100000000000" w:firstRow="1" w:lastRow="0" w:firstColumn="0" w:lastColumn="0" w:oddVBand="0" w:evenVBand="0" w:oddHBand="0" w:evenHBand="0" w:firstRowFirstColumn="0" w:firstRowLastColumn="0" w:lastRowFirstColumn="0" w:lastRowLastColumn="0"/>
            </w:pPr>
            <w:r>
              <w:rPr>
                <w:sz w:val="16"/>
              </w:rPr>
              <w:t>Observable</w:t>
            </w:r>
          </w:p>
        </w:tc>
        <w:tc>
          <w:tcPr>
            <w:tcW w:w="3383" w:type="dxa"/>
            <w:vAlign w:val="center"/>
          </w:tcPr>
          <w:p w14:paraId="7103680B" w14:textId="77777777" w:rsidR="00C234C6" w:rsidRDefault="00000000">
            <w:pPr>
              <w:cnfStyle w:val="100000000000" w:firstRow="1" w:lastRow="0" w:firstColumn="0" w:lastColumn="0" w:oddVBand="0" w:evenVBand="0" w:oddHBand="0" w:evenHBand="0" w:firstRowFirstColumn="0" w:firstRowLastColumn="0" w:lastRowFirstColumn="0" w:lastRowLastColumn="0"/>
            </w:pPr>
            <w:r>
              <w:rPr>
                <w:sz w:val="16"/>
              </w:rPr>
              <w:t>Context</w:t>
            </w:r>
          </w:p>
        </w:tc>
      </w:tr>
      <w:tr w:rsidR="00C234C6" w14:paraId="48C2CE83" w14:textId="77777777" w:rsidTr="00C018C2">
        <w:trPr>
          <w:cnfStyle w:val="000000100000" w:firstRow="0" w:lastRow="0" w:firstColumn="0" w:lastColumn="0" w:oddVBand="0" w:evenVBand="0" w:oddHBand="1" w:evenHBand="0" w:firstRowFirstColumn="0" w:firstRowLastColumn="0" w:lastRowFirstColumn="0" w:lastRowLastColumn="0"/>
          <w:trHeight w:val="298"/>
          <w:jc w:val="center"/>
        </w:trPr>
        <w:tc>
          <w:tcPr>
            <w:cnfStyle w:val="001000000000" w:firstRow="0" w:lastRow="0" w:firstColumn="1" w:lastColumn="0" w:oddVBand="0" w:evenVBand="0" w:oddHBand="0" w:evenHBand="0" w:firstRowFirstColumn="0" w:firstRowLastColumn="0" w:lastRowFirstColumn="0" w:lastRowLastColumn="0"/>
            <w:tcW w:w="3383" w:type="dxa"/>
            <w:vAlign w:val="center"/>
          </w:tcPr>
          <w:p w14:paraId="7403A653" w14:textId="77777777" w:rsidR="00C234C6" w:rsidRDefault="00000000">
            <w:r>
              <w:rPr>
                <w:sz w:val="16"/>
              </w:rPr>
              <w:t>Host</w:t>
            </w:r>
          </w:p>
        </w:tc>
        <w:tc>
          <w:tcPr>
            <w:tcW w:w="3383" w:type="dxa"/>
            <w:vAlign w:val="center"/>
          </w:tcPr>
          <w:p w14:paraId="4B10A0C2" w14:textId="77777777" w:rsidR="00C234C6" w:rsidRDefault="00000000">
            <w:pPr>
              <w:cnfStyle w:val="000000100000" w:firstRow="0" w:lastRow="0" w:firstColumn="0" w:lastColumn="0" w:oddVBand="0" w:evenVBand="0" w:oddHBand="1" w:evenHBand="0" w:firstRowFirstColumn="0" w:firstRowLastColumn="0" w:lastRowFirstColumn="0" w:lastRowLastColumn="0"/>
            </w:pPr>
            <w:r>
              <w:rPr>
                <w:sz w:val="16"/>
              </w:rPr>
              <w:t>CYBER-LAB</w:t>
            </w:r>
          </w:p>
        </w:tc>
        <w:tc>
          <w:tcPr>
            <w:tcW w:w="3383" w:type="dxa"/>
            <w:vAlign w:val="center"/>
          </w:tcPr>
          <w:p w14:paraId="57F40DD0" w14:textId="77777777" w:rsidR="00C234C6" w:rsidRDefault="00000000">
            <w:pPr>
              <w:cnfStyle w:val="000000100000" w:firstRow="0" w:lastRow="0" w:firstColumn="0" w:lastColumn="0" w:oddVBand="0" w:evenVBand="0" w:oddHBand="1" w:evenHBand="0" w:firstRowFirstColumn="0" w:firstRowLastColumn="0" w:lastRowFirstColumn="0" w:lastRowLastColumn="0"/>
            </w:pPr>
            <w:r>
              <w:rPr>
                <w:sz w:val="16"/>
              </w:rPr>
              <w:t>Controlled Windows 11 endpoint</w:t>
            </w:r>
          </w:p>
        </w:tc>
      </w:tr>
      <w:tr w:rsidR="00C234C6" w14:paraId="1B621233" w14:textId="77777777" w:rsidTr="00C018C2">
        <w:trPr>
          <w:trHeight w:val="283"/>
          <w:jc w:val="center"/>
        </w:trPr>
        <w:tc>
          <w:tcPr>
            <w:cnfStyle w:val="001000000000" w:firstRow="0" w:lastRow="0" w:firstColumn="1" w:lastColumn="0" w:oddVBand="0" w:evenVBand="0" w:oddHBand="0" w:evenHBand="0" w:firstRowFirstColumn="0" w:firstRowLastColumn="0" w:lastRowFirstColumn="0" w:lastRowLastColumn="0"/>
            <w:tcW w:w="3383" w:type="dxa"/>
            <w:vAlign w:val="center"/>
          </w:tcPr>
          <w:p w14:paraId="74794B48" w14:textId="77777777" w:rsidR="00C234C6" w:rsidRDefault="00000000">
            <w:r>
              <w:rPr>
                <w:sz w:val="16"/>
              </w:rPr>
              <w:t>User</w:t>
            </w:r>
          </w:p>
        </w:tc>
        <w:tc>
          <w:tcPr>
            <w:tcW w:w="3383" w:type="dxa"/>
            <w:vAlign w:val="center"/>
          </w:tcPr>
          <w:p w14:paraId="6C4A053C" w14:textId="77777777" w:rsidR="00C234C6" w:rsidRDefault="00000000">
            <w:pPr>
              <w:cnfStyle w:val="000000000000" w:firstRow="0" w:lastRow="0" w:firstColumn="0" w:lastColumn="0" w:oddVBand="0" w:evenVBand="0" w:oddHBand="0" w:evenHBand="0" w:firstRowFirstColumn="0" w:firstRowLastColumn="0" w:lastRowFirstColumn="0" w:lastRowLastColumn="0"/>
            </w:pPr>
            <w:r>
              <w:rPr>
                <w:sz w:val="16"/>
              </w:rPr>
              <w:t>CYBER-LAB\CyberLab</w:t>
            </w:r>
          </w:p>
        </w:tc>
        <w:tc>
          <w:tcPr>
            <w:tcW w:w="3383" w:type="dxa"/>
            <w:vAlign w:val="center"/>
          </w:tcPr>
          <w:p w14:paraId="6EB7C734" w14:textId="77777777" w:rsidR="00C234C6" w:rsidRDefault="00000000">
            <w:pPr>
              <w:cnfStyle w:val="000000000000" w:firstRow="0" w:lastRow="0" w:firstColumn="0" w:lastColumn="0" w:oddVBand="0" w:evenVBand="0" w:oddHBand="0" w:evenHBand="0" w:firstRowFirstColumn="0" w:firstRowLastColumn="0" w:lastRowFirstColumn="0" w:lastRowLastColumn="0"/>
            </w:pPr>
            <w:r>
              <w:rPr>
                <w:sz w:val="16"/>
              </w:rPr>
              <w:t>Lab account context</w:t>
            </w:r>
          </w:p>
        </w:tc>
      </w:tr>
      <w:tr w:rsidR="00C234C6" w14:paraId="2BEC914F" w14:textId="77777777" w:rsidTr="00C018C2">
        <w:trPr>
          <w:cnfStyle w:val="000000100000" w:firstRow="0" w:lastRow="0" w:firstColumn="0" w:lastColumn="0" w:oddVBand="0" w:evenVBand="0" w:oddHBand="1" w:evenHBand="0" w:firstRowFirstColumn="0" w:firstRowLastColumn="0" w:lastRowFirstColumn="0" w:lastRowLastColumn="0"/>
          <w:trHeight w:val="492"/>
          <w:jc w:val="center"/>
        </w:trPr>
        <w:tc>
          <w:tcPr>
            <w:cnfStyle w:val="001000000000" w:firstRow="0" w:lastRow="0" w:firstColumn="1" w:lastColumn="0" w:oddVBand="0" w:evenVBand="0" w:oddHBand="0" w:evenHBand="0" w:firstRowFirstColumn="0" w:firstRowLastColumn="0" w:lastRowFirstColumn="0" w:lastRowLastColumn="0"/>
            <w:tcW w:w="3383" w:type="dxa"/>
            <w:vAlign w:val="center"/>
          </w:tcPr>
          <w:p w14:paraId="1C60EF31" w14:textId="77777777" w:rsidR="00C234C6" w:rsidRDefault="00000000">
            <w:r>
              <w:rPr>
                <w:sz w:val="16"/>
              </w:rPr>
              <w:t>Processes</w:t>
            </w:r>
          </w:p>
        </w:tc>
        <w:tc>
          <w:tcPr>
            <w:tcW w:w="3383" w:type="dxa"/>
            <w:vAlign w:val="center"/>
          </w:tcPr>
          <w:p w14:paraId="4DC4FB46" w14:textId="77777777" w:rsidR="00C234C6" w:rsidRDefault="00000000">
            <w:pPr>
              <w:cnfStyle w:val="000000100000" w:firstRow="0" w:lastRow="0" w:firstColumn="0" w:lastColumn="0" w:oddVBand="0" w:evenVBand="0" w:oddHBand="1" w:evenHBand="0" w:firstRowFirstColumn="0" w:firstRowLastColumn="0" w:lastRowFirstColumn="0" w:lastRowLastColumn="0"/>
            </w:pPr>
            <w:r>
              <w:rPr>
                <w:sz w:val="16"/>
              </w:rPr>
              <w:t>powershell.exe; cmd.exe; whoami.exe; ipconfig.exe; NETSTAT.EXE</w:t>
            </w:r>
          </w:p>
        </w:tc>
        <w:tc>
          <w:tcPr>
            <w:tcW w:w="3383" w:type="dxa"/>
            <w:vAlign w:val="center"/>
          </w:tcPr>
          <w:p w14:paraId="18E8896B" w14:textId="77777777" w:rsidR="00C234C6" w:rsidRDefault="00000000">
            <w:pPr>
              <w:cnfStyle w:val="000000100000" w:firstRow="0" w:lastRow="0" w:firstColumn="0" w:lastColumn="0" w:oddVBand="0" w:evenVBand="0" w:oddHBand="1" w:evenHBand="0" w:firstRowFirstColumn="0" w:firstRowLastColumn="0" w:lastRowFirstColumn="0" w:lastRowLastColumn="0"/>
            </w:pPr>
            <w:r>
              <w:rPr>
                <w:sz w:val="16"/>
              </w:rPr>
              <w:t>Execution and discovery pivots</w:t>
            </w:r>
          </w:p>
        </w:tc>
      </w:tr>
      <w:tr w:rsidR="00C234C6" w14:paraId="57E7E907" w14:textId="77777777" w:rsidTr="00C018C2">
        <w:trPr>
          <w:trHeight w:val="298"/>
          <w:jc w:val="center"/>
        </w:trPr>
        <w:tc>
          <w:tcPr>
            <w:cnfStyle w:val="001000000000" w:firstRow="0" w:lastRow="0" w:firstColumn="1" w:lastColumn="0" w:oddVBand="0" w:evenVBand="0" w:oddHBand="0" w:evenHBand="0" w:firstRowFirstColumn="0" w:firstRowLastColumn="0" w:lastRowFirstColumn="0" w:lastRowLastColumn="0"/>
            <w:tcW w:w="3383" w:type="dxa"/>
            <w:vAlign w:val="center"/>
          </w:tcPr>
          <w:p w14:paraId="2D8F4975" w14:textId="77777777" w:rsidR="00C234C6" w:rsidRDefault="00000000">
            <w:r>
              <w:rPr>
                <w:sz w:val="16"/>
              </w:rPr>
              <w:t>Marker</w:t>
            </w:r>
          </w:p>
        </w:tc>
        <w:tc>
          <w:tcPr>
            <w:tcW w:w="3383" w:type="dxa"/>
            <w:vAlign w:val="center"/>
          </w:tcPr>
          <w:p w14:paraId="6D01EB76" w14:textId="77777777" w:rsidR="00C234C6" w:rsidRDefault="00000000">
            <w:pPr>
              <w:cnfStyle w:val="000000000000" w:firstRow="0" w:lastRow="0" w:firstColumn="0" w:lastColumn="0" w:oddVBand="0" w:evenVBand="0" w:oddHBand="0" w:evenHBand="0" w:firstRowFirstColumn="0" w:firstRowLastColumn="0" w:lastRowFirstColumn="0" w:lastRowLastColumn="0"/>
            </w:pPr>
            <w:r>
              <w:rPr>
                <w:sz w:val="16"/>
              </w:rPr>
              <w:t>INCIDENT-LAB-01</w:t>
            </w:r>
          </w:p>
        </w:tc>
        <w:tc>
          <w:tcPr>
            <w:tcW w:w="3383" w:type="dxa"/>
            <w:vAlign w:val="center"/>
          </w:tcPr>
          <w:p w14:paraId="7DB30586" w14:textId="77777777" w:rsidR="00C234C6" w:rsidRDefault="00000000">
            <w:pPr>
              <w:cnfStyle w:val="000000000000" w:firstRow="0" w:lastRow="0" w:firstColumn="0" w:lastColumn="0" w:oddVBand="0" w:evenVBand="0" w:oddHBand="0" w:evenHBand="0" w:firstRowFirstColumn="0" w:firstRowLastColumn="0" w:lastRowFirstColumn="0" w:lastRowLastColumn="0"/>
            </w:pPr>
            <w:r>
              <w:rPr>
                <w:sz w:val="16"/>
              </w:rPr>
              <w:t>Controlled incident correlation marker</w:t>
            </w:r>
          </w:p>
        </w:tc>
      </w:tr>
      <w:tr w:rsidR="00C234C6" w14:paraId="29148FE8" w14:textId="77777777" w:rsidTr="00C018C2">
        <w:trPr>
          <w:cnfStyle w:val="000000100000" w:firstRow="0" w:lastRow="0" w:firstColumn="0" w:lastColumn="0" w:oddVBand="0" w:evenVBand="0" w:oddHBand="1" w:evenHBand="0" w:firstRowFirstColumn="0" w:firstRowLastColumn="0" w:lastRowFirstColumn="0" w:lastRowLastColumn="0"/>
          <w:trHeight w:val="298"/>
          <w:jc w:val="center"/>
        </w:trPr>
        <w:tc>
          <w:tcPr>
            <w:cnfStyle w:val="001000000000" w:firstRow="0" w:lastRow="0" w:firstColumn="1" w:lastColumn="0" w:oddVBand="0" w:evenVBand="0" w:oddHBand="0" w:evenHBand="0" w:firstRowFirstColumn="0" w:firstRowLastColumn="0" w:lastRowFirstColumn="0" w:lastRowLastColumn="0"/>
            <w:tcW w:w="3383" w:type="dxa"/>
            <w:vAlign w:val="center"/>
          </w:tcPr>
          <w:p w14:paraId="76E39B6A" w14:textId="77777777" w:rsidR="00C234C6" w:rsidRDefault="00000000">
            <w:r>
              <w:rPr>
                <w:sz w:val="16"/>
              </w:rPr>
              <w:t>Domain</w:t>
            </w:r>
          </w:p>
        </w:tc>
        <w:tc>
          <w:tcPr>
            <w:tcW w:w="3383" w:type="dxa"/>
            <w:vAlign w:val="center"/>
          </w:tcPr>
          <w:p w14:paraId="14CE249A" w14:textId="77777777" w:rsidR="00C234C6" w:rsidRDefault="00000000">
            <w:pPr>
              <w:cnfStyle w:val="000000100000" w:firstRow="0" w:lastRow="0" w:firstColumn="0" w:lastColumn="0" w:oddVBand="0" w:evenVBand="0" w:oddHBand="1" w:evenHBand="0" w:firstRowFirstColumn="0" w:firstRowLastColumn="0" w:lastRowFirstColumn="0" w:lastRowLastColumn="0"/>
            </w:pPr>
            <w:r>
              <w:rPr>
                <w:sz w:val="16"/>
              </w:rPr>
              <w:t>example.com</w:t>
            </w:r>
          </w:p>
        </w:tc>
        <w:tc>
          <w:tcPr>
            <w:tcW w:w="3383" w:type="dxa"/>
            <w:vAlign w:val="center"/>
          </w:tcPr>
          <w:p w14:paraId="435EDB6C" w14:textId="77777777" w:rsidR="00C234C6" w:rsidRDefault="00000000">
            <w:pPr>
              <w:cnfStyle w:val="000000100000" w:firstRow="0" w:lastRow="0" w:firstColumn="0" w:lastColumn="0" w:oddVBand="0" w:evenVBand="0" w:oddHBand="1" w:evenHBand="0" w:firstRowFirstColumn="0" w:firstRowLastColumn="0" w:lastRowFirstColumn="0" w:lastRowLastColumn="0"/>
            </w:pPr>
            <w:r>
              <w:rPr>
                <w:sz w:val="16"/>
              </w:rPr>
              <w:t>Benign demonstration domain</w:t>
            </w:r>
          </w:p>
        </w:tc>
      </w:tr>
      <w:tr w:rsidR="00C234C6" w14:paraId="74B867FC" w14:textId="77777777" w:rsidTr="00C018C2">
        <w:trPr>
          <w:trHeight w:val="283"/>
          <w:jc w:val="center"/>
        </w:trPr>
        <w:tc>
          <w:tcPr>
            <w:cnfStyle w:val="001000000000" w:firstRow="0" w:lastRow="0" w:firstColumn="1" w:lastColumn="0" w:oddVBand="0" w:evenVBand="0" w:oddHBand="0" w:evenHBand="0" w:firstRowFirstColumn="0" w:firstRowLastColumn="0" w:lastRowFirstColumn="0" w:lastRowLastColumn="0"/>
            <w:tcW w:w="3383" w:type="dxa"/>
            <w:vAlign w:val="center"/>
          </w:tcPr>
          <w:p w14:paraId="14E190AC" w14:textId="77777777" w:rsidR="00C234C6" w:rsidRDefault="00000000">
            <w:r>
              <w:rPr>
                <w:sz w:val="16"/>
              </w:rPr>
              <w:t>Port</w:t>
            </w:r>
          </w:p>
        </w:tc>
        <w:tc>
          <w:tcPr>
            <w:tcW w:w="3383" w:type="dxa"/>
            <w:vAlign w:val="center"/>
          </w:tcPr>
          <w:p w14:paraId="2C77E4B6" w14:textId="77777777" w:rsidR="00C234C6" w:rsidRDefault="00000000">
            <w:pPr>
              <w:cnfStyle w:val="000000000000" w:firstRow="0" w:lastRow="0" w:firstColumn="0" w:lastColumn="0" w:oddVBand="0" w:evenVBand="0" w:oddHBand="0" w:evenHBand="0" w:firstRowFirstColumn="0" w:firstRowLastColumn="0" w:lastRowFirstColumn="0" w:lastRowLastColumn="0"/>
            </w:pPr>
            <w:r>
              <w:rPr>
                <w:sz w:val="16"/>
              </w:rPr>
              <w:t>TCP/4444</w:t>
            </w:r>
          </w:p>
        </w:tc>
        <w:tc>
          <w:tcPr>
            <w:tcW w:w="3383" w:type="dxa"/>
            <w:vAlign w:val="center"/>
          </w:tcPr>
          <w:p w14:paraId="0E8DE5DF" w14:textId="77777777" w:rsidR="00C234C6" w:rsidRDefault="00000000">
            <w:pPr>
              <w:cnfStyle w:val="000000000000" w:firstRow="0" w:lastRow="0" w:firstColumn="0" w:lastColumn="0" w:oddVBand="0" w:evenVBand="0" w:oddHBand="0" w:evenHBand="0" w:firstRowFirstColumn="0" w:firstRowLastColumn="0" w:lastRowFirstColumn="0" w:lastRowLastColumn="0"/>
            </w:pPr>
            <w:r>
              <w:rPr>
                <w:sz w:val="16"/>
              </w:rPr>
              <w:t>Controlled loopback test</w:t>
            </w:r>
          </w:p>
        </w:tc>
      </w:tr>
      <w:tr w:rsidR="00C234C6" w14:paraId="5EA2024D" w14:textId="77777777" w:rsidTr="00C018C2">
        <w:trPr>
          <w:cnfStyle w:val="000000100000" w:firstRow="0" w:lastRow="0" w:firstColumn="0" w:lastColumn="0" w:oddVBand="0" w:evenVBand="0" w:oddHBand="1" w:evenHBand="0" w:firstRowFirstColumn="0" w:firstRowLastColumn="0" w:lastRowFirstColumn="0" w:lastRowLastColumn="0"/>
          <w:trHeight w:val="298"/>
          <w:jc w:val="center"/>
        </w:trPr>
        <w:tc>
          <w:tcPr>
            <w:cnfStyle w:val="001000000000" w:firstRow="0" w:lastRow="0" w:firstColumn="1" w:lastColumn="0" w:oddVBand="0" w:evenVBand="0" w:oddHBand="0" w:evenHBand="0" w:firstRowFirstColumn="0" w:firstRowLastColumn="0" w:lastRowFirstColumn="0" w:lastRowLastColumn="0"/>
            <w:tcW w:w="3383" w:type="dxa"/>
            <w:vAlign w:val="center"/>
          </w:tcPr>
          <w:p w14:paraId="617A35CA" w14:textId="77777777" w:rsidR="00C234C6" w:rsidRDefault="00000000">
            <w:r>
              <w:rPr>
                <w:sz w:val="16"/>
              </w:rPr>
              <w:t>Destination</w:t>
            </w:r>
          </w:p>
        </w:tc>
        <w:tc>
          <w:tcPr>
            <w:tcW w:w="3383" w:type="dxa"/>
            <w:vAlign w:val="center"/>
          </w:tcPr>
          <w:p w14:paraId="286E8158" w14:textId="77777777" w:rsidR="00C234C6" w:rsidRDefault="00000000">
            <w:pPr>
              <w:cnfStyle w:val="000000100000" w:firstRow="0" w:lastRow="0" w:firstColumn="0" w:lastColumn="0" w:oddVBand="0" w:evenVBand="0" w:oddHBand="1" w:evenHBand="0" w:firstRowFirstColumn="0" w:firstRowLastColumn="0" w:lastRowFirstColumn="0" w:lastRowLastColumn="0"/>
            </w:pPr>
            <w:r>
              <w:rPr>
                <w:sz w:val="16"/>
              </w:rPr>
              <w:t>127.0.0.1</w:t>
            </w:r>
          </w:p>
        </w:tc>
        <w:tc>
          <w:tcPr>
            <w:tcW w:w="3383" w:type="dxa"/>
            <w:vAlign w:val="center"/>
          </w:tcPr>
          <w:p w14:paraId="3264C338" w14:textId="77777777" w:rsidR="00C234C6" w:rsidRDefault="00000000">
            <w:pPr>
              <w:cnfStyle w:val="000000100000" w:firstRow="0" w:lastRow="0" w:firstColumn="0" w:lastColumn="0" w:oddVBand="0" w:evenVBand="0" w:oddHBand="1" w:evenHBand="0" w:firstRowFirstColumn="0" w:firstRowLastColumn="0" w:lastRowFirstColumn="0" w:lastRowLastColumn="0"/>
            </w:pPr>
            <w:r>
              <w:rPr>
                <w:sz w:val="16"/>
              </w:rPr>
              <w:t>Loopback address in port scenario</w:t>
            </w:r>
          </w:p>
        </w:tc>
      </w:tr>
      <w:tr w:rsidR="00C234C6" w14:paraId="38398215" w14:textId="77777777" w:rsidTr="00C018C2">
        <w:trPr>
          <w:trHeight w:val="298"/>
          <w:jc w:val="center"/>
        </w:trPr>
        <w:tc>
          <w:tcPr>
            <w:cnfStyle w:val="001000000000" w:firstRow="0" w:lastRow="0" w:firstColumn="1" w:lastColumn="0" w:oddVBand="0" w:evenVBand="0" w:oddHBand="0" w:evenHBand="0" w:firstRowFirstColumn="0" w:firstRowLastColumn="0" w:lastRowFirstColumn="0" w:lastRowLastColumn="0"/>
            <w:tcW w:w="3383" w:type="dxa"/>
            <w:vAlign w:val="center"/>
          </w:tcPr>
          <w:p w14:paraId="083F1E57" w14:textId="77777777" w:rsidR="00C234C6" w:rsidRDefault="00000000">
            <w:r>
              <w:rPr>
                <w:sz w:val="16"/>
              </w:rPr>
              <w:t>Log source</w:t>
            </w:r>
          </w:p>
        </w:tc>
        <w:tc>
          <w:tcPr>
            <w:tcW w:w="3383" w:type="dxa"/>
            <w:vAlign w:val="center"/>
          </w:tcPr>
          <w:p w14:paraId="787BA553" w14:textId="77777777" w:rsidR="00C234C6" w:rsidRDefault="00000000">
            <w:pPr>
              <w:cnfStyle w:val="000000000000" w:firstRow="0" w:lastRow="0" w:firstColumn="0" w:lastColumn="0" w:oddVBand="0" w:evenVBand="0" w:oddHBand="0" w:evenHBand="0" w:firstRowFirstColumn="0" w:firstRowLastColumn="0" w:lastRowFirstColumn="0" w:lastRowLastColumn="0"/>
            </w:pPr>
            <w:r>
              <w:rPr>
                <w:sz w:val="16"/>
              </w:rPr>
              <w:t>Microsoft-Windows-Sysmon/Operational</w:t>
            </w:r>
          </w:p>
        </w:tc>
        <w:tc>
          <w:tcPr>
            <w:tcW w:w="3383" w:type="dxa"/>
            <w:vAlign w:val="center"/>
          </w:tcPr>
          <w:p w14:paraId="3A826A6C" w14:textId="77777777" w:rsidR="00C234C6" w:rsidRDefault="00000000">
            <w:pPr>
              <w:cnfStyle w:val="000000000000" w:firstRow="0" w:lastRow="0" w:firstColumn="0" w:lastColumn="0" w:oddVBand="0" w:evenVBand="0" w:oddHBand="0" w:evenHBand="0" w:firstRowFirstColumn="0" w:firstRowLastColumn="0" w:lastRowFirstColumn="0" w:lastRowLastColumn="0"/>
            </w:pPr>
            <w:r>
              <w:rPr>
                <w:sz w:val="16"/>
              </w:rPr>
              <w:t>Primary endpoint evidence source</w:t>
            </w:r>
          </w:p>
        </w:tc>
      </w:tr>
    </w:tbl>
    <w:p w14:paraId="11403919" w14:textId="77777777" w:rsidR="00C234C6" w:rsidRDefault="00000000">
      <w:pPr>
        <w:jc w:val="both"/>
      </w:pPr>
      <w:r>
        <w:t>Process IDs and ProcessGuids shown in screenshots are ephemeral correlation identifiers. They are useful inside the investigation but should not be treated as durable threat indicators.</w:t>
      </w:r>
    </w:p>
    <w:p w14:paraId="67DB22E9" w14:textId="77777777" w:rsidR="00C234C6" w:rsidRDefault="00000000">
      <w:pPr>
        <w:pStyle w:val="Heading1"/>
      </w:pPr>
      <w:r>
        <w:lastRenderedPageBreak/>
        <w:t>10. Analyst Assessment</w:t>
      </w:r>
    </w:p>
    <w:tbl>
      <w:tblPr>
        <w:tblStyle w:val="LightShading-Accent1"/>
        <w:tblW w:w="0" w:type="auto"/>
        <w:jc w:val="center"/>
        <w:tblLook w:val="04A0" w:firstRow="1" w:lastRow="0" w:firstColumn="1" w:lastColumn="0" w:noHBand="0" w:noVBand="1"/>
      </w:tblPr>
      <w:tblGrid>
        <w:gridCol w:w="5128"/>
        <w:gridCol w:w="5128"/>
      </w:tblGrid>
      <w:tr w:rsidR="00C234C6" w14:paraId="16BE4CD3" w14:textId="77777777" w:rsidTr="005E219D">
        <w:trPr>
          <w:cnfStyle w:val="100000000000" w:firstRow="1" w:lastRow="0" w:firstColumn="0" w:lastColumn="0" w:oddVBand="0" w:evenVBand="0" w:oddHBand="0" w:evenHBand="0" w:firstRowFirstColumn="0" w:firstRowLastColumn="0" w:lastRowFirstColumn="0" w:lastRowLastColumn="0"/>
          <w:trHeight w:val="477"/>
          <w:jc w:val="center"/>
        </w:trPr>
        <w:tc>
          <w:tcPr>
            <w:cnfStyle w:val="001000000000" w:firstRow="0" w:lastRow="0" w:firstColumn="1" w:lastColumn="0" w:oddVBand="0" w:evenVBand="0" w:oddHBand="0" w:evenHBand="0" w:firstRowFirstColumn="0" w:firstRowLastColumn="0" w:lastRowFirstColumn="0" w:lastRowLastColumn="0"/>
            <w:tcW w:w="5128" w:type="dxa"/>
            <w:vAlign w:val="center"/>
          </w:tcPr>
          <w:p w14:paraId="5CD732A3" w14:textId="77777777" w:rsidR="00C234C6" w:rsidRDefault="00000000">
            <w:r>
              <w:rPr>
                <w:sz w:val="16"/>
              </w:rPr>
              <w:t>Assessment field</w:t>
            </w:r>
          </w:p>
        </w:tc>
        <w:tc>
          <w:tcPr>
            <w:tcW w:w="5128" w:type="dxa"/>
            <w:vAlign w:val="center"/>
          </w:tcPr>
          <w:p w14:paraId="46BE89EE" w14:textId="77777777" w:rsidR="00C234C6" w:rsidRDefault="00000000">
            <w:pPr>
              <w:cnfStyle w:val="100000000000" w:firstRow="1" w:lastRow="0" w:firstColumn="0" w:lastColumn="0" w:oddVBand="0" w:evenVBand="0" w:oddHBand="0" w:evenHBand="0" w:firstRowFirstColumn="0" w:firstRowLastColumn="0" w:lastRowFirstColumn="0" w:lastRowLastColumn="0"/>
            </w:pPr>
            <w:r>
              <w:rPr>
                <w:sz w:val="16"/>
              </w:rPr>
              <w:t>Conclusion</w:t>
            </w:r>
          </w:p>
        </w:tc>
      </w:tr>
      <w:tr w:rsidR="00C234C6" w14:paraId="12A28BA3" w14:textId="77777777" w:rsidTr="005E219D">
        <w:trPr>
          <w:cnfStyle w:val="000000100000" w:firstRow="0" w:lastRow="0" w:firstColumn="0" w:lastColumn="0" w:oddVBand="0" w:evenVBand="0" w:oddHBand="1" w:evenHBand="0" w:firstRowFirstColumn="0" w:firstRowLastColumn="0" w:lastRowFirstColumn="0" w:lastRowLastColumn="0"/>
          <w:trHeight w:val="531"/>
          <w:jc w:val="center"/>
        </w:trPr>
        <w:tc>
          <w:tcPr>
            <w:cnfStyle w:val="001000000000" w:firstRow="0" w:lastRow="0" w:firstColumn="1" w:lastColumn="0" w:oddVBand="0" w:evenVBand="0" w:oddHBand="0" w:evenHBand="0" w:firstRowFirstColumn="0" w:firstRowLastColumn="0" w:lastRowFirstColumn="0" w:lastRowLastColumn="0"/>
            <w:tcW w:w="5128" w:type="dxa"/>
            <w:vAlign w:val="center"/>
          </w:tcPr>
          <w:p w14:paraId="1D95FA92" w14:textId="77777777" w:rsidR="00C234C6" w:rsidRDefault="00000000">
            <w:r>
              <w:rPr>
                <w:sz w:val="16"/>
              </w:rPr>
              <w:t>Incident status</w:t>
            </w:r>
          </w:p>
        </w:tc>
        <w:tc>
          <w:tcPr>
            <w:tcW w:w="5128" w:type="dxa"/>
            <w:vAlign w:val="center"/>
          </w:tcPr>
          <w:p w14:paraId="1DBA6432" w14:textId="77777777" w:rsidR="00C234C6" w:rsidRDefault="00000000">
            <w:pPr>
              <w:cnfStyle w:val="000000100000" w:firstRow="0" w:lastRow="0" w:firstColumn="0" w:lastColumn="0" w:oddVBand="0" w:evenVBand="0" w:oddHBand="1" w:evenHBand="0" w:firstRowFirstColumn="0" w:firstRowLastColumn="0" w:lastRowFirstColumn="0" w:lastRowLastColumn="0"/>
            </w:pPr>
            <w:r>
              <w:rPr>
                <w:sz w:val="16"/>
              </w:rPr>
              <w:t>Controlled lab activity - no real compromise</w:t>
            </w:r>
          </w:p>
        </w:tc>
      </w:tr>
      <w:tr w:rsidR="00C234C6" w14:paraId="09C70808" w14:textId="77777777" w:rsidTr="005E219D">
        <w:trPr>
          <w:trHeight w:val="531"/>
          <w:jc w:val="center"/>
        </w:trPr>
        <w:tc>
          <w:tcPr>
            <w:cnfStyle w:val="001000000000" w:firstRow="0" w:lastRow="0" w:firstColumn="1" w:lastColumn="0" w:oddVBand="0" w:evenVBand="0" w:oddHBand="0" w:evenHBand="0" w:firstRowFirstColumn="0" w:firstRowLastColumn="0" w:lastRowFirstColumn="0" w:lastRowLastColumn="0"/>
            <w:tcW w:w="5128" w:type="dxa"/>
            <w:vAlign w:val="center"/>
          </w:tcPr>
          <w:p w14:paraId="00D3ABE8" w14:textId="77777777" w:rsidR="00C234C6" w:rsidRDefault="00000000">
            <w:r>
              <w:rPr>
                <w:sz w:val="16"/>
              </w:rPr>
              <w:t>Evidence confidence</w:t>
            </w:r>
          </w:p>
        </w:tc>
        <w:tc>
          <w:tcPr>
            <w:tcW w:w="5128" w:type="dxa"/>
            <w:vAlign w:val="center"/>
          </w:tcPr>
          <w:p w14:paraId="5376A5E4" w14:textId="77777777" w:rsidR="00C234C6" w:rsidRDefault="00000000">
            <w:pPr>
              <w:cnfStyle w:val="000000000000" w:firstRow="0" w:lastRow="0" w:firstColumn="0" w:lastColumn="0" w:oddVBand="0" w:evenVBand="0" w:oddHBand="0" w:evenHBand="0" w:firstRowFirstColumn="0" w:firstRowLastColumn="0" w:lastRowFirstColumn="0" w:lastRowLastColumn="0"/>
            </w:pPr>
            <w:r>
              <w:rPr>
                <w:sz w:val="16"/>
              </w:rPr>
              <w:t>High for process ancestry and DNS/process correlation</w:t>
            </w:r>
          </w:p>
        </w:tc>
      </w:tr>
      <w:tr w:rsidR="00C234C6" w14:paraId="070CAAE5" w14:textId="77777777" w:rsidTr="005E219D">
        <w:trPr>
          <w:cnfStyle w:val="000000100000" w:firstRow="0" w:lastRow="0" w:firstColumn="0" w:lastColumn="0" w:oddVBand="0" w:evenVBand="0" w:oddHBand="1" w:evenHBand="0" w:firstRowFirstColumn="0" w:firstRowLastColumn="0" w:lastRowFirstColumn="0" w:lastRowLastColumn="0"/>
          <w:trHeight w:val="477"/>
          <w:jc w:val="center"/>
        </w:trPr>
        <w:tc>
          <w:tcPr>
            <w:cnfStyle w:val="001000000000" w:firstRow="0" w:lastRow="0" w:firstColumn="1" w:lastColumn="0" w:oddVBand="0" w:evenVBand="0" w:oddHBand="0" w:evenHBand="0" w:firstRowFirstColumn="0" w:firstRowLastColumn="0" w:lastRowFirstColumn="0" w:lastRowLastColumn="0"/>
            <w:tcW w:w="5128" w:type="dxa"/>
            <w:vAlign w:val="center"/>
          </w:tcPr>
          <w:p w14:paraId="338BBE93" w14:textId="77777777" w:rsidR="00C234C6" w:rsidRDefault="00000000">
            <w:r>
              <w:rPr>
                <w:sz w:val="16"/>
              </w:rPr>
              <w:t>Maliciousness confidence</w:t>
            </w:r>
          </w:p>
        </w:tc>
        <w:tc>
          <w:tcPr>
            <w:tcW w:w="5128" w:type="dxa"/>
            <w:vAlign w:val="center"/>
          </w:tcPr>
          <w:p w14:paraId="131AD290" w14:textId="77777777" w:rsidR="00C234C6" w:rsidRDefault="00000000">
            <w:pPr>
              <w:cnfStyle w:val="000000100000" w:firstRow="0" w:lastRow="0" w:firstColumn="0" w:lastColumn="0" w:oddVBand="0" w:evenVBand="0" w:oddHBand="1" w:evenHBand="0" w:firstRowFirstColumn="0" w:firstRowLastColumn="0" w:lastRowFirstColumn="0" w:lastRowLastColumn="0"/>
            </w:pPr>
            <w:r>
              <w:rPr>
                <w:sz w:val="16"/>
              </w:rPr>
              <w:t>Not applicable; activity was intentionally generated</w:t>
            </w:r>
          </w:p>
        </w:tc>
      </w:tr>
      <w:tr w:rsidR="00C234C6" w14:paraId="3DACD879" w14:textId="77777777" w:rsidTr="005E219D">
        <w:trPr>
          <w:trHeight w:val="904"/>
          <w:jc w:val="center"/>
        </w:trPr>
        <w:tc>
          <w:tcPr>
            <w:cnfStyle w:val="001000000000" w:firstRow="0" w:lastRow="0" w:firstColumn="1" w:lastColumn="0" w:oddVBand="0" w:evenVBand="0" w:oddHBand="0" w:evenHBand="0" w:firstRowFirstColumn="0" w:firstRowLastColumn="0" w:lastRowFirstColumn="0" w:lastRowLastColumn="0"/>
            <w:tcW w:w="5128" w:type="dxa"/>
            <w:vAlign w:val="center"/>
          </w:tcPr>
          <w:p w14:paraId="0C04B8BC" w14:textId="77777777" w:rsidR="00C234C6" w:rsidRDefault="00000000">
            <w:r>
              <w:rPr>
                <w:sz w:val="16"/>
              </w:rPr>
              <w:t>Production concern</w:t>
            </w:r>
          </w:p>
        </w:tc>
        <w:tc>
          <w:tcPr>
            <w:tcW w:w="5128" w:type="dxa"/>
            <w:vAlign w:val="center"/>
          </w:tcPr>
          <w:p w14:paraId="2C2FB7D9" w14:textId="77777777" w:rsidR="00C234C6" w:rsidRDefault="00000000">
            <w:pPr>
              <w:cnfStyle w:val="000000000000" w:firstRow="0" w:lastRow="0" w:firstColumn="0" w:lastColumn="0" w:oddVBand="0" w:evenVBand="0" w:oddHBand="0" w:evenHBand="0" w:firstRowFirstColumn="0" w:firstRowLastColumn="0" w:lastRowFirstColumn="0" w:lastRowLastColumn="0"/>
            </w:pPr>
            <w:r>
              <w:rPr>
                <w:sz w:val="16"/>
              </w:rPr>
              <w:t>Moderate-to-high triage priority if the same clustered behaviour were unexpected</w:t>
            </w:r>
          </w:p>
        </w:tc>
      </w:tr>
      <w:tr w:rsidR="00C234C6" w14:paraId="589AD8B7" w14:textId="77777777" w:rsidTr="005E219D">
        <w:trPr>
          <w:cnfStyle w:val="000000100000" w:firstRow="0" w:lastRow="0" w:firstColumn="0" w:lastColumn="0" w:oddVBand="0" w:evenVBand="0" w:oddHBand="1" w:evenHBand="0" w:firstRowFirstColumn="0" w:firstRowLastColumn="0" w:lastRowFirstColumn="0" w:lastRowLastColumn="0"/>
          <w:trHeight w:val="851"/>
          <w:jc w:val="center"/>
        </w:trPr>
        <w:tc>
          <w:tcPr>
            <w:cnfStyle w:val="001000000000" w:firstRow="0" w:lastRow="0" w:firstColumn="1" w:lastColumn="0" w:oddVBand="0" w:evenVBand="0" w:oddHBand="0" w:evenHBand="0" w:firstRowFirstColumn="0" w:firstRowLastColumn="0" w:lastRowFirstColumn="0" w:lastRowLastColumn="0"/>
            <w:tcW w:w="5128" w:type="dxa"/>
            <w:vAlign w:val="center"/>
          </w:tcPr>
          <w:p w14:paraId="2AF96F3A" w14:textId="77777777" w:rsidR="00C234C6" w:rsidRDefault="00000000">
            <w:r>
              <w:rPr>
                <w:sz w:val="16"/>
              </w:rPr>
              <w:t>Primary rationale</w:t>
            </w:r>
          </w:p>
        </w:tc>
        <w:tc>
          <w:tcPr>
            <w:tcW w:w="5128" w:type="dxa"/>
            <w:vAlign w:val="center"/>
          </w:tcPr>
          <w:p w14:paraId="3E2CD2AC" w14:textId="77777777" w:rsidR="00C234C6" w:rsidRDefault="00000000">
            <w:pPr>
              <w:cnfStyle w:val="000000100000" w:firstRow="0" w:lastRow="0" w:firstColumn="0" w:lastColumn="0" w:oddVBand="0" w:evenVBand="0" w:oddHBand="1" w:evenHBand="0" w:firstRowFirstColumn="0" w:firstRowLastColumn="0" w:lastRowFirstColumn="0" w:lastRowLastColumn="0"/>
            </w:pPr>
            <w:r>
              <w:rPr>
                <w:sz w:val="16"/>
              </w:rPr>
              <w:t>Scripting + shell execution + rapid discovery + unusual network context merits investigation</w:t>
            </w:r>
          </w:p>
        </w:tc>
      </w:tr>
    </w:tbl>
    <w:p w14:paraId="65860360" w14:textId="77777777" w:rsidR="005E219D" w:rsidRDefault="005E219D">
      <w:pPr>
        <w:jc w:val="both"/>
      </w:pPr>
    </w:p>
    <w:p w14:paraId="4778C237" w14:textId="4C654E9F" w:rsidR="00C234C6" w:rsidRDefault="00000000">
      <w:pPr>
        <w:jc w:val="both"/>
      </w:pPr>
      <w:r>
        <w:t>The strongest part of the investigation is not any single command; it is the correlation. Parent-child relationships and ProcessGuid/ProcessId pivots demonstrate that related events can be tied to the same execution context. This reduces the risk of constructing an incident narrative from unrelated events that merely occurred near each other in time.</w:t>
      </w:r>
    </w:p>
    <w:p w14:paraId="7EBF9ABC" w14:textId="77777777" w:rsidR="00C234C6" w:rsidRDefault="00000000">
      <w:pPr>
        <w:jc w:val="both"/>
      </w:pPr>
      <w:r>
        <w:t>In production, severity would depend on user intent, asset criticality, destination reputation, persistence, credential access, lateral movement and corroborating telemetry. Dual-use administrative commands should not be classified as malicious without that context.</w:t>
      </w:r>
    </w:p>
    <w:p w14:paraId="17A00793" w14:textId="77777777" w:rsidR="00C234C6" w:rsidRDefault="00000000">
      <w:pPr>
        <w:pStyle w:val="Heading2"/>
      </w:pPr>
      <w:r>
        <w:t>10.1 Investigation Limitations &amp; Assumptions</w:t>
      </w:r>
    </w:p>
    <w:p w14:paraId="714F4DD1" w14:textId="77777777" w:rsidR="00C234C6" w:rsidRDefault="00000000">
      <w:pPr>
        <w:pStyle w:val="ListBullet"/>
      </w:pPr>
      <w:r>
        <w:t>Single Windows 11 virtual endpoint; findings are not representative of an enterprise-wide hunt.</w:t>
      </w:r>
    </w:p>
    <w:p w14:paraId="0A694CB5" w14:textId="77777777" w:rsidR="00C234C6" w:rsidRDefault="00000000">
      <w:pPr>
        <w:pStyle w:val="ListBullet"/>
      </w:pPr>
      <w:r>
        <w:t>Telemetry scope centred on Sysmon Operational events ingested into Splunk, supplemented by Wireshark packet captures.</w:t>
      </w:r>
    </w:p>
    <w:p w14:paraId="04B05FF3" w14:textId="77777777" w:rsidR="00C234C6" w:rsidRDefault="00000000">
      <w:pPr>
        <w:pStyle w:val="ListBullet"/>
      </w:pPr>
      <w:r>
        <w:t>No production EDR, identity, email, cloud, proxy or threat-intelligence telemetry was available for corroboration.</w:t>
      </w:r>
    </w:p>
    <w:p w14:paraId="7D5D967C" w14:textId="77777777" w:rsidR="00C234C6" w:rsidRDefault="00000000">
      <w:pPr>
        <w:pStyle w:val="ListBullet"/>
      </w:pPr>
      <w:r>
        <w:t>All suspicious-looking activity was intentionally generated for training; no real malware or unauthorised compromise was introduced.</w:t>
      </w:r>
    </w:p>
    <w:p w14:paraId="0A630F82" w14:textId="77777777" w:rsidR="00C234C6" w:rsidRDefault="00000000">
      <w:pPr>
        <w:pStyle w:val="ListBullet"/>
      </w:pPr>
      <w:r>
        <w:t>example.com was a benign demonstration destination, and the TCP/4444 test used 127.0.0.1 loopback traffic.</w:t>
      </w:r>
    </w:p>
    <w:p w14:paraId="15569677" w14:textId="77777777" w:rsidR="00C234C6" w:rsidRDefault="00000000">
      <w:pPr>
        <w:pStyle w:val="ListBullet"/>
      </w:pPr>
      <w:r>
        <w:t>ATT&amp;CK mappings describe observed behaviour or detection concepts; they do not independently establish malicious intent.</w:t>
      </w:r>
    </w:p>
    <w:p w14:paraId="35D71B76" w14:textId="77777777" w:rsidR="00C234C6" w:rsidRDefault="00000000">
      <w:pPr>
        <w:pStyle w:val="Heading1"/>
      </w:pPr>
      <w:r>
        <w:t>11. Containment &amp; Remediation Recommendations</w:t>
      </w:r>
    </w:p>
    <w:p w14:paraId="18455B9B" w14:textId="77777777" w:rsidR="00C234C6" w:rsidRDefault="00000000">
      <w:pPr>
        <w:jc w:val="both"/>
      </w:pPr>
      <w:r>
        <w:t>For an equivalent unexplained event on a production endpoint, a SOC analyst should:</w:t>
      </w:r>
    </w:p>
    <w:p w14:paraId="37D805B4" w14:textId="77777777" w:rsidR="00C234C6" w:rsidRDefault="00000000">
      <w:pPr>
        <w:pStyle w:val="ListBullet"/>
        <w:spacing w:after="30"/>
      </w:pPr>
      <w:r>
        <w:t>Validate whether PowerShell, cmd.exe and discovery commands were authorised by the user, administrator or automation platform.</w:t>
      </w:r>
    </w:p>
    <w:p w14:paraId="755F8D4C" w14:textId="77777777" w:rsidR="00C234C6" w:rsidRDefault="00000000">
      <w:pPr>
        <w:pStyle w:val="ListBullet"/>
        <w:spacing w:after="30"/>
      </w:pPr>
      <w:r>
        <w:t>Review surrounding endpoint, PowerShell, DNS, proxy/firewall and authentication telemetry using the same time window and process ancestry.</w:t>
      </w:r>
    </w:p>
    <w:p w14:paraId="6DBCA4AD" w14:textId="77777777" w:rsidR="00C234C6" w:rsidRDefault="00000000">
      <w:pPr>
        <w:pStyle w:val="ListBullet"/>
        <w:spacing w:after="30"/>
      </w:pPr>
      <w:r>
        <w:t>Isolate the endpoint when malicious execution or command-and-control is reasonably suspected and organisational procedure supports containment.</w:t>
      </w:r>
    </w:p>
    <w:p w14:paraId="79067BA7" w14:textId="77777777" w:rsidR="00C234C6" w:rsidRDefault="00000000">
      <w:pPr>
        <w:pStyle w:val="ListBullet"/>
        <w:spacing w:after="30"/>
      </w:pPr>
      <w:r>
        <w:t>Preserve relevant evidence before destructive remediation, including command-line, process, network and authentication context.</w:t>
      </w:r>
    </w:p>
    <w:p w14:paraId="08C2AAC9" w14:textId="77777777" w:rsidR="00C234C6" w:rsidRDefault="00000000">
      <w:pPr>
        <w:pStyle w:val="ListBullet"/>
        <w:spacing w:after="30"/>
      </w:pPr>
      <w:r>
        <w:t>Block confirmed malicious domains/IPs and hunt for matching process ancestry, command lines and ATT&amp;CK behaviours across other endpoints.</w:t>
      </w:r>
    </w:p>
    <w:p w14:paraId="2F1E90E6" w14:textId="77777777" w:rsidR="00C234C6" w:rsidRDefault="00000000">
      <w:pPr>
        <w:pStyle w:val="ListBullet"/>
        <w:spacing w:after="30"/>
      </w:pPr>
      <w:r>
        <w:t>Remove persistence or malicious artifacts, patch the root cause, rotate exposed credentials where required, and monitor for recurrence.</w:t>
      </w:r>
    </w:p>
    <w:p w14:paraId="42A9A404" w14:textId="77777777" w:rsidR="00C234C6" w:rsidRDefault="00000000">
      <w:pPr>
        <w:pStyle w:val="Heading1"/>
      </w:pPr>
      <w:r>
        <w:lastRenderedPageBreak/>
        <w:t>12. Conclusion</w:t>
      </w:r>
    </w:p>
    <w:p w14:paraId="01060CD7" w14:textId="77777777" w:rsidR="00C234C6" w:rsidRDefault="00000000">
      <w:pPr>
        <w:jc w:val="both"/>
      </w:pPr>
      <w:r>
        <w:t>The SOC Detection &amp; Investigation Lab demonstrates a complete junior-SOC workflow: network validation, Sysmon telemetry collection, Splunk ingestion, detection engineering, process and DNS correlation, ATT&amp;CK mapping, analyst assessment and evidence-based reporting. The project shows the ability to move from raw Windows telemetry to a defensible investigation narrative rather than relying on isolated alerts.</w:t>
      </w:r>
    </w:p>
    <w:p w14:paraId="60275059" w14:textId="77777777" w:rsidR="00C234C6" w:rsidRDefault="00000000">
      <w:pPr>
        <w:pStyle w:val="Heading2"/>
      </w:pPr>
      <w:r>
        <w:t>12.1 Skills demonstrated</w:t>
      </w:r>
    </w:p>
    <w:p w14:paraId="5F4241AB" w14:textId="77777777" w:rsidR="00C234C6" w:rsidRDefault="00000000">
      <w:pPr>
        <w:pStyle w:val="ListBullet"/>
        <w:spacing w:after="30"/>
      </w:pPr>
      <w:r>
        <w:t>Windows 11 / VMware lab administration and recovery snapshots</w:t>
      </w:r>
    </w:p>
    <w:p w14:paraId="0BDE328A" w14:textId="77777777" w:rsidR="00C234C6" w:rsidRDefault="00000000">
      <w:pPr>
        <w:pStyle w:val="ListBullet"/>
        <w:spacing w:after="30"/>
      </w:pPr>
      <w:r>
        <w:t>Wireshark DNS, HTTP, ICMP and traceroute analysis</w:t>
      </w:r>
    </w:p>
    <w:p w14:paraId="66457D72" w14:textId="77777777" w:rsidR="00C234C6" w:rsidRDefault="00000000">
      <w:pPr>
        <w:pStyle w:val="ListBullet"/>
        <w:spacing w:after="30"/>
      </w:pPr>
      <w:r>
        <w:t>Sysmon process, DNS and network telemetry interpretation</w:t>
      </w:r>
    </w:p>
    <w:p w14:paraId="12EA69CA" w14:textId="77777777" w:rsidR="00C234C6" w:rsidRDefault="00000000">
      <w:pPr>
        <w:pStyle w:val="ListBullet"/>
        <w:spacing w:after="30"/>
      </w:pPr>
      <w:r>
        <w:t>Splunk Enterprise ingestion, SPL searching and reusable detection reports</w:t>
      </w:r>
    </w:p>
    <w:p w14:paraId="45E92906" w14:textId="77777777" w:rsidR="00C234C6" w:rsidRDefault="00000000">
      <w:pPr>
        <w:pStyle w:val="ListBullet"/>
        <w:spacing w:after="30"/>
      </w:pPr>
      <w:r>
        <w:t>Detection engineering for PowerShell, discovery, process ancestry and network activity</w:t>
      </w:r>
    </w:p>
    <w:p w14:paraId="1CD79F54" w14:textId="77777777" w:rsidR="00C234C6" w:rsidRDefault="00000000">
      <w:pPr>
        <w:pStyle w:val="ListBullet"/>
        <w:spacing w:after="30"/>
      </w:pPr>
      <w:r>
        <w:t>Parent-child process analysis, PID correlation and Sysmon ProcessGuid correlation</w:t>
      </w:r>
    </w:p>
    <w:p w14:paraId="17080C52" w14:textId="77777777" w:rsidR="00C234C6" w:rsidRDefault="00000000">
      <w:pPr>
        <w:pStyle w:val="ListBullet"/>
        <w:spacing w:after="30"/>
      </w:pPr>
      <w:r>
        <w:t>MITRE ATT&amp;CK behavioural mapping with conservative analytical interpretation</w:t>
      </w:r>
    </w:p>
    <w:p w14:paraId="2ACD5F1C" w14:textId="77777777" w:rsidR="00C234C6" w:rsidRDefault="00000000">
      <w:pPr>
        <w:pStyle w:val="ListBullet"/>
        <w:spacing w:after="30"/>
      </w:pPr>
      <w:r>
        <w:t>SOC incident reconstruction, evidence handling and professional reporting</w:t>
      </w:r>
    </w:p>
    <w:p w14:paraId="438B2228" w14:textId="77777777" w:rsidR="00C018C2" w:rsidRDefault="00C018C2" w:rsidP="00C018C2">
      <w:pPr>
        <w:pStyle w:val="ListBullet"/>
        <w:numPr>
          <w:ilvl w:val="0"/>
          <w:numId w:val="0"/>
        </w:numPr>
        <w:spacing w:after="30"/>
        <w:ind w:left="360" w:hanging="360"/>
      </w:pPr>
    </w:p>
    <w:p w14:paraId="5D027D1F" w14:textId="77777777" w:rsidR="00C018C2" w:rsidRDefault="00C018C2" w:rsidP="00C018C2">
      <w:pPr>
        <w:pStyle w:val="ListBullet"/>
        <w:numPr>
          <w:ilvl w:val="0"/>
          <w:numId w:val="0"/>
        </w:numPr>
        <w:spacing w:after="30"/>
        <w:ind w:left="360" w:hanging="360"/>
      </w:pPr>
    </w:p>
    <w:p w14:paraId="2A3AF6D8" w14:textId="77777777" w:rsidR="00C018C2" w:rsidRDefault="00C018C2" w:rsidP="00C018C2">
      <w:pPr>
        <w:pStyle w:val="ListBullet"/>
        <w:numPr>
          <w:ilvl w:val="0"/>
          <w:numId w:val="0"/>
        </w:numPr>
        <w:spacing w:after="30"/>
        <w:ind w:left="360" w:hanging="360"/>
      </w:pPr>
    </w:p>
    <w:tbl>
      <w:tblPr>
        <w:tblStyle w:val="LightShading-Accent1"/>
        <w:tblW w:w="0" w:type="auto"/>
        <w:tblLook w:val="04A0" w:firstRow="1" w:lastRow="0" w:firstColumn="1" w:lastColumn="0" w:noHBand="0" w:noVBand="1"/>
      </w:tblPr>
      <w:tblGrid>
        <w:gridCol w:w="10166"/>
      </w:tblGrid>
      <w:tr w:rsidR="00C234C6" w14:paraId="13271ABD" w14:textId="77777777" w:rsidTr="00C234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66" w:type="dxa"/>
          </w:tcPr>
          <w:p w14:paraId="23C68D4A" w14:textId="77777777" w:rsidR="00C234C6" w:rsidRDefault="00000000">
            <w:r>
              <w:rPr>
                <w:color w:val="12344D"/>
              </w:rPr>
              <w:t>Portfolio takeaway</w:t>
            </w:r>
            <w:r>
              <w:rPr>
                <w:color w:val="12344D"/>
              </w:rPr>
              <w:br/>
            </w:r>
            <w:r>
              <w:t>This project demonstrates practical SOC analysis: telemetry collection, detection logic, correlation, ATT&amp;CK mapping, evidence interpretation and incident reporting.</w:t>
            </w:r>
          </w:p>
        </w:tc>
      </w:tr>
    </w:tbl>
    <w:p w14:paraId="5E3989BE" w14:textId="079214D3" w:rsidR="00C234C6" w:rsidRDefault="00C234C6"/>
    <w:p w14:paraId="606629FE" w14:textId="77777777" w:rsidR="00C234C6" w:rsidRDefault="00000000">
      <w:pPr>
        <w:pStyle w:val="Heading2"/>
      </w:pPr>
      <w:r>
        <w:t>12.2 Technical References</w:t>
      </w:r>
    </w:p>
    <w:p w14:paraId="4A65EBA9" w14:textId="77777777" w:rsidR="00C234C6" w:rsidRDefault="00000000">
      <w:pPr>
        <w:pStyle w:val="ListBullet"/>
      </w:pPr>
      <w:r>
        <w:t>MITRE ATT&amp;CK. Enterprise techniques used in this report: T1059.001 PowerShell; T1059.003 Windows Command Shell; T1033 System Owner/User Discovery; T1016 System Network Configuration Discovery; T1049 System Network Connections Discovery; T1571 Non-Standard Port. Accessed September 2026.</w:t>
      </w:r>
    </w:p>
    <w:p w14:paraId="430E8BEF" w14:textId="77777777" w:rsidR="00C234C6" w:rsidRDefault="00000000">
      <w:pPr>
        <w:pStyle w:val="ListBullet"/>
      </w:pPr>
      <w:r>
        <w:t>Microsoft Learn. Sysmon documentation and Sysinternals Sysmon event schema, including Process Create (Event ID 1), Network Connect (Event ID 3) and DNS Query (Event ID 22). Accessed September 2026.</w:t>
      </w:r>
    </w:p>
    <w:p w14:paraId="201B2BFD" w14:textId="77777777" w:rsidR="00C234C6" w:rsidRDefault="00000000">
      <w:pPr>
        <w:pStyle w:val="ListBullet"/>
      </w:pPr>
      <w:r>
        <w:t>Splunk Documentation. Search Processing Language (SPL), search and reporting concepts used for telemetry investigation and correlation. Accessed September 2026.</w:t>
      </w:r>
    </w:p>
    <w:p w14:paraId="4D734C6C" w14:textId="77777777" w:rsidR="00C234C6" w:rsidRDefault="00000000">
      <w:pPr>
        <w:pStyle w:val="ListBullet"/>
      </w:pPr>
      <w:r>
        <w:t>Wireshark Documentation. User Guide and display-filter concepts used for packet-level DNS, HTTP and ICMP validation. Accessed September 2026.</w:t>
      </w:r>
    </w:p>
    <w:p w14:paraId="5B4797F6" w14:textId="77777777" w:rsidR="00C234C6" w:rsidRDefault="00000000">
      <w:r>
        <w:t>Reference note: product and framework names are used for technical attribution. URLs are intentionally omitted from the body so the portfolio report remains clean; authoritative vendor/framework documentation should be consulted for current syntax and technique definitions.</w:t>
      </w:r>
    </w:p>
    <w:p w14:paraId="649D9234" w14:textId="77777777" w:rsidR="00C234C6" w:rsidRDefault="00000000">
      <w:pPr>
        <w:pStyle w:val="Heading1"/>
      </w:pPr>
      <w:r>
        <w:t>13. Evidence Appendix - Complete Screenshot Set</w:t>
      </w:r>
    </w:p>
    <w:p w14:paraId="3B1411A5" w14:textId="7A18DF5E" w:rsidR="005E219D" w:rsidRDefault="00000000" w:rsidP="005E219D">
      <w:pPr>
        <w:jc w:val="both"/>
      </w:pPr>
      <w:r>
        <w:t>All 34 screenshots supplied across every upload batch are retained below. The main body uses selected high-value evidence; this appendix preserves the complete workflow for portfolio verification and interview discussion.</w:t>
      </w:r>
    </w:p>
    <w:p w14:paraId="6EC640C1" w14:textId="77777777" w:rsidR="005E219D" w:rsidRDefault="005E219D">
      <w:pPr>
        <w:pStyle w:val="Heading2"/>
      </w:pPr>
    </w:p>
    <w:p w14:paraId="278EE129" w14:textId="2F609F90" w:rsidR="005E219D" w:rsidRPr="00515A65" w:rsidRDefault="00000000" w:rsidP="005E219D">
      <w:pPr>
        <w:pStyle w:val="Heading2"/>
        <w:rPr>
          <w:lang w:val="en-AU"/>
        </w:rPr>
      </w:pPr>
      <w:r>
        <w:t>Network &amp; Packet Analysis</w:t>
      </w:r>
    </w:p>
    <w:p w14:paraId="65297EA2" w14:textId="04673D0D" w:rsidR="00C234C6" w:rsidRDefault="00000000">
      <w:pPr>
        <w:jc w:val="center"/>
      </w:pPr>
      <w:r>
        <w:rPr>
          <w:noProof/>
        </w:rPr>
        <w:drawing>
          <wp:inline distT="0" distB="0" distL="0" distR="0" wp14:anchorId="0C4E9286" wp14:editId="62093430">
            <wp:extent cx="5661118" cy="318308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D_Network_Test(1).png"/>
                    <pic:cNvPicPr/>
                  </pic:nvPicPr>
                  <pic:blipFill>
                    <a:blip r:embed="rId21"/>
                    <a:stretch>
                      <a:fillRect/>
                    </a:stretch>
                  </pic:blipFill>
                  <pic:spPr>
                    <a:xfrm>
                      <a:off x="0" y="0"/>
                      <a:ext cx="5667545" cy="3186702"/>
                    </a:xfrm>
                    <a:prstGeom prst="rect">
                      <a:avLst/>
                    </a:prstGeom>
                  </pic:spPr>
                </pic:pic>
              </a:graphicData>
            </a:graphic>
          </wp:inline>
        </w:drawing>
      </w:r>
    </w:p>
    <w:p w14:paraId="03EBFEF9" w14:textId="77777777" w:rsidR="00C234C6" w:rsidRDefault="00000000">
      <w:pPr>
        <w:spacing w:before="20" w:after="100"/>
        <w:jc w:val="center"/>
      </w:pPr>
      <w:r>
        <w:rPr>
          <w:b/>
          <w:color w:val="5C656C"/>
          <w:sz w:val="16"/>
        </w:rPr>
        <w:t>Figure 14. CMD Network Test.</w:t>
      </w:r>
    </w:p>
    <w:p w14:paraId="4FD3FA82" w14:textId="77777777" w:rsidR="00515A65" w:rsidRDefault="00515A65">
      <w:pPr>
        <w:jc w:val="center"/>
      </w:pPr>
    </w:p>
    <w:p w14:paraId="2CAF310D" w14:textId="77777777" w:rsidR="00515A65" w:rsidRDefault="00515A65">
      <w:pPr>
        <w:jc w:val="center"/>
      </w:pPr>
    </w:p>
    <w:p w14:paraId="0FA13C13" w14:textId="4E79AB58" w:rsidR="00C234C6" w:rsidRDefault="00000000">
      <w:pPr>
        <w:jc w:val="center"/>
      </w:pPr>
      <w:r>
        <w:rPr>
          <w:noProof/>
        </w:rPr>
        <w:drawing>
          <wp:inline distT="0" distB="0" distL="0" distR="0" wp14:anchorId="6DEC7147" wp14:editId="22C2A0BD">
            <wp:extent cx="5623560" cy="31619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shark_DNS_Analysis.png"/>
                    <pic:cNvPicPr/>
                  </pic:nvPicPr>
                  <pic:blipFill>
                    <a:blip r:embed="rId15"/>
                    <a:stretch>
                      <a:fillRect/>
                    </a:stretch>
                  </pic:blipFill>
                  <pic:spPr>
                    <a:xfrm>
                      <a:off x="0" y="0"/>
                      <a:ext cx="5623560" cy="3161970"/>
                    </a:xfrm>
                    <a:prstGeom prst="rect">
                      <a:avLst/>
                    </a:prstGeom>
                  </pic:spPr>
                </pic:pic>
              </a:graphicData>
            </a:graphic>
          </wp:inline>
        </w:drawing>
      </w:r>
    </w:p>
    <w:p w14:paraId="378A5F6C" w14:textId="77777777" w:rsidR="00C234C6" w:rsidRDefault="00000000">
      <w:pPr>
        <w:spacing w:before="20" w:after="100"/>
        <w:jc w:val="center"/>
      </w:pPr>
      <w:r>
        <w:rPr>
          <w:b/>
          <w:color w:val="5C656C"/>
          <w:sz w:val="16"/>
        </w:rPr>
        <w:t>Figure 15. Wireshark DNS Analysis.</w:t>
      </w:r>
    </w:p>
    <w:p w14:paraId="527B86C1" w14:textId="77777777" w:rsidR="00C234C6" w:rsidRDefault="00000000">
      <w:r>
        <w:br w:type="page"/>
      </w:r>
    </w:p>
    <w:p w14:paraId="77E5EC65" w14:textId="77777777" w:rsidR="00515A65" w:rsidRDefault="00515A65">
      <w:pPr>
        <w:jc w:val="center"/>
      </w:pPr>
    </w:p>
    <w:p w14:paraId="1481339E" w14:textId="77777777" w:rsidR="00515A65" w:rsidRDefault="00515A65">
      <w:pPr>
        <w:jc w:val="center"/>
      </w:pPr>
    </w:p>
    <w:p w14:paraId="6A4C850C" w14:textId="77777777" w:rsidR="00515A65" w:rsidRDefault="00515A65">
      <w:pPr>
        <w:jc w:val="center"/>
      </w:pPr>
    </w:p>
    <w:p w14:paraId="67ED6FC1" w14:textId="3BA5FFA1" w:rsidR="00C234C6" w:rsidRDefault="00000000">
      <w:pPr>
        <w:jc w:val="center"/>
      </w:pPr>
      <w:r>
        <w:rPr>
          <w:noProof/>
        </w:rPr>
        <w:drawing>
          <wp:inline distT="0" distB="0" distL="0" distR="0" wp14:anchorId="1F9D3486" wp14:editId="6CF4C58E">
            <wp:extent cx="5623560" cy="31619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TP_Request_Analysis(1).png"/>
                    <pic:cNvPicPr/>
                  </pic:nvPicPr>
                  <pic:blipFill>
                    <a:blip r:embed="rId22"/>
                    <a:stretch>
                      <a:fillRect/>
                    </a:stretch>
                  </pic:blipFill>
                  <pic:spPr>
                    <a:xfrm>
                      <a:off x="0" y="0"/>
                      <a:ext cx="5623560" cy="3161970"/>
                    </a:xfrm>
                    <a:prstGeom prst="rect">
                      <a:avLst/>
                    </a:prstGeom>
                  </pic:spPr>
                </pic:pic>
              </a:graphicData>
            </a:graphic>
          </wp:inline>
        </w:drawing>
      </w:r>
    </w:p>
    <w:p w14:paraId="1AE5308F" w14:textId="77777777" w:rsidR="00C234C6" w:rsidRDefault="00000000">
      <w:pPr>
        <w:spacing w:before="20" w:after="100"/>
        <w:jc w:val="center"/>
      </w:pPr>
      <w:r>
        <w:rPr>
          <w:b/>
          <w:color w:val="5C656C"/>
          <w:sz w:val="16"/>
        </w:rPr>
        <w:t>Figure 16. HTTP Request Analysis.</w:t>
      </w:r>
    </w:p>
    <w:p w14:paraId="50B11340" w14:textId="77777777" w:rsidR="00515A65" w:rsidRDefault="00515A65">
      <w:pPr>
        <w:jc w:val="center"/>
      </w:pPr>
    </w:p>
    <w:p w14:paraId="0D1CF8BA" w14:textId="77777777" w:rsidR="00515A65" w:rsidRDefault="00515A65">
      <w:pPr>
        <w:jc w:val="center"/>
      </w:pPr>
    </w:p>
    <w:p w14:paraId="65849193" w14:textId="343C6C8C" w:rsidR="00C234C6" w:rsidRDefault="00000000">
      <w:pPr>
        <w:jc w:val="center"/>
      </w:pPr>
      <w:r>
        <w:rPr>
          <w:noProof/>
        </w:rPr>
        <w:drawing>
          <wp:inline distT="0" distB="0" distL="0" distR="0" wp14:anchorId="054BC05E" wp14:editId="461F794A">
            <wp:extent cx="5623560" cy="31619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TP_Response_Analysis(1).png"/>
                    <pic:cNvPicPr/>
                  </pic:nvPicPr>
                  <pic:blipFill>
                    <a:blip r:embed="rId23"/>
                    <a:stretch>
                      <a:fillRect/>
                    </a:stretch>
                  </pic:blipFill>
                  <pic:spPr>
                    <a:xfrm>
                      <a:off x="0" y="0"/>
                      <a:ext cx="5623560" cy="3161970"/>
                    </a:xfrm>
                    <a:prstGeom prst="rect">
                      <a:avLst/>
                    </a:prstGeom>
                  </pic:spPr>
                </pic:pic>
              </a:graphicData>
            </a:graphic>
          </wp:inline>
        </w:drawing>
      </w:r>
    </w:p>
    <w:p w14:paraId="29D19403" w14:textId="77777777" w:rsidR="00C234C6" w:rsidRDefault="00000000">
      <w:pPr>
        <w:spacing w:before="20" w:after="100"/>
        <w:jc w:val="center"/>
      </w:pPr>
      <w:r>
        <w:rPr>
          <w:b/>
          <w:color w:val="5C656C"/>
          <w:sz w:val="16"/>
        </w:rPr>
        <w:t>Figure 17. HTTP Response Analysis.</w:t>
      </w:r>
    </w:p>
    <w:p w14:paraId="6828083C" w14:textId="77777777" w:rsidR="00C234C6" w:rsidRDefault="00000000">
      <w:r>
        <w:br w:type="page"/>
      </w:r>
    </w:p>
    <w:p w14:paraId="33837368" w14:textId="77777777" w:rsidR="00515A65" w:rsidRDefault="00515A65">
      <w:pPr>
        <w:jc w:val="center"/>
      </w:pPr>
    </w:p>
    <w:p w14:paraId="648BC573" w14:textId="77777777" w:rsidR="00515A65" w:rsidRDefault="00515A65">
      <w:pPr>
        <w:jc w:val="center"/>
      </w:pPr>
    </w:p>
    <w:p w14:paraId="62D0DB22" w14:textId="451F805A" w:rsidR="00C234C6" w:rsidRDefault="00000000">
      <w:pPr>
        <w:jc w:val="center"/>
      </w:pPr>
      <w:r>
        <w:rPr>
          <w:noProof/>
        </w:rPr>
        <w:drawing>
          <wp:inline distT="0" distB="0" distL="0" distR="0" wp14:anchorId="407CECFD" wp14:editId="139C8F56">
            <wp:extent cx="5623560" cy="31619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MP_Echo_Reply_Analysis(1).png"/>
                    <pic:cNvPicPr/>
                  </pic:nvPicPr>
                  <pic:blipFill>
                    <a:blip r:embed="rId24"/>
                    <a:stretch>
                      <a:fillRect/>
                    </a:stretch>
                  </pic:blipFill>
                  <pic:spPr>
                    <a:xfrm>
                      <a:off x="0" y="0"/>
                      <a:ext cx="5623560" cy="3161970"/>
                    </a:xfrm>
                    <a:prstGeom prst="rect">
                      <a:avLst/>
                    </a:prstGeom>
                  </pic:spPr>
                </pic:pic>
              </a:graphicData>
            </a:graphic>
          </wp:inline>
        </w:drawing>
      </w:r>
    </w:p>
    <w:p w14:paraId="0173926E" w14:textId="77777777" w:rsidR="00C234C6" w:rsidRDefault="00000000">
      <w:pPr>
        <w:spacing w:before="20" w:after="100"/>
        <w:jc w:val="center"/>
      </w:pPr>
      <w:r>
        <w:rPr>
          <w:b/>
          <w:color w:val="5C656C"/>
          <w:sz w:val="16"/>
        </w:rPr>
        <w:t>Figure 18. ICMP Echo Reply Analysis.</w:t>
      </w:r>
    </w:p>
    <w:p w14:paraId="0849E874" w14:textId="77777777" w:rsidR="00515A65" w:rsidRDefault="00515A65">
      <w:pPr>
        <w:jc w:val="center"/>
      </w:pPr>
    </w:p>
    <w:p w14:paraId="1711E17A" w14:textId="77777777" w:rsidR="00515A65" w:rsidRDefault="00515A65">
      <w:pPr>
        <w:jc w:val="center"/>
      </w:pPr>
    </w:p>
    <w:p w14:paraId="49C528BA" w14:textId="2403CC5B" w:rsidR="00C234C6" w:rsidRDefault="00000000">
      <w:pPr>
        <w:jc w:val="center"/>
      </w:pPr>
      <w:r>
        <w:rPr>
          <w:noProof/>
        </w:rPr>
        <w:drawing>
          <wp:inline distT="0" distB="0" distL="0" distR="0" wp14:anchorId="78339F85" wp14:editId="6F7BA3E1">
            <wp:extent cx="5623560" cy="31619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eroute_ICMP_Analysis.png"/>
                    <pic:cNvPicPr/>
                  </pic:nvPicPr>
                  <pic:blipFill>
                    <a:blip r:embed="rId25"/>
                    <a:stretch>
                      <a:fillRect/>
                    </a:stretch>
                  </pic:blipFill>
                  <pic:spPr>
                    <a:xfrm>
                      <a:off x="0" y="0"/>
                      <a:ext cx="5623560" cy="3161970"/>
                    </a:xfrm>
                    <a:prstGeom prst="rect">
                      <a:avLst/>
                    </a:prstGeom>
                  </pic:spPr>
                </pic:pic>
              </a:graphicData>
            </a:graphic>
          </wp:inline>
        </w:drawing>
      </w:r>
    </w:p>
    <w:p w14:paraId="2BB84C34" w14:textId="77777777" w:rsidR="00C234C6" w:rsidRDefault="00000000">
      <w:pPr>
        <w:spacing w:before="20" w:after="100"/>
        <w:jc w:val="center"/>
      </w:pPr>
      <w:r>
        <w:rPr>
          <w:b/>
          <w:color w:val="5C656C"/>
          <w:sz w:val="16"/>
        </w:rPr>
        <w:t>Figure 19. Traceroute ICMP Analysis.</w:t>
      </w:r>
    </w:p>
    <w:p w14:paraId="585023A8" w14:textId="77777777" w:rsidR="00C234C6" w:rsidRDefault="00000000">
      <w:r>
        <w:br w:type="page"/>
      </w:r>
    </w:p>
    <w:p w14:paraId="1574C9C9" w14:textId="77777777" w:rsidR="00C234C6" w:rsidRDefault="00000000">
      <w:pPr>
        <w:pStyle w:val="Heading2"/>
      </w:pPr>
      <w:r>
        <w:lastRenderedPageBreak/>
        <w:t>Sysmon Telemetry</w:t>
      </w:r>
    </w:p>
    <w:p w14:paraId="2F90FC82" w14:textId="77777777" w:rsidR="00515A65" w:rsidRDefault="00515A65">
      <w:pPr>
        <w:jc w:val="center"/>
      </w:pPr>
    </w:p>
    <w:p w14:paraId="3C6DF11F" w14:textId="262D3683" w:rsidR="00C234C6" w:rsidRDefault="00000000">
      <w:pPr>
        <w:jc w:val="center"/>
      </w:pPr>
      <w:r>
        <w:rPr>
          <w:noProof/>
        </w:rPr>
        <w:drawing>
          <wp:inline distT="0" distB="0" distL="0" distR="0" wp14:anchorId="754AE499" wp14:editId="5530B725">
            <wp:extent cx="5623560" cy="31619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mon_PowerShell_Detection_Evidence.png"/>
                    <pic:cNvPicPr/>
                  </pic:nvPicPr>
                  <pic:blipFill>
                    <a:blip r:embed="rId26"/>
                    <a:stretch>
                      <a:fillRect/>
                    </a:stretch>
                  </pic:blipFill>
                  <pic:spPr>
                    <a:xfrm>
                      <a:off x="0" y="0"/>
                      <a:ext cx="5623560" cy="3161970"/>
                    </a:xfrm>
                    <a:prstGeom prst="rect">
                      <a:avLst/>
                    </a:prstGeom>
                  </pic:spPr>
                </pic:pic>
              </a:graphicData>
            </a:graphic>
          </wp:inline>
        </w:drawing>
      </w:r>
    </w:p>
    <w:p w14:paraId="60C80894" w14:textId="77777777" w:rsidR="00C234C6" w:rsidRDefault="00000000">
      <w:pPr>
        <w:spacing w:before="20" w:after="100"/>
        <w:jc w:val="center"/>
      </w:pPr>
      <w:r>
        <w:rPr>
          <w:b/>
          <w:color w:val="5C656C"/>
          <w:sz w:val="16"/>
        </w:rPr>
        <w:t>Figure 20. Sysmon PowerShell Detection Evidence.</w:t>
      </w:r>
    </w:p>
    <w:p w14:paraId="276E1072" w14:textId="77777777" w:rsidR="00515A65" w:rsidRDefault="00515A65">
      <w:pPr>
        <w:jc w:val="center"/>
      </w:pPr>
    </w:p>
    <w:p w14:paraId="0D409713" w14:textId="77777777" w:rsidR="00515A65" w:rsidRDefault="00515A65">
      <w:pPr>
        <w:jc w:val="center"/>
      </w:pPr>
    </w:p>
    <w:p w14:paraId="74FDF931" w14:textId="01F065F5" w:rsidR="00C234C6" w:rsidRDefault="00000000">
      <w:pPr>
        <w:jc w:val="center"/>
      </w:pPr>
      <w:r>
        <w:rPr>
          <w:noProof/>
        </w:rPr>
        <w:drawing>
          <wp:inline distT="0" distB="0" distL="0" distR="0" wp14:anchorId="48EEE021" wp14:editId="0F193C17">
            <wp:extent cx="5623560" cy="31619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mon_EventID22_DNS_Query.png"/>
                    <pic:cNvPicPr/>
                  </pic:nvPicPr>
                  <pic:blipFill>
                    <a:blip r:embed="rId27"/>
                    <a:stretch>
                      <a:fillRect/>
                    </a:stretch>
                  </pic:blipFill>
                  <pic:spPr>
                    <a:xfrm>
                      <a:off x="0" y="0"/>
                      <a:ext cx="5623560" cy="3161970"/>
                    </a:xfrm>
                    <a:prstGeom prst="rect">
                      <a:avLst/>
                    </a:prstGeom>
                  </pic:spPr>
                </pic:pic>
              </a:graphicData>
            </a:graphic>
          </wp:inline>
        </w:drawing>
      </w:r>
    </w:p>
    <w:p w14:paraId="4E4DCE6D" w14:textId="77777777" w:rsidR="00C234C6" w:rsidRDefault="00000000">
      <w:pPr>
        <w:spacing w:before="20" w:after="100"/>
        <w:jc w:val="center"/>
      </w:pPr>
      <w:r>
        <w:rPr>
          <w:b/>
          <w:color w:val="5C656C"/>
          <w:sz w:val="16"/>
        </w:rPr>
        <w:t>Figure 21. Sysmon Event ID 22 DNS Query.</w:t>
      </w:r>
    </w:p>
    <w:p w14:paraId="19F50EBB" w14:textId="77777777" w:rsidR="00C234C6" w:rsidRDefault="00000000">
      <w:r>
        <w:br w:type="page"/>
      </w:r>
    </w:p>
    <w:p w14:paraId="32EC2BB9" w14:textId="77777777" w:rsidR="00515A65" w:rsidRDefault="00515A65">
      <w:pPr>
        <w:jc w:val="center"/>
      </w:pPr>
    </w:p>
    <w:p w14:paraId="66E554E8" w14:textId="77777777" w:rsidR="00515A65" w:rsidRDefault="00515A65">
      <w:pPr>
        <w:jc w:val="center"/>
      </w:pPr>
    </w:p>
    <w:p w14:paraId="5368DF79" w14:textId="77777777" w:rsidR="00515A65" w:rsidRDefault="00515A65">
      <w:pPr>
        <w:jc w:val="center"/>
      </w:pPr>
    </w:p>
    <w:p w14:paraId="6942DB52" w14:textId="06F72C3D" w:rsidR="00C234C6" w:rsidRDefault="00000000">
      <w:pPr>
        <w:jc w:val="center"/>
      </w:pPr>
      <w:r>
        <w:rPr>
          <w:noProof/>
        </w:rPr>
        <w:drawing>
          <wp:inline distT="0" distB="0" distL="0" distR="0" wp14:anchorId="5622F99F" wp14:editId="16CF3C9B">
            <wp:extent cx="5623560" cy="31619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mon_EventID3_Network_Connection.png"/>
                    <pic:cNvPicPr/>
                  </pic:nvPicPr>
                  <pic:blipFill>
                    <a:blip r:embed="rId28"/>
                    <a:stretch>
                      <a:fillRect/>
                    </a:stretch>
                  </pic:blipFill>
                  <pic:spPr>
                    <a:xfrm>
                      <a:off x="0" y="0"/>
                      <a:ext cx="5623560" cy="3161970"/>
                    </a:xfrm>
                    <a:prstGeom prst="rect">
                      <a:avLst/>
                    </a:prstGeom>
                  </pic:spPr>
                </pic:pic>
              </a:graphicData>
            </a:graphic>
          </wp:inline>
        </w:drawing>
      </w:r>
    </w:p>
    <w:p w14:paraId="44E4CC41" w14:textId="77777777" w:rsidR="00C234C6" w:rsidRDefault="00000000">
      <w:pPr>
        <w:spacing w:before="20" w:after="100"/>
        <w:jc w:val="center"/>
      </w:pPr>
      <w:r>
        <w:rPr>
          <w:b/>
          <w:color w:val="5C656C"/>
          <w:sz w:val="16"/>
        </w:rPr>
        <w:t>Figure 22. Sysmon Event ID 3 Network Connection.</w:t>
      </w:r>
    </w:p>
    <w:p w14:paraId="5C746994" w14:textId="77777777" w:rsidR="00515A65" w:rsidRDefault="00515A65">
      <w:pPr>
        <w:jc w:val="center"/>
      </w:pPr>
    </w:p>
    <w:p w14:paraId="0B3777F3" w14:textId="77777777" w:rsidR="00515A65" w:rsidRDefault="00515A65">
      <w:pPr>
        <w:jc w:val="center"/>
      </w:pPr>
    </w:p>
    <w:p w14:paraId="187CAFEF" w14:textId="790335E5" w:rsidR="00C234C6" w:rsidRDefault="00000000">
      <w:pPr>
        <w:jc w:val="center"/>
      </w:pPr>
      <w:r>
        <w:rPr>
          <w:noProof/>
        </w:rPr>
        <w:drawing>
          <wp:inline distT="0" distB="0" distL="0" distR="0" wp14:anchorId="2754B2BE" wp14:editId="7759F1D8">
            <wp:extent cx="5623560" cy="31619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mon_EventID3_NonStandard_Port_4444.png"/>
                    <pic:cNvPicPr/>
                  </pic:nvPicPr>
                  <pic:blipFill>
                    <a:blip r:embed="rId29"/>
                    <a:stretch>
                      <a:fillRect/>
                    </a:stretch>
                  </pic:blipFill>
                  <pic:spPr>
                    <a:xfrm>
                      <a:off x="0" y="0"/>
                      <a:ext cx="5623560" cy="3161970"/>
                    </a:xfrm>
                    <a:prstGeom prst="rect">
                      <a:avLst/>
                    </a:prstGeom>
                  </pic:spPr>
                </pic:pic>
              </a:graphicData>
            </a:graphic>
          </wp:inline>
        </w:drawing>
      </w:r>
    </w:p>
    <w:p w14:paraId="027620E5" w14:textId="77777777" w:rsidR="00C234C6" w:rsidRDefault="00000000">
      <w:pPr>
        <w:spacing w:before="20" w:after="100"/>
        <w:jc w:val="center"/>
      </w:pPr>
      <w:r>
        <w:rPr>
          <w:b/>
          <w:color w:val="5C656C"/>
          <w:sz w:val="16"/>
        </w:rPr>
        <w:t>Figure 23. Sysmon Event ID 3 Non-Standard Port 4444.</w:t>
      </w:r>
    </w:p>
    <w:p w14:paraId="08D8A618" w14:textId="77777777" w:rsidR="00C234C6" w:rsidRDefault="00000000">
      <w:r>
        <w:br w:type="page"/>
      </w:r>
    </w:p>
    <w:p w14:paraId="4ED3CB83" w14:textId="77777777" w:rsidR="00515A65" w:rsidRDefault="00515A65">
      <w:pPr>
        <w:jc w:val="center"/>
      </w:pPr>
    </w:p>
    <w:p w14:paraId="7E891D4D" w14:textId="77777777" w:rsidR="00515A65" w:rsidRDefault="00515A65">
      <w:pPr>
        <w:jc w:val="center"/>
      </w:pPr>
    </w:p>
    <w:p w14:paraId="4EDAF379" w14:textId="77777777" w:rsidR="00515A65" w:rsidRDefault="00515A65">
      <w:pPr>
        <w:jc w:val="center"/>
      </w:pPr>
    </w:p>
    <w:p w14:paraId="6BEFD2EA" w14:textId="77777777" w:rsidR="00515A65" w:rsidRDefault="00515A65">
      <w:pPr>
        <w:jc w:val="center"/>
      </w:pPr>
    </w:p>
    <w:p w14:paraId="7A68A356" w14:textId="40BB4917" w:rsidR="00C234C6" w:rsidRDefault="00000000">
      <w:pPr>
        <w:jc w:val="center"/>
      </w:pPr>
      <w:r>
        <w:rPr>
          <w:noProof/>
        </w:rPr>
        <w:drawing>
          <wp:inline distT="0" distB="0" distL="0" distR="0" wp14:anchorId="509FEEF8" wp14:editId="229F718B">
            <wp:extent cx="5623560" cy="31619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mon_MITRE_T1105_Curl_Detection.png"/>
                    <pic:cNvPicPr/>
                  </pic:nvPicPr>
                  <pic:blipFill>
                    <a:blip r:embed="rId30"/>
                    <a:stretch>
                      <a:fillRect/>
                    </a:stretch>
                  </pic:blipFill>
                  <pic:spPr>
                    <a:xfrm>
                      <a:off x="0" y="0"/>
                      <a:ext cx="5623560" cy="3161970"/>
                    </a:xfrm>
                    <a:prstGeom prst="rect">
                      <a:avLst/>
                    </a:prstGeom>
                  </pic:spPr>
                </pic:pic>
              </a:graphicData>
            </a:graphic>
          </wp:inline>
        </w:drawing>
      </w:r>
    </w:p>
    <w:p w14:paraId="1B4F090E" w14:textId="77777777" w:rsidR="00C234C6" w:rsidRDefault="00000000">
      <w:pPr>
        <w:spacing w:before="20" w:after="100"/>
        <w:jc w:val="center"/>
      </w:pPr>
      <w:r>
        <w:rPr>
          <w:b/>
          <w:color w:val="5C656C"/>
          <w:sz w:val="16"/>
        </w:rPr>
        <w:t>Figure 24. Sysmon MITRE T1105 Curl Detection.</w:t>
      </w:r>
    </w:p>
    <w:p w14:paraId="19333AB2" w14:textId="77777777" w:rsidR="00515A65" w:rsidRDefault="00515A65">
      <w:pPr>
        <w:jc w:val="center"/>
      </w:pPr>
    </w:p>
    <w:p w14:paraId="3242F9E6" w14:textId="77777777" w:rsidR="00515A65" w:rsidRDefault="00515A65">
      <w:pPr>
        <w:jc w:val="center"/>
      </w:pPr>
    </w:p>
    <w:p w14:paraId="421B1B27" w14:textId="5D5F761C" w:rsidR="00C234C6" w:rsidRDefault="00000000">
      <w:pPr>
        <w:jc w:val="center"/>
      </w:pPr>
      <w:r>
        <w:rPr>
          <w:noProof/>
        </w:rPr>
        <w:drawing>
          <wp:inline distT="0" distB="0" distL="0" distR="0" wp14:anchorId="59D3A5FB" wp14:editId="279368C6">
            <wp:extent cx="5623560" cy="313266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D_Process_Creation_Sysmon_EventID1(1).png"/>
                    <pic:cNvPicPr/>
                  </pic:nvPicPr>
                  <pic:blipFill>
                    <a:blip r:embed="rId31"/>
                    <a:stretch>
                      <a:fillRect/>
                    </a:stretch>
                  </pic:blipFill>
                  <pic:spPr>
                    <a:xfrm>
                      <a:off x="0" y="0"/>
                      <a:ext cx="5623560" cy="3132666"/>
                    </a:xfrm>
                    <a:prstGeom prst="rect">
                      <a:avLst/>
                    </a:prstGeom>
                  </pic:spPr>
                </pic:pic>
              </a:graphicData>
            </a:graphic>
          </wp:inline>
        </w:drawing>
      </w:r>
    </w:p>
    <w:p w14:paraId="24ED826F" w14:textId="77777777" w:rsidR="00C234C6" w:rsidRDefault="00000000">
      <w:pPr>
        <w:spacing w:before="20" w:after="100"/>
        <w:jc w:val="center"/>
      </w:pPr>
      <w:r>
        <w:rPr>
          <w:b/>
          <w:color w:val="5C656C"/>
          <w:sz w:val="16"/>
        </w:rPr>
        <w:t>Figure 25. CMD Process Creation - Sysmon Event ID 1.</w:t>
      </w:r>
    </w:p>
    <w:p w14:paraId="46B198F1" w14:textId="77777777" w:rsidR="00C234C6" w:rsidRDefault="00000000">
      <w:r>
        <w:br w:type="page"/>
      </w:r>
    </w:p>
    <w:p w14:paraId="26452D5E" w14:textId="77777777" w:rsidR="00C234C6" w:rsidRDefault="00000000">
      <w:pPr>
        <w:pStyle w:val="Heading2"/>
      </w:pPr>
      <w:r>
        <w:lastRenderedPageBreak/>
        <w:t>Splunk Detection &amp; Correlation</w:t>
      </w:r>
    </w:p>
    <w:p w14:paraId="0B83D45F" w14:textId="77777777" w:rsidR="00515A65" w:rsidRDefault="00515A65">
      <w:pPr>
        <w:jc w:val="center"/>
      </w:pPr>
    </w:p>
    <w:p w14:paraId="002FC36B" w14:textId="77777777" w:rsidR="00515A65" w:rsidRDefault="00515A65">
      <w:pPr>
        <w:jc w:val="center"/>
      </w:pPr>
    </w:p>
    <w:p w14:paraId="46EA447E" w14:textId="5B77060B" w:rsidR="00C234C6" w:rsidRDefault="00000000">
      <w:pPr>
        <w:jc w:val="center"/>
      </w:pPr>
      <w:r>
        <w:rPr>
          <w:noProof/>
        </w:rPr>
        <w:drawing>
          <wp:inline distT="0" distB="0" distL="0" distR="0" wp14:anchorId="5D273E8F" wp14:editId="4597CA7E">
            <wp:extent cx="5623560" cy="316197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lunk_Sysmon_Log_Ingestion(1).png"/>
                    <pic:cNvPicPr/>
                  </pic:nvPicPr>
                  <pic:blipFill>
                    <a:blip r:embed="rId32"/>
                    <a:stretch>
                      <a:fillRect/>
                    </a:stretch>
                  </pic:blipFill>
                  <pic:spPr>
                    <a:xfrm>
                      <a:off x="0" y="0"/>
                      <a:ext cx="5623560" cy="3161970"/>
                    </a:xfrm>
                    <a:prstGeom prst="rect">
                      <a:avLst/>
                    </a:prstGeom>
                  </pic:spPr>
                </pic:pic>
              </a:graphicData>
            </a:graphic>
          </wp:inline>
        </w:drawing>
      </w:r>
    </w:p>
    <w:p w14:paraId="24526B58" w14:textId="77777777" w:rsidR="00C234C6" w:rsidRDefault="00000000">
      <w:pPr>
        <w:spacing w:before="20" w:after="100"/>
        <w:jc w:val="center"/>
      </w:pPr>
      <w:r>
        <w:rPr>
          <w:b/>
          <w:color w:val="5C656C"/>
          <w:sz w:val="16"/>
        </w:rPr>
        <w:t>Figure 26. Splunk Sysmon Log Ingestion.</w:t>
      </w:r>
    </w:p>
    <w:p w14:paraId="1E7C2869" w14:textId="77777777" w:rsidR="00515A65" w:rsidRDefault="00515A65">
      <w:pPr>
        <w:jc w:val="center"/>
      </w:pPr>
    </w:p>
    <w:p w14:paraId="230C85DA" w14:textId="77777777" w:rsidR="00515A65" w:rsidRDefault="00515A65">
      <w:pPr>
        <w:jc w:val="center"/>
      </w:pPr>
    </w:p>
    <w:p w14:paraId="08ECD315" w14:textId="1C271991" w:rsidR="00C234C6" w:rsidRDefault="00000000">
      <w:pPr>
        <w:jc w:val="center"/>
      </w:pPr>
      <w:r>
        <w:rPr>
          <w:noProof/>
        </w:rPr>
        <w:drawing>
          <wp:inline distT="0" distB="0" distL="0" distR="0" wp14:anchorId="6B4015BE" wp14:editId="148F0F4A">
            <wp:extent cx="5623560" cy="316197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lunk_Suspicious_PowerShell_Detection_Report(1).png"/>
                    <pic:cNvPicPr/>
                  </pic:nvPicPr>
                  <pic:blipFill>
                    <a:blip r:embed="rId9"/>
                    <a:stretch>
                      <a:fillRect/>
                    </a:stretch>
                  </pic:blipFill>
                  <pic:spPr>
                    <a:xfrm>
                      <a:off x="0" y="0"/>
                      <a:ext cx="5623560" cy="3161970"/>
                    </a:xfrm>
                    <a:prstGeom prst="rect">
                      <a:avLst/>
                    </a:prstGeom>
                  </pic:spPr>
                </pic:pic>
              </a:graphicData>
            </a:graphic>
          </wp:inline>
        </w:drawing>
      </w:r>
    </w:p>
    <w:p w14:paraId="006A8461" w14:textId="77777777" w:rsidR="00C234C6" w:rsidRDefault="00000000">
      <w:pPr>
        <w:spacing w:before="20" w:after="100"/>
        <w:jc w:val="center"/>
      </w:pPr>
      <w:r>
        <w:rPr>
          <w:b/>
          <w:color w:val="5C656C"/>
          <w:sz w:val="16"/>
        </w:rPr>
        <w:t>Figure 27. Suspicious PowerShell Detection Report.</w:t>
      </w:r>
    </w:p>
    <w:p w14:paraId="1165361D" w14:textId="77777777" w:rsidR="00C234C6" w:rsidRDefault="00000000">
      <w:r>
        <w:br w:type="page"/>
      </w:r>
    </w:p>
    <w:p w14:paraId="367B358F" w14:textId="77777777" w:rsidR="00515A65" w:rsidRDefault="00515A65">
      <w:pPr>
        <w:jc w:val="center"/>
      </w:pPr>
    </w:p>
    <w:p w14:paraId="554E5BD2" w14:textId="77777777" w:rsidR="00515A65" w:rsidRDefault="00515A65">
      <w:pPr>
        <w:jc w:val="center"/>
      </w:pPr>
    </w:p>
    <w:p w14:paraId="48C98C9D" w14:textId="77777777" w:rsidR="00515A65" w:rsidRDefault="00515A65">
      <w:pPr>
        <w:jc w:val="center"/>
      </w:pPr>
    </w:p>
    <w:p w14:paraId="72D9A4D7" w14:textId="3A256CBE" w:rsidR="00C234C6" w:rsidRDefault="00000000">
      <w:pPr>
        <w:jc w:val="center"/>
      </w:pPr>
      <w:r>
        <w:rPr>
          <w:noProof/>
        </w:rPr>
        <w:drawing>
          <wp:inline distT="0" distB="0" distL="0" distR="0" wp14:anchorId="4F4A47B3" wp14:editId="6FAD723F">
            <wp:extent cx="5623560" cy="316197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lunk_System_Network_Discovery_Detection.png"/>
                    <pic:cNvPicPr/>
                  </pic:nvPicPr>
                  <pic:blipFill>
                    <a:blip r:embed="rId10"/>
                    <a:stretch>
                      <a:fillRect/>
                    </a:stretch>
                  </pic:blipFill>
                  <pic:spPr>
                    <a:xfrm>
                      <a:off x="0" y="0"/>
                      <a:ext cx="5623560" cy="3161970"/>
                    </a:xfrm>
                    <a:prstGeom prst="rect">
                      <a:avLst/>
                    </a:prstGeom>
                  </pic:spPr>
                </pic:pic>
              </a:graphicData>
            </a:graphic>
          </wp:inline>
        </w:drawing>
      </w:r>
    </w:p>
    <w:p w14:paraId="2295BB30" w14:textId="77777777" w:rsidR="00C234C6" w:rsidRDefault="00000000">
      <w:pPr>
        <w:spacing w:before="20" w:after="100"/>
        <w:jc w:val="center"/>
      </w:pPr>
      <w:r>
        <w:rPr>
          <w:b/>
          <w:color w:val="5C656C"/>
          <w:sz w:val="16"/>
        </w:rPr>
        <w:t>Figure 28. System and Network Discovery Detection.</w:t>
      </w:r>
    </w:p>
    <w:p w14:paraId="463178AC" w14:textId="77777777" w:rsidR="00515A65" w:rsidRDefault="00515A65">
      <w:pPr>
        <w:jc w:val="center"/>
      </w:pPr>
    </w:p>
    <w:p w14:paraId="60A67EEC" w14:textId="77777777" w:rsidR="00515A65" w:rsidRDefault="00515A65">
      <w:pPr>
        <w:jc w:val="center"/>
      </w:pPr>
    </w:p>
    <w:p w14:paraId="653AF208" w14:textId="6E601672" w:rsidR="00C234C6" w:rsidRDefault="00000000">
      <w:pPr>
        <w:jc w:val="center"/>
      </w:pPr>
      <w:r>
        <w:rPr>
          <w:noProof/>
        </w:rPr>
        <w:drawing>
          <wp:inline distT="0" distB="0" distL="0" distR="0" wp14:anchorId="6C04BB04" wp14:editId="0C878A75">
            <wp:extent cx="5623560" cy="316526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lunk_Detection3_PowerShell_NonStandard_Port(1).png"/>
                    <pic:cNvPicPr/>
                  </pic:nvPicPr>
                  <pic:blipFill>
                    <a:blip r:embed="rId12"/>
                    <a:stretch>
                      <a:fillRect/>
                    </a:stretch>
                  </pic:blipFill>
                  <pic:spPr>
                    <a:xfrm>
                      <a:off x="0" y="0"/>
                      <a:ext cx="5623560" cy="3165269"/>
                    </a:xfrm>
                    <a:prstGeom prst="rect">
                      <a:avLst/>
                    </a:prstGeom>
                  </pic:spPr>
                </pic:pic>
              </a:graphicData>
            </a:graphic>
          </wp:inline>
        </w:drawing>
      </w:r>
    </w:p>
    <w:p w14:paraId="216415B1" w14:textId="77777777" w:rsidR="00C234C6" w:rsidRDefault="00000000">
      <w:pPr>
        <w:spacing w:before="20" w:after="100"/>
        <w:jc w:val="center"/>
      </w:pPr>
      <w:r>
        <w:rPr>
          <w:b/>
          <w:color w:val="5C656C"/>
          <w:sz w:val="16"/>
        </w:rPr>
        <w:t>Figure 29. PowerShell Non-Standard Port Detection.</w:t>
      </w:r>
    </w:p>
    <w:p w14:paraId="17A0F9A6" w14:textId="77777777" w:rsidR="00C234C6" w:rsidRDefault="00000000">
      <w:r>
        <w:br w:type="page"/>
      </w:r>
    </w:p>
    <w:p w14:paraId="274ECA9C" w14:textId="77777777" w:rsidR="00515A65" w:rsidRDefault="00515A65">
      <w:pPr>
        <w:jc w:val="center"/>
      </w:pPr>
    </w:p>
    <w:p w14:paraId="10DC5934" w14:textId="77777777" w:rsidR="00515A65" w:rsidRDefault="00515A65">
      <w:pPr>
        <w:jc w:val="center"/>
      </w:pPr>
    </w:p>
    <w:p w14:paraId="4E9E4752" w14:textId="77777777" w:rsidR="00515A65" w:rsidRDefault="00515A65">
      <w:pPr>
        <w:jc w:val="center"/>
      </w:pPr>
    </w:p>
    <w:p w14:paraId="159620AF" w14:textId="7056D7B6" w:rsidR="00C234C6" w:rsidRDefault="00000000">
      <w:pPr>
        <w:jc w:val="center"/>
      </w:pPr>
      <w:r>
        <w:rPr>
          <w:noProof/>
        </w:rPr>
        <w:drawing>
          <wp:inline distT="0" distB="0" distL="0" distR="0" wp14:anchorId="46D763AD" wp14:editId="5017AE07">
            <wp:extent cx="5623560" cy="314731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Shell_Spawning_CMD_Detection(1).png"/>
                    <pic:cNvPicPr/>
                  </pic:nvPicPr>
                  <pic:blipFill>
                    <a:blip r:embed="rId11"/>
                    <a:stretch>
                      <a:fillRect/>
                    </a:stretch>
                  </pic:blipFill>
                  <pic:spPr>
                    <a:xfrm>
                      <a:off x="0" y="0"/>
                      <a:ext cx="5623560" cy="3147318"/>
                    </a:xfrm>
                    <a:prstGeom prst="rect">
                      <a:avLst/>
                    </a:prstGeom>
                  </pic:spPr>
                </pic:pic>
              </a:graphicData>
            </a:graphic>
          </wp:inline>
        </w:drawing>
      </w:r>
    </w:p>
    <w:p w14:paraId="3B70A913" w14:textId="77777777" w:rsidR="00C234C6" w:rsidRDefault="00000000">
      <w:pPr>
        <w:spacing w:before="20" w:after="100"/>
        <w:jc w:val="center"/>
      </w:pPr>
      <w:r>
        <w:rPr>
          <w:b/>
          <w:color w:val="5C656C"/>
          <w:sz w:val="16"/>
        </w:rPr>
        <w:t>Figure 30. PowerShell Spawning CMD Detection.</w:t>
      </w:r>
    </w:p>
    <w:p w14:paraId="3AC4F832" w14:textId="77777777" w:rsidR="00515A65" w:rsidRDefault="00515A65">
      <w:pPr>
        <w:jc w:val="center"/>
      </w:pPr>
    </w:p>
    <w:p w14:paraId="1005D39B" w14:textId="77777777" w:rsidR="00515A65" w:rsidRDefault="00515A65">
      <w:pPr>
        <w:jc w:val="center"/>
      </w:pPr>
    </w:p>
    <w:p w14:paraId="1AD6B3A9" w14:textId="77777777" w:rsidR="00515A65" w:rsidRDefault="00515A65">
      <w:pPr>
        <w:jc w:val="center"/>
      </w:pPr>
    </w:p>
    <w:p w14:paraId="6C130D06" w14:textId="4A939562" w:rsidR="00C234C6" w:rsidRDefault="00000000">
      <w:pPr>
        <w:jc w:val="center"/>
      </w:pPr>
      <w:r>
        <w:rPr>
          <w:noProof/>
        </w:rPr>
        <w:drawing>
          <wp:inline distT="0" distB="0" distL="0" distR="0" wp14:anchorId="377C15A4" wp14:editId="2E56F8EA">
            <wp:extent cx="5623560" cy="316197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lunk_PowerShell_Child_Process_Detection(1).png"/>
                    <pic:cNvPicPr/>
                  </pic:nvPicPr>
                  <pic:blipFill>
                    <a:blip r:embed="rId33"/>
                    <a:stretch>
                      <a:fillRect/>
                    </a:stretch>
                  </pic:blipFill>
                  <pic:spPr>
                    <a:xfrm>
                      <a:off x="0" y="0"/>
                      <a:ext cx="5623560" cy="3161970"/>
                    </a:xfrm>
                    <a:prstGeom prst="rect">
                      <a:avLst/>
                    </a:prstGeom>
                  </pic:spPr>
                </pic:pic>
              </a:graphicData>
            </a:graphic>
          </wp:inline>
        </w:drawing>
      </w:r>
    </w:p>
    <w:p w14:paraId="31E79831" w14:textId="77777777" w:rsidR="00C234C6" w:rsidRDefault="00000000">
      <w:pPr>
        <w:spacing w:before="20" w:after="100"/>
        <w:jc w:val="center"/>
      </w:pPr>
      <w:r>
        <w:rPr>
          <w:b/>
          <w:color w:val="5C656C"/>
          <w:sz w:val="16"/>
        </w:rPr>
        <w:t>Figure 31. PowerShell Child Process Detection.</w:t>
      </w:r>
    </w:p>
    <w:p w14:paraId="1CC650C4" w14:textId="77777777" w:rsidR="00C234C6" w:rsidRDefault="00000000">
      <w:r>
        <w:br w:type="page"/>
      </w:r>
    </w:p>
    <w:p w14:paraId="3F59AD26" w14:textId="77777777" w:rsidR="00515A65" w:rsidRDefault="00515A65">
      <w:pPr>
        <w:jc w:val="center"/>
      </w:pPr>
    </w:p>
    <w:p w14:paraId="36106657" w14:textId="77777777" w:rsidR="00515A65" w:rsidRDefault="00515A65">
      <w:pPr>
        <w:jc w:val="center"/>
      </w:pPr>
    </w:p>
    <w:p w14:paraId="70F89005" w14:textId="77777777" w:rsidR="00515A65" w:rsidRDefault="00515A65">
      <w:pPr>
        <w:jc w:val="center"/>
      </w:pPr>
    </w:p>
    <w:p w14:paraId="1A5F571B" w14:textId="77777777" w:rsidR="00515A65" w:rsidRDefault="00515A65">
      <w:pPr>
        <w:jc w:val="center"/>
      </w:pPr>
    </w:p>
    <w:p w14:paraId="7F15352F" w14:textId="0AB9F101" w:rsidR="00C234C6" w:rsidRDefault="00000000">
      <w:pPr>
        <w:jc w:val="center"/>
      </w:pPr>
      <w:r>
        <w:rPr>
          <w:noProof/>
        </w:rPr>
        <w:drawing>
          <wp:inline distT="0" distB="0" distL="0" distR="0" wp14:anchorId="5997F5A9" wp14:editId="35B82744">
            <wp:extent cx="5623560" cy="316197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lunk_PowerShell_Process_Investigation(1).png"/>
                    <pic:cNvPicPr/>
                  </pic:nvPicPr>
                  <pic:blipFill>
                    <a:blip r:embed="rId34"/>
                    <a:stretch>
                      <a:fillRect/>
                    </a:stretch>
                  </pic:blipFill>
                  <pic:spPr>
                    <a:xfrm>
                      <a:off x="0" y="0"/>
                      <a:ext cx="5623560" cy="3161970"/>
                    </a:xfrm>
                    <a:prstGeom prst="rect">
                      <a:avLst/>
                    </a:prstGeom>
                  </pic:spPr>
                </pic:pic>
              </a:graphicData>
            </a:graphic>
          </wp:inline>
        </w:drawing>
      </w:r>
    </w:p>
    <w:p w14:paraId="6BA63EF0" w14:textId="77777777" w:rsidR="00C234C6" w:rsidRDefault="00000000">
      <w:pPr>
        <w:spacing w:before="20" w:after="100"/>
        <w:jc w:val="center"/>
      </w:pPr>
      <w:r>
        <w:rPr>
          <w:b/>
          <w:color w:val="5C656C"/>
          <w:sz w:val="16"/>
        </w:rPr>
        <w:t>Figure 32. PowerShell Process Investigation.</w:t>
      </w:r>
    </w:p>
    <w:p w14:paraId="714F29A4" w14:textId="77777777" w:rsidR="00515A65" w:rsidRDefault="00515A65">
      <w:pPr>
        <w:jc w:val="center"/>
      </w:pPr>
    </w:p>
    <w:p w14:paraId="090719E4" w14:textId="77777777" w:rsidR="00515A65" w:rsidRDefault="00515A65">
      <w:pPr>
        <w:jc w:val="center"/>
      </w:pPr>
    </w:p>
    <w:p w14:paraId="63C9688F" w14:textId="7078EB6F" w:rsidR="00C234C6" w:rsidRDefault="00000000">
      <w:pPr>
        <w:jc w:val="center"/>
      </w:pPr>
      <w:r>
        <w:rPr>
          <w:noProof/>
        </w:rPr>
        <w:drawing>
          <wp:inline distT="0" distB="0" distL="0" distR="0" wp14:anchorId="74C7317E" wp14:editId="18C2AE27">
            <wp:extent cx="5623560" cy="316197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lunk_PowerShell_DNS_Event22(1).png"/>
                    <pic:cNvPicPr/>
                  </pic:nvPicPr>
                  <pic:blipFill>
                    <a:blip r:embed="rId35"/>
                    <a:stretch>
                      <a:fillRect/>
                    </a:stretch>
                  </pic:blipFill>
                  <pic:spPr>
                    <a:xfrm>
                      <a:off x="0" y="0"/>
                      <a:ext cx="5623560" cy="3161970"/>
                    </a:xfrm>
                    <a:prstGeom prst="rect">
                      <a:avLst/>
                    </a:prstGeom>
                  </pic:spPr>
                </pic:pic>
              </a:graphicData>
            </a:graphic>
          </wp:inline>
        </w:drawing>
      </w:r>
    </w:p>
    <w:p w14:paraId="40BD1B07" w14:textId="77777777" w:rsidR="00C234C6" w:rsidRDefault="00000000">
      <w:pPr>
        <w:spacing w:before="20" w:after="100"/>
        <w:jc w:val="center"/>
      </w:pPr>
      <w:r>
        <w:rPr>
          <w:b/>
          <w:color w:val="5C656C"/>
          <w:sz w:val="16"/>
        </w:rPr>
        <w:t>Figure 33. PowerShell DNS Event 22.</w:t>
      </w:r>
    </w:p>
    <w:p w14:paraId="31C2B6A8" w14:textId="77777777" w:rsidR="00C234C6" w:rsidRDefault="00000000">
      <w:r>
        <w:br w:type="page"/>
      </w:r>
    </w:p>
    <w:p w14:paraId="5D9EE6B4" w14:textId="77777777" w:rsidR="00515A65" w:rsidRDefault="00515A65">
      <w:pPr>
        <w:jc w:val="center"/>
      </w:pPr>
    </w:p>
    <w:p w14:paraId="4E615B3E" w14:textId="77777777" w:rsidR="00515A65" w:rsidRDefault="00515A65">
      <w:pPr>
        <w:jc w:val="center"/>
      </w:pPr>
    </w:p>
    <w:p w14:paraId="15E62014" w14:textId="34056786" w:rsidR="00C234C6" w:rsidRDefault="00000000">
      <w:pPr>
        <w:jc w:val="center"/>
      </w:pPr>
      <w:r>
        <w:rPr>
          <w:noProof/>
        </w:rPr>
        <w:drawing>
          <wp:inline distT="0" distB="0" distL="0" distR="0" wp14:anchorId="7F9FDFE9" wp14:editId="335DF45E">
            <wp:extent cx="5623560" cy="316197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lunk_PowerShell_DNS_Correlation(1).png"/>
                    <pic:cNvPicPr/>
                  </pic:nvPicPr>
                  <pic:blipFill>
                    <a:blip r:embed="rId36"/>
                    <a:stretch>
                      <a:fillRect/>
                    </a:stretch>
                  </pic:blipFill>
                  <pic:spPr>
                    <a:xfrm>
                      <a:off x="0" y="0"/>
                      <a:ext cx="5623560" cy="3161970"/>
                    </a:xfrm>
                    <a:prstGeom prst="rect">
                      <a:avLst/>
                    </a:prstGeom>
                  </pic:spPr>
                </pic:pic>
              </a:graphicData>
            </a:graphic>
          </wp:inline>
        </w:drawing>
      </w:r>
    </w:p>
    <w:p w14:paraId="386958F6" w14:textId="77777777" w:rsidR="00C234C6" w:rsidRDefault="00000000">
      <w:pPr>
        <w:spacing w:before="20" w:after="100"/>
        <w:jc w:val="center"/>
      </w:pPr>
      <w:r>
        <w:rPr>
          <w:b/>
          <w:color w:val="5C656C"/>
          <w:sz w:val="16"/>
        </w:rPr>
        <w:t>Figure 34. PowerShell DNS Correlation.</w:t>
      </w:r>
    </w:p>
    <w:p w14:paraId="0AE98ACA" w14:textId="77777777" w:rsidR="00515A65" w:rsidRDefault="00515A65">
      <w:pPr>
        <w:jc w:val="center"/>
      </w:pPr>
    </w:p>
    <w:p w14:paraId="4C6640C4" w14:textId="77777777" w:rsidR="00515A65" w:rsidRDefault="00515A65">
      <w:pPr>
        <w:jc w:val="center"/>
      </w:pPr>
    </w:p>
    <w:p w14:paraId="3C86A9F6" w14:textId="3C7E17DD" w:rsidR="00C234C6" w:rsidRDefault="00000000">
      <w:pPr>
        <w:jc w:val="center"/>
      </w:pPr>
      <w:r>
        <w:rPr>
          <w:noProof/>
        </w:rPr>
        <w:drawing>
          <wp:inline distT="0" distB="0" distL="0" distR="0" wp14:anchorId="36748467" wp14:editId="2F083D7C">
            <wp:extent cx="5623560" cy="316197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lunk_Sysmon_Event_Correlation(1).png"/>
                    <pic:cNvPicPr/>
                  </pic:nvPicPr>
                  <pic:blipFill>
                    <a:blip r:embed="rId37"/>
                    <a:stretch>
                      <a:fillRect/>
                    </a:stretch>
                  </pic:blipFill>
                  <pic:spPr>
                    <a:xfrm>
                      <a:off x="0" y="0"/>
                      <a:ext cx="5623560" cy="3161970"/>
                    </a:xfrm>
                    <a:prstGeom prst="rect">
                      <a:avLst/>
                    </a:prstGeom>
                  </pic:spPr>
                </pic:pic>
              </a:graphicData>
            </a:graphic>
          </wp:inline>
        </w:drawing>
      </w:r>
    </w:p>
    <w:p w14:paraId="15331EFB" w14:textId="77777777" w:rsidR="00C234C6" w:rsidRDefault="00000000">
      <w:pPr>
        <w:spacing w:before="20" w:after="100"/>
        <w:jc w:val="center"/>
      </w:pPr>
      <w:r>
        <w:rPr>
          <w:b/>
          <w:color w:val="5C656C"/>
          <w:sz w:val="16"/>
        </w:rPr>
        <w:t>Figure 35. Sysmon Event Correlation.</w:t>
      </w:r>
    </w:p>
    <w:p w14:paraId="65384A24" w14:textId="77777777" w:rsidR="00C234C6" w:rsidRDefault="00000000">
      <w:r>
        <w:br w:type="page"/>
      </w:r>
    </w:p>
    <w:p w14:paraId="790719C8" w14:textId="77777777" w:rsidR="00515A65" w:rsidRDefault="00515A65">
      <w:pPr>
        <w:jc w:val="center"/>
      </w:pPr>
    </w:p>
    <w:p w14:paraId="4761EE7E" w14:textId="77777777" w:rsidR="00515A65" w:rsidRDefault="00515A65">
      <w:pPr>
        <w:jc w:val="center"/>
      </w:pPr>
    </w:p>
    <w:p w14:paraId="3B812171" w14:textId="2075198D" w:rsidR="00C234C6" w:rsidRDefault="00000000">
      <w:pPr>
        <w:jc w:val="center"/>
      </w:pPr>
      <w:r>
        <w:rPr>
          <w:noProof/>
        </w:rPr>
        <w:drawing>
          <wp:inline distT="0" distB="0" distL="0" distR="0" wp14:anchorId="6A2B7E42" wp14:editId="21979D5E">
            <wp:extent cx="5623560" cy="316361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lunk_Sysmon_EventID1_Curl_Process(1).png"/>
                    <pic:cNvPicPr/>
                  </pic:nvPicPr>
                  <pic:blipFill>
                    <a:blip r:embed="rId38"/>
                    <a:stretch>
                      <a:fillRect/>
                    </a:stretch>
                  </pic:blipFill>
                  <pic:spPr>
                    <a:xfrm>
                      <a:off x="0" y="0"/>
                      <a:ext cx="5623560" cy="3163619"/>
                    </a:xfrm>
                    <a:prstGeom prst="rect">
                      <a:avLst/>
                    </a:prstGeom>
                  </pic:spPr>
                </pic:pic>
              </a:graphicData>
            </a:graphic>
          </wp:inline>
        </w:drawing>
      </w:r>
    </w:p>
    <w:p w14:paraId="63ECC823" w14:textId="77777777" w:rsidR="00C234C6" w:rsidRDefault="00000000">
      <w:pPr>
        <w:spacing w:before="20" w:after="100"/>
        <w:jc w:val="center"/>
      </w:pPr>
      <w:r>
        <w:rPr>
          <w:b/>
          <w:color w:val="5C656C"/>
          <w:sz w:val="16"/>
        </w:rPr>
        <w:t>Figure 36. Sysmon Event ID 1 Curl Process.</w:t>
      </w:r>
    </w:p>
    <w:p w14:paraId="1865AA6C" w14:textId="77777777" w:rsidR="00515A65" w:rsidRDefault="00515A65">
      <w:pPr>
        <w:jc w:val="center"/>
      </w:pPr>
    </w:p>
    <w:p w14:paraId="4C60F673" w14:textId="77777777" w:rsidR="00515A65" w:rsidRDefault="00515A65">
      <w:pPr>
        <w:jc w:val="center"/>
      </w:pPr>
    </w:p>
    <w:p w14:paraId="0DC6C9A0" w14:textId="3EDB7DBB" w:rsidR="00C234C6" w:rsidRDefault="00515A65">
      <w:pPr>
        <w:jc w:val="center"/>
      </w:pPr>
      <w:r>
        <w:t>\</w:t>
      </w:r>
      <w:r w:rsidR="00000000">
        <w:rPr>
          <w:noProof/>
        </w:rPr>
        <w:drawing>
          <wp:inline distT="0" distB="0" distL="0" distR="0" wp14:anchorId="507CEE7F" wp14:editId="63D665B0">
            <wp:extent cx="5623560" cy="316197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lunk_Sysmon_DNS_Event22_Curl(1).png"/>
                    <pic:cNvPicPr/>
                  </pic:nvPicPr>
                  <pic:blipFill>
                    <a:blip r:embed="rId39"/>
                    <a:stretch>
                      <a:fillRect/>
                    </a:stretch>
                  </pic:blipFill>
                  <pic:spPr>
                    <a:xfrm>
                      <a:off x="0" y="0"/>
                      <a:ext cx="5623560" cy="3161970"/>
                    </a:xfrm>
                    <a:prstGeom prst="rect">
                      <a:avLst/>
                    </a:prstGeom>
                  </pic:spPr>
                </pic:pic>
              </a:graphicData>
            </a:graphic>
          </wp:inline>
        </w:drawing>
      </w:r>
    </w:p>
    <w:p w14:paraId="1E31A99D" w14:textId="77777777" w:rsidR="00C234C6" w:rsidRDefault="00000000">
      <w:pPr>
        <w:spacing w:before="20" w:after="100"/>
        <w:jc w:val="center"/>
      </w:pPr>
      <w:r>
        <w:rPr>
          <w:b/>
          <w:color w:val="5C656C"/>
          <w:sz w:val="16"/>
        </w:rPr>
        <w:t>Figure 37. Sysmon DNS Event 22 Curl.</w:t>
      </w:r>
    </w:p>
    <w:p w14:paraId="72449F22" w14:textId="77777777" w:rsidR="00C234C6" w:rsidRDefault="00000000">
      <w:r>
        <w:br w:type="page"/>
      </w:r>
    </w:p>
    <w:p w14:paraId="4D99D6E8" w14:textId="77777777" w:rsidR="00C234C6" w:rsidRDefault="00000000">
      <w:pPr>
        <w:pStyle w:val="Heading2"/>
      </w:pPr>
      <w:r>
        <w:lastRenderedPageBreak/>
        <w:t>Incident Investigation</w:t>
      </w:r>
    </w:p>
    <w:p w14:paraId="3481D12B" w14:textId="77777777" w:rsidR="00515A65" w:rsidRDefault="00515A65">
      <w:pPr>
        <w:jc w:val="center"/>
      </w:pPr>
    </w:p>
    <w:p w14:paraId="21D6705A" w14:textId="7342390F" w:rsidR="00C234C6" w:rsidRDefault="00000000">
      <w:pPr>
        <w:jc w:val="center"/>
      </w:pPr>
      <w:r>
        <w:rPr>
          <w:noProof/>
        </w:rPr>
        <w:drawing>
          <wp:inline distT="0" distB="0" distL="0" distR="0" wp14:anchorId="3307EBD4" wp14:editId="51EEE427">
            <wp:extent cx="5623560" cy="316197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ident_Investigation_Process_Chain(1).png"/>
                    <pic:cNvPicPr/>
                  </pic:nvPicPr>
                  <pic:blipFill>
                    <a:blip r:embed="rId14"/>
                    <a:stretch>
                      <a:fillRect/>
                    </a:stretch>
                  </pic:blipFill>
                  <pic:spPr>
                    <a:xfrm>
                      <a:off x="0" y="0"/>
                      <a:ext cx="5623560" cy="3161970"/>
                    </a:xfrm>
                    <a:prstGeom prst="rect">
                      <a:avLst/>
                    </a:prstGeom>
                  </pic:spPr>
                </pic:pic>
              </a:graphicData>
            </a:graphic>
          </wp:inline>
        </w:drawing>
      </w:r>
    </w:p>
    <w:p w14:paraId="3AA10004" w14:textId="77777777" w:rsidR="00C234C6" w:rsidRDefault="00000000">
      <w:pPr>
        <w:spacing w:before="20" w:after="100"/>
        <w:jc w:val="center"/>
      </w:pPr>
      <w:r>
        <w:rPr>
          <w:b/>
          <w:color w:val="5C656C"/>
          <w:sz w:val="16"/>
        </w:rPr>
        <w:t>Figure 38. Incident Investigation Process Chain.</w:t>
      </w:r>
    </w:p>
    <w:p w14:paraId="7E3EC744" w14:textId="77777777" w:rsidR="00515A65" w:rsidRDefault="00515A65">
      <w:pPr>
        <w:jc w:val="center"/>
      </w:pPr>
    </w:p>
    <w:p w14:paraId="531F99FA" w14:textId="77777777" w:rsidR="00515A65" w:rsidRDefault="00515A65">
      <w:pPr>
        <w:jc w:val="center"/>
      </w:pPr>
    </w:p>
    <w:p w14:paraId="4D8A72B1" w14:textId="496F6FC4" w:rsidR="00C234C6" w:rsidRDefault="00000000">
      <w:pPr>
        <w:jc w:val="center"/>
      </w:pPr>
      <w:r>
        <w:rPr>
          <w:noProof/>
        </w:rPr>
        <w:drawing>
          <wp:inline distT="0" distB="0" distL="0" distR="0" wp14:anchorId="54B39897" wp14:editId="08F1AC54">
            <wp:extent cx="5623560" cy="3163986"/>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ident_Process_Chain_Investigation.png"/>
                    <pic:cNvPicPr/>
                  </pic:nvPicPr>
                  <pic:blipFill>
                    <a:blip r:embed="rId8"/>
                    <a:stretch>
                      <a:fillRect/>
                    </a:stretch>
                  </pic:blipFill>
                  <pic:spPr>
                    <a:xfrm>
                      <a:off x="0" y="0"/>
                      <a:ext cx="5623560" cy="3163986"/>
                    </a:xfrm>
                    <a:prstGeom prst="rect">
                      <a:avLst/>
                    </a:prstGeom>
                  </pic:spPr>
                </pic:pic>
              </a:graphicData>
            </a:graphic>
          </wp:inline>
        </w:drawing>
      </w:r>
    </w:p>
    <w:p w14:paraId="535ED6F4" w14:textId="77777777" w:rsidR="00C234C6" w:rsidRDefault="00000000">
      <w:pPr>
        <w:spacing w:before="20" w:after="100"/>
        <w:jc w:val="center"/>
      </w:pPr>
      <w:r>
        <w:rPr>
          <w:b/>
          <w:color w:val="5C656C"/>
          <w:sz w:val="16"/>
        </w:rPr>
        <w:t>Figure 39. Incident Process Chain Investigation.</w:t>
      </w:r>
    </w:p>
    <w:p w14:paraId="786922A2" w14:textId="77777777" w:rsidR="00C234C6" w:rsidRDefault="00000000">
      <w:r>
        <w:br w:type="page"/>
      </w:r>
    </w:p>
    <w:p w14:paraId="365B902D" w14:textId="77777777" w:rsidR="00515A65" w:rsidRDefault="00515A65">
      <w:pPr>
        <w:jc w:val="center"/>
      </w:pPr>
    </w:p>
    <w:p w14:paraId="0E2D6B2F" w14:textId="77777777" w:rsidR="00515A65" w:rsidRDefault="00515A65">
      <w:pPr>
        <w:jc w:val="center"/>
      </w:pPr>
    </w:p>
    <w:p w14:paraId="74629271" w14:textId="71B6D59A" w:rsidR="00C234C6" w:rsidRDefault="00000000">
      <w:pPr>
        <w:jc w:val="center"/>
      </w:pPr>
      <w:r>
        <w:rPr>
          <w:noProof/>
        </w:rPr>
        <w:drawing>
          <wp:inline distT="0" distB="0" distL="0" distR="0" wp14:anchorId="3A6CD354" wp14:editId="7BF41BEC">
            <wp:extent cx="5623560" cy="3153179"/>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ident_PowerShell_PID_Correlation(1).png"/>
                    <pic:cNvPicPr/>
                  </pic:nvPicPr>
                  <pic:blipFill>
                    <a:blip r:embed="rId13"/>
                    <a:stretch>
                      <a:fillRect/>
                    </a:stretch>
                  </pic:blipFill>
                  <pic:spPr>
                    <a:xfrm>
                      <a:off x="0" y="0"/>
                      <a:ext cx="5623560" cy="3153179"/>
                    </a:xfrm>
                    <a:prstGeom prst="rect">
                      <a:avLst/>
                    </a:prstGeom>
                  </pic:spPr>
                </pic:pic>
              </a:graphicData>
            </a:graphic>
          </wp:inline>
        </w:drawing>
      </w:r>
    </w:p>
    <w:p w14:paraId="0498E0FB" w14:textId="77777777" w:rsidR="00C234C6" w:rsidRDefault="00000000">
      <w:pPr>
        <w:spacing w:before="20" w:after="100"/>
        <w:jc w:val="center"/>
      </w:pPr>
      <w:r>
        <w:rPr>
          <w:b/>
          <w:color w:val="5C656C"/>
          <w:sz w:val="16"/>
        </w:rPr>
        <w:t>Figure 40. PowerShell PID Correlation.</w:t>
      </w:r>
    </w:p>
    <w:p w14:paraId="61CD51FE" w14:textId="77777777" w:rsidR="00515A65" w:rsidRDefault="00515A65">
      <w:pPr>
        <w:jc w:val="center"/>
      </w:pPr>
    </w:p>
    <w:p w14:paraId="5A61B8CA" w14:textId="77777777" w:rsidR="00515A65" w:rsidRDefault="00515A65">
      <w:pPr>
        <w:jc w:val="center"/>
      </w:pPr>
    </w:p>
    <w:p w14:paraId="77FBAE42" w14:textId="1CCF5E4F" w:rsidR="00C234C6" w:rsidRDefault="00000000">
      <w:pPr>
        <w:jc w:val="center"/>
      </w:pPr>
      <w:r>
        <w:rPr>
          <w:noProof/>
        </w:rPr>
        <w:drawing>
          <wp:inline distT="0" distB="0" distL="0" distR="0" wp14:anchorId="5EE027D7" wp14:editId="58654DBA">
            <wp:extent cx="5623560" cy="316197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ident_PowerShell_ProcessGuid_Correlation(1).png"/>
                    <pic:cNvPicPr/>
                  </pic:nvPicPr>
                  <pic:blipFill>
                    <a:blip r:embed="rId40"/>
                    <a:stretch>
                      <a:fillRect/>
                    </a:stretch>
                  </pic:blipFill>
                  <pic:spPr>
                    <a:xfrm>
                      <a:off x="0" y="0"/>
                      <a:ext cx="5623560" cy="3161970"/>
                    </a:xfrm>
                    <a:prstGeom prst="rect">
                      <a:avLst/>
                    </a:prstGeom>
                  </pic:spPr>
                </pic:pic>
              </a:graphicData>
            </a:graphic>
          </wp:inline>
        </w:drawing>
      </w:r>
    </w:p>
    <w:p w14:paraId="0D591935" w14:textId="77777777" w:rsidR="00C234C6" w:rsidRDefault="00000000">
      <w:pPr>
        <w:spacing w:before="20" w:after="100"/>
        <w:jc w:val="center"/>
      </w:pPr>
      <w:r>
        <w:rPr>
          <w:b/>
          <w:color w:val="5C656C"/>
          <w:sz w:val="16"/>
        </w:rPr>
        <w:t>Figure 41. PowerShell ProcessGuid Correlation.</w:t>
      </w:r>
    </w:p>
    <w:p w14:paraId="2E28CA37" w14:textId="77777777" w:rsidR="00C234C6" w:rsidRDefault="00000000">
      <w:r>
        <w:br w:type="page"/>
      </w:r>
    </w:p>
    <w:p w14:paraId="47CDAAA2" w14:textId="77777777" w:rsidR="00515A65" w:rsidRDefault="00515A65">
      <w:pPr>
        <w:jc w:val="center"/>
      </w:pPr>
    </w:p>
    <w:p w14:paraId="0657FDE0" w14:textId="77777777" w:rsidR="00515A65" w:rsidRDefault="00515A65">
      <w:pPr>
        <w:jc w:val="center"/>
      </w:pPr>
    </w:p>
    <w:p w14:paraId="6DE27027" w14:textId="3817DBCC" w:rsidR="00C234C6" w:rsidRDefault="00000000">
      <w:pPr>
        <w:jc w:val="center"/>
      </w:pPr>
      <w:r>
        <w:rPr>
          <w:noProof/>
        </w:rPr>
        <w:drawing>
          <wp:inline distT="0" distB="0" distL="0" distR="0" wp14:anchorId="4163C49E" wp14:editId="2B7AB864">
            <wp:extent cx="5623560" cy="315904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ident_DNS_ProcessGuid_Correlation(1).png"/>
                    <pic:cNvPicPr/>
                  </pic:nvPicPr>
                  <pic:blipFill>
                    <a:blip r:embed="rId41"/>
                    <a:stretch>
                      <a:fillRect/>
                    </a:stretch>
                  </pic:blipFill>
                  <pic:spPr>
                    <a:xfrm>
                      <a:off x="0" y="0"/>
                      <a:ext cx="5623560" cy="3159040"/>
                    </a:xfrm>
                    <a:prstGeom prst="rect">
                      <a:avLst/>
                    </a:prstGeom>
                  </pic:spPr>
                </pic:pic>
              </a:graphicData>
            </a:graphic>
          </wp:inline>
        </w:drawing>
      </w:r>
    </w:p>
    <w:p w14:paraId="22F56FA5" w14:textId="77777777" w:rsidR="00C234C6" w:rsidRDefault="00000000">
      <w:pPr>
        <w:spacing w:before="20" w:after="100"/>
        <w:jc w:val="center"/>
      </w:pPr>
      <w:r>
        <w:rPr>
          <w:b/>
          <w:color w:val="5C656C"/>
          <w:sz w:val="16"/>
        </w:rPr>
        <w:t>Figure 42. DNS ProcessGuid Correlation.</w:t>
      </w:r>
    </w:p>
    <w:p w14:paraId="0C351E68" w14:textId="77777777" w:rsidR="00515A65" w:rsidRDefault="00515A65">
      <w:pPr>
        <w:jc w:val="center"/>
      </w:pPr>
    </w:p>
    <w:p w14:paraId="5680C379" w14:textId="77777777" w:rsidR="00515A65" w:rsidRDefault="00515A65">
      <w:pPr>
        <w:jc w:val="center"/>
      </w:pPr>
    </w:p>
    <w:p w14:paraId="3CC8E0F0" w14:textId="6CDC3240" w:rsidR="00C234C6" w:rsidRDefault="00000000">
      <w:pPr>
        <w:jc w:val="center"/>
      </w:pPr>
      <w:r>
        <w:rPr>
          <w:noProof/>
        </w:rPr>
        <w:drawing>
          <wp:inline distT="0" distB="0" distL="0" distR="0" wp14:anchorId="1E00A9C0" wp14:editId="1A7CE0ED">
            <wp:extent cx="5623560" cy="3156109"/>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Guid_DNS_Correlation.png"/>
                    <pic:cNvPicPr/>
                  </pic:nvPicPr>
                  <pic:blipFill>
                    <a:blip r:embed="rId16"/>
                    <a:stretch>
                      <a:fillRect/>
                    </a:stretch>
                  </pic:blipFill>
                  <pic:spPr>
                    <a:xfrm>
                      <a:off x="0" y="0"/>
                      <a:ext cx="5623560" cy="3156109"/>
                    </a:xfrm>
                    <a:prstGeom prst="rect">
                      <a:avLst/>
                    </a:prstGeom>
                  </pic:spPr>
                </pic:pic>
              </a:graphicData>
            </a:graphic>
          </wp:inline>
        </w:drawing>
      </w:r>
    </w:p>
    <w:p w14:paraId="016A226B" w14:textId="77777777" w:rsidR="00C234C6" w:rsidRDefault="00000000">
      <w:pPr>
        <w:spacing w:before="20" w:after="100"/>
        <w:jc w:val="center"/>
      </w:pPr>
      <w:r>
        <w:rPr>
          <w:b/>
          <w:color w:val="5C656C"/>
          <w:sz w:val="16"/>
        </w:rPr>
        <w:t>Figure 43. ProcessGuid DNS Correlation.</w:t>
      </w:r>
    </w:p>
    <w:p w14:paraId="5FB7246F" w14:textId="77777777" w:rsidR="00C234C6" w:rsidRDefault="00000000">
      <w:r>
        <w:br w:type="page"/>
      </w:r>
    </w:p>
    <w:p w14:paraId="0FFD8DB2" w14:textId="77777777" w:rsidR="00C234C6" w:rsidRDefault="00000000">
      <w:pPr>
        <w:pStyle w:val="Heading2"/>
      </w:pPr>
      <w:r>
        <w:lastRenderedPageBreak/>
        <w:t>MITRE ATT&amp;CK</w:t>
      </w:r>
    </w:p>
    <w:p w14:paraId="0ABDFFBF" w14:textId="77777777" w:rsidR="00515A65" w:rsidRDefault="00515A65">
      <w:pPr>
        <w:jc w:val="center"/>
      </w:pPr>
    </w:p>
    <w:p w14:paraId="0F5741C6" w14:textId="77777777" w:rsidR="00515A65" w:rsidRDefault="00515A65">
      <w:pPr>
        <w:jc w:val="center"/>
      </w:pPr>
    </w:p>
    <w:p w14:paraId="0D319CAA" w14:textId="3608EC1F" w:rsidR="00C234C6" w:rsidRDefault="00000000">
      <w:pPr>
        <w:jc w:val="center"/>
      </w:pPr>
      <w:r>
        <w:rPr>
          <w:noProof/>
        </w:rPr>
        <w:drawing>
          <wp:inline distT="0" distB="0" distL="0" distR="0" wp14:anchorId="43CDA416" wp14:editId="431CBE7A">
            <wp:extent cx="5623560" cy="316197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TRE_T1059.001_PowerShell.png"/>
                    <pic:cNvPicPr/>
                  </pic:nvPicPr>
                  <pic:blipFill>
                    <a:blip r:embed="rId17"/>
                    <a:stretch>
                      <a:fillRect/>
                    </a:stretch>
                  </pic:blipFill>
                  <pic:spPr>
                    <a:xfrm>
                      <a:off x="0" y="0"/>
                      <a:ext cx="5623560" cy="3161970"/>
                    </a:xfrm>
                    <a:prstGeom prst="rect">
                      <a:avLst/>
                    </a:prstGeom>
                  </pic:spPr>
                </pic:pic>
              </a:graphicData>
            </a:graphic>
          </wp:inline>
        </w:drawing>
      </w:r>
    </w:p>
    <w:p w14:paraId="4353E5AC" w14:textId="77777777" w:rsidR="00C234C6" w:rsidRDefault="00000000">
      <w:pPr>
        <w:spacing w:before="20" w:after="100"/>
        <w:jc w:val="center"/>
      </w:pPr>
      <w:r>
        <w:rPr>
          <w:b/>
          <w:color w:val="5C656C"/>
          <w:sz w:val="16"/>
        </w:rPr>
        <w:t>Figure 44. T1059.001 - PowerShell.</w:t>
      </w:r>
    </w:p>
    <w:p w14:paraId="38D4F68F" w14:textId="77777777" w:rsidR="00515A65" w:rsidRDefault="00515A65">
      <w:pPr>
        <w:jc w:val="center"/>
      </w:pPr>
    </w:p>
    <w:p w14:paraId="6D7DE4C3" w14:textId="77777777" w:rsidR="00515A65" w:rsidRDefault="00515A65">
      <w:pPr>
        <w:jc w:val="center"/>
      </w:pPr>
    </w:p>
    <w:p w14:paraId="049ECF01" w14:textId="5D039527" w:rsidR="00C234C6" w:rsidRDefault="00000000">
      <w:pPr>
        <w:jc w:val="center"/>
      </w:pPr>
      <w:r>
        <w:rPr>
          <w:noProof/>
        </w:rPr>
        <w:drawing>
          <wp:inline distT="0" distB="0" distL="0" distR="0" wp14:anchorId="40C42A08" wp14:editId="408D5B55">
            <wp:extent cx="5623560" cy="316197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TRE_T1059.003_Windows_Command_Shell.png"/>
                    <pic:cNvPicPr/>
                  </pic:nvPicPr>
                  <pic:blipFill>
                    <a:blip r:embed="rId18"/>
                    <a:stretch>
                      <a:fillRect/>
                    </a:stretch>
                  </pic:blipFill>
                  <pic:spPr>
                    <a:xfrm>
                      <a:off x="0" y="0"/>
                      <a:ext cx="5623560" cy="3161970"/>
                    </a:xfrm>
                    <a:prstGeom prst="rect">
                      <a:avLst/>
                    </a:prstGeom>
                  </pic:spPr>
                </pic:pic>
              </a:graphicData>
            </a:graphic>
          </wp:inline>
        </w:drawing>
      </w:r>
    </w:p>
    <w:p w14:paraId="5B7812D5" w14:textId="77777777" w:rsidR="00C234C6" w:rsidRDefault="00000000">
      <w:pPr>
        <w:spacing w:before="20" w:after="100"/>
        <w:jc w:val="center"/>
      </w:pPr>
      <w:r>
        <w:rPr>
          <w:b/>
          <w:color w:val="5C656C"/>
          <w:sz w:val="16"/>
        </w:rPr>
        <w:t>Figure 45. T1059.003 - Windows Command Shell.</w:t>
      </w:r>
    </w:p>
    <w:p w14:paraId="28775B6F" w14:textId="77777777" w:rsidR="00C234C6" w:rsidRDefault="00000000">
      <w:r>
        <w:br w:type="page"/>
      </w:r>
    </w:p>
    <w:p w14:paraId="4215BB9B" w14:textId="77777777" w:rsidR="00515A65" w:rsidRDefault="00515A65">
      <w:pPr>
        <w:jc w:val="center"/>
      </w:pPr>
    </w:p>
    <w:p w14:paraId="46612DAC" w14:textId="77777777" w:rsidR="00515A65" w:rsidRDefault="00515A65">
      <w:pPr>
        <w:jc w:val="center"/>
      </w:pPr>
    </w:p>
    <w:p w14:paraId="05FB73F0" w14:textId="56CB0A90" w:rsidR="00C234C6" w:rsidRDefault="00000000">
      <w:pPr>
        <w:jc w:val="center"/>
      </w:pPr>
      <w:r>
        <w:rPr>
          <w:noProof/>
        </w:rPr>
        <w:drawing>
          <wp:inline distT="0" distB="0" distL="0" distR="0" wp14:anchorId="09F5B156" wp14:editId="31A0E179">
            <wp:extent cx="5623560" cy="316197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TRE_T1016_Network_Discovery.png"/>
                    <pic:cNvPicPr/>
                  </pic:nvPicPr>
                  <pic:blipFill>
                    <a:blip r:embed="rId19"/>
                    <a:stretch>
                      <a:fillRect/>
                    </a:stretch>
                  </pic:blipFill>
                  <pic:spPr>
                    <a:xfrm>
                      <a:off x="0" y="0"/>
                      <a:ext cx="5623560" cy="3161970"/>
                    </a:xfrm>
                    <a:prstGeom prst="rect">
                      <a:avLst/>
                    </a:prstGeom>
                  </pic:spPr>
                </pic:pic>
              </a:graphicData>
            </a:graphic>
          </wp:inline>
        </w:drawing>
      </w:r>
    </w:p>
    <w:p w14:paraId="1A9B8406" w14:textId="77777777" w:rsidR="00C234C6" w:rsidRDefault="00000000">
      <w:pPr>
        <w:spacing w:before="20" w:after="100"/>
        <w:jc w:val="center"/>
      </w:pPr>
      <w:r>
        <w:rPr>
          <w:b/>
          <w:color w:val="5C656C"/>
          <w:sz w:val="16"/>
        </w:rPr>
        <w:t>Figure 46. T1016 - System Network Configuration Discovery.</w:t>
      </w:r>
    </w:p>
    <w:p w14:paraId="496EFF6A" w14:textId="77777777" w:rsidR="00515A65" w:rsidRDefault="00515A65">
      <w:pPr>
        <w:jc w:val="center"/>
      </w:pPr>
    </w:p>
    <w:p w14:paraId="16FDA6ED" w14:textId="77777777" w:rsidR="00515A65" w:rsidRDefault="00515A65">
      <w:pPr>
        <w:jc w:val="center"/>
      </w:pPr>
    </w:p>
    <w:p w14:paraId="5B2498BE" w14:textId="42497441" w:rsidR="00C234C6" w:rsidRDefault="00000000">
      <w:pPr>
        <w:jc w:val="center"/>
      </w:pPr>
      <w:r>
        <w:rPr>
          <w:noProof/>
        </w:rPr>
        <w:drawing>
          <wp:inline distT="0" distB="0" distL="0" distR="0" wp14:anchorId="03F69F66" wp14:editId="274DC7A0">
            <wp:extent cx="5623560" cy="3144388"/>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TRE_T1571_Non_Standard_Port.png"/>
                    <pic:cNvPicPr/>
                  </pic:nvPicPr>
                  <pic:blipFill>
                    <a:blip r:embed="rId20"/>
                    <a:stretch>
                      <a:fillRect/>
                    </a:stretch>
                  </pic:blipFill>
                  <pic:spPr>
                    <a:xfrm>
                      <a:off x="0" y="0"/>
                      <a:ext cx="5623560" cy="3144388"/>
                    </a:xfrm>
                    <a:prstGeom prst="rect">
                      <a:avLst/>
                    </a:prstGeom>
                  </pic:spPr>
                </pic:pic>
              </a:graphicData>
            </a:graphic>
          </wp:inline>
        </w:drawing>
      </w:r>
    </w:p>
    <w:p w14:paraId="2604A491" w14:textId="77777777" w:rsidR="00C234C6" w:rsidRDefault="00000000">
      <w:pPr>
        <w:spacing w:before="20" w:after="100"/>
        <w:jc w:val="center"/>
      </w:pPr>
      <w:r>
        <w:rPr>
          <w:b/>
          <w:color w:val="5C656C"/>
          <w:sz w:val="16"/>
        </w:rPr>
        <w:t>Figure 47. T1571 - Non-Standard Port.</w:t>
      </w:r>
    </w:p>
    <w:p w14:paraId="1B2A059A" w14:textId="77777777" w:rsidR="00C234C6" w:rsidRDefault="00000000">
      <w:pPr>
        <w:pStyle w:val="Heading2"/>
      </w:pPr>
      <w:r>
        <w:t>Evidence Handling Note</w:t>
      </w:r>
    </w:p>
    <w:p w14:paraId="36259DE4" w14:textId="77777777" w:rsidR="00C234C6" w:rsidRDefault="00000000">
      <w:pPr>
        <w:jc w:val="both"/>
      </w:pPr>
      <w:r>
        <w:t>Screenshots are retained in original form. Overlap is intentional where captures document different stages of validation, detection creation, raw-event inspection and correlation. Benign demonstration infrastructure and loopback traffic are explicitly identified to prevent overstatement of the evidence.</w:t>
      </w:r>
    </w:p>
    <w:sectPr w:rsidR="00C234C6" w:rsidSect="00034616">
      <w:headerReference w:type="default" r:id="rId42"/>
      <w:footerReference w:type="default" r:id="rId43"/>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CF567" w14:textId="77777777" w:rsidR="00C2131B" w:rsidRDefault="00C2131B">
      <w:pPr>
        <w:spacing w:after="0" w:line="240" w:lineRule="auto"/>
      </w:pPr>
      <w:r>
        <w:separator/>
      </w:r>
    </w:p>
  </w:endnote>
  <w:endnote w:type="continuationSeparator" w:id="0">
    <w:p w14:paraId="73165763" w14:textId="77777777" w:rsidR="00C2131B" w:rsidRDefault="00C213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CB447" w14:textId="77777777" w:rsidR="00C234C6" w:rsidRDefault="00000000">
    <w:pPr>
      <w:pStyle w:val="Footer"/>
      <w:jc w:val="center"/>
    </w:pPr>
    <w:r>
      <w:rPr>
        <w:color w:val="5C656C"/>
        <w:sz w:val="15"/>
      </w:rPr>
      <w:t xml:space="preserve">Akhil </w:t>
    </w:r>
    <w:proofErr w:type="gramStart"/>
    <w:r>
      <w:rPr>
        <w:color w:val="5C656C"/>
        <w:sz w:val="15"/>
      </w:rPr>
      <w:t>Dawar  |</w:t>
    </w:r>
    <w:proofErr w:type="gramEnd"/>
    <w:r>
      <w:rPr>
        <w:color w:val="5C656C"/>
        <w:sz w:val="15"/>
      </w:rPr>
      <w:t xml:space="preserve">  Cybersecurity </w:t>
    </w:r>
    <w:proofErr w:type="gramStart"/>
    <w:r>
      <w:rPr>
        <w:color w:val="5C656C"/>
        <w:sz w:val="15"/>
      </w:rPr>
      <w:t>Portfolio  |</w:t>
    </w:r>
    <w:proofErr w:type="gramEnd"/>
    <w:r>
      <w:rPr>
        <w:color w:val="5C656C"/>
        <w:sz w:val="15"/>
      </w:rPr>
      <w:t xml:space="preserve">  </w:t>
    </w:r>
    <w:r>
      <w:fldChar w:fldCharType="begin"/>
    </w:r>
    <w:r>
      <w:instrText>PAGE</w:instrText>
    </w:r>
    <w:r>
      <w:fldChar w:fldCharType="separate"/>
    </w:r>
    <w:r w:rsidR="00C018C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1929B" w14:textId="77777777" w:rsidR="00C2131B" w:rsidRDefault="00C2131B">
      <w:pPr>
        <w:spacing w:after="0" w:line="240" w:lineRule="auto"/>
      </w:pPr>
      <w:r>
        <w:separator/>
      </w:r>
    </w:p>
  </w:footnote>
  <w:footnote w:type="continuationSeparator" w:id="0">
    <w:p w14:paraId="45999D52" w14:textId="77777777" w:rsidR="00C2131B" w:rsidRDefault="00C213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49517" w14:textId="77777777" w:rsidR="00C234C6" w:rsidRDefault="00000000">
    <w:pPr>
      <w:pStyle w:val="Header"/>
      <w:jc w:val="right"/>
    </w:pPr>
    <w:r>
      <w:rPr>
        <w:color w:val="5C656C"/>
        <w:sz w:val="15"/>
      </w:rPr>
      <w:t xml:space="preserve">SOC DETECTION &amp; INVESTIGATION </w:t>
    </w:r>
    <w:proofErr w:type="gramStart"/>
    <w:r>
      <w:rPr>
        <w:color w:val="5C656C"/>
        <w:sz w:val="15"/>
      </w:rPr>
      <w:t>LAB  |</w:t>
    </w:r>
    <w:proofErr w:type="gramEnd"/>
    <w:r>
      <w:rPr>
        <w:color w:val="5C656C"/>
        <w:sz w:val="15"/>
      </w:rPr>
      <w:t xml:space="preserve">  FINAL v1.2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5104727">
    <w:abstractNumId w:val="8"/>
  </w:num>
  <w:num w:numId="2" w16cid:durableId="1578126318">
    <w:abstractNumId w:val="6"/>
  </w:num>
  <w:num w:numId="3" w16cid:durableId="864976865">
    <w:abstractNumId w:val="5"/>
  </w:num>
  <w:num w:numId="4" w16cid:durableId="483081324">
    <w:abstractNumId w:val="4"/>
  </w:num>
  <w:num w:numId="5" w16cid:durableId="619337837">
    <w:abstractNumId w:val="7"/>
  </w:num>
  <w:num w:numId="6" w16cid:durableId="1511524799">
    <w:abstractNumId w:val="3"/>
  </w:num>
  <w:num w:numId="7" w16cid:durableId="98960615">
    <w:abstractNumId w:val="2"/>
  </w:num>
  <w:num w:numId="8" w16cid:durableId="1028600429">
    <w:abstractNumId w:val="1"/>
  </w:num>
  <w:num w:numId="9" w16cid:durableId="56444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0FB6"/>
    <w:rsid w:val="0015074B"/>
    <w:rsid w:val="0029639D"/>
    <w:rsid w:val="00326F90"/>
    <w:rsid w:val="00515A65"/>
    <w:rsid w:val="005E219D"/>
    <w:rsid w:val="00AA1D8D"/>
    <w:rsid w:val="00B47730"/>
    <w:rsid w:val="00C018C2"/>
    <w:rsid w:val="00C2131B"/>
    <w:rsid w:val="00C234C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B88172"/>
  <w14:defaultImageDpi w14:val="300"/>
  <w15:docId w15:val="{15F8133E-1E9C-47E7-A780-D70A6F28D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90" w:line="250" w:lineRule="auto"/>
    </w:pPr>
    <w:rPr>
      <w:rFonts w:ascii="Aptos" w:hAnsi="Aptos"/>
      <w:color w:val="282D31"/>
      <w:sz w:val="19"/>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12344D"/>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A567A"/>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A567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31</Pages>
  <Words>3030</Words>
  <Characters>17276</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SOC Detection &amp; Investigation Lab</vt:lpstr>
    </vt:vector>
  </TitlesOfParts>
  <Manager/>
  <Company/>
  <LinksUpToDate>false</LinksUpToDate>
  <CharactersWithSpaces>20266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 Detection &amp; Investigation Lab</dc:title>
  <dc:subject>Cybersecurity portfolio - SOC detection, investigation and incident reporting</dc:subject>
  <dc:creator>Akhil Dawar</dc:creator>
  <cp:keywords>SOC, Splunk, Sysmon, Wireshark, MITRE ATT&amp;CK, incident investigation</cp:keywords>
  <dc:description>FINAL v1.1 - portfolio edition</dc:description>
  <cp:lastModifiedBy>Akhil Dawar</cp:lastModifiedBy>
  <cp:revision>2</cp:revision>
  <dcterms:created xsi:type="dcterms:W3CDTF">2013-12-23T23:15:00Z</dcterms:created>
  <dcterms:modified xsi:type="dcterms:W3CDTF">2026-09-15T12:18:00Z</dcterms:modified>
  <cp:category/>
</cp:coreProperties>
</file>