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D3A"/>
          <w:sz w:val="68"/>
        </w:rPr>
        <w:t>PCDC</w:t>
      </w:r>
    </w:p>
    <w:p>
      <w:pPr>
        <w:jc w:val="center"/>
      </w:pPr>
      <w:r>
        <w:rPr>
          <w:b/>
          <w:color w:val="C9A227"/>
          <w:sz w:val="30"/>
        </w:rPr>
        <w:t>Prestige Capability Development Centre</w:t>
      </w:r>
    </w:p>
    <w:p>
      <w:pPr>
        <w:jc w:val="center"/>
      </w:pPr>
      <w:r>
        <w:rPr>
          <w:b/>
          <w:color w:val="0B1D3A"/>
          <w:sz w:val="40"/>
        </w:rPr>
        <w:t>SCOPE OF WORK (SOW)</w:t>
      </w:r>
    </w:p>
    <w:p>
      <w:pPr>
        <w:jc w:val="center"/>
      </w:pPr>
      <w:r>
        <w:rPr>
          <w:color w:val="6B7280"/>
          <w:sz w:val="24"/>
        </w:rPr>
        <w:t>Remediation &amp; Feature Completion Engagement</w:t>
      </w:r>
    </w:p>
    <w:p>
      <w:pPr>
        <w:jc w:val="center"/>
      </w:pPr>
      <w:r>
        <w:rPr>
          <w:color w:val="6B7280"/>
          <w:sz w:val="20"/>
        </w:rPr>
        <w:t>Version 1.0  |  Date: 30 July 2026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880"/>
            <w:shd w:val="clear" w:color="auto" w:fill="0B1D3A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480"/>
            <w:shd w:val="clear" w:color="auto" w:fill="0B1D3A"/>
          </w:tcPr>
          <w:p>
            <w:r/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Scope of Work - PCDC Remediation &amp; Feature 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Based 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PCDC Findings Report &amp; Time Estimation (v29 Jul 2026)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Prepared by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Development Team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Draft for review / sign-off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estimated effort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150 engineering hours (Claude Code-assisted)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1D3A"/>
        </w:rPr>
        <w:t>1. Introduction &amp; Background</w:t>
      </w:r>
    </w:p>
    <w:p>
      <w:r>
        <w:t>PCDC (Prestige Capability Development Centre) is an AI-powered capability development platform for business students, comprising an Admin portal, a Faculty portal and a Student portal, backed by a FastAPI service, a PostgreSQL (Neon) database and a React/Vite frontend.</w:t>
      </w:r>
    </w:p>
    <w:p>
      <w:r>
        <w:t>A QA review identified a set of defects, missing features and platform-wide gaps that currently prevent the product from being tested and used end-to-end. This Scope of Work defines the work required to remediate those findings, complete the missing features, and deliver a fully functioning, integrated Admin -&gt; Faculty -&gt; Student flow. It is derived directly from the PCDC Findings Report &amp; Time Estimation.</w:t>
      </w:r>
    </w:p>
    <w:p>
      <w:pPr>
        <w:pStyle w:val="Heading1"/>
      </w:pPr>
      <w:r>
        <w:rPr>
          <w:color w:val="0B1D3A"/>
        </w:rPr>
        <w:t>2. Objectives</w:t>
      </w:r>
    </w:p>
    <w:p>
      <w:pPr>
        <w:pStyle w:val="ListBullet"/>
      </w:pPr>
      <w:r>
        <w:t>Restore the end-to-end Admin -&gt; Faculty -&gt; Student flow by fixing the core linkage blockers.</w:t>
      </w:r>
    </w:p>
    <w:p>
      <w:pPr>
        <w:pStyle w:val="ListBullet"/>
      </w:pPr>
      <w:r>
        <w:t>Migrate the AI/LLM layer from the OpenAI API to a locally hosted model and make it reliable across all AI-driven steps.</w:t>
      </w:r>
    </w:p>
    <w:p>
      <w:pPr>
        <w:pStyle w:val="ListBullet"/>
      </w:pPr>
      <w:r>
        <w:t>Complete missing Admin and Faculty features (user onboarding, assignment, visibility, timing).</w:t>
      </w:r>
    </w:p>
    <w:p>
      <w:pPr>
        <w:pStyle w:val="ListBullet"/>
      </w:pPr>
      <w:r>
        <w:t>Build Reports &amp; Analytics based on student answers.</w:t>
      </w:r>
    </w:p>
    <w:p>
      <w:pPr>
        <w:pStyle w:val="ListBullet"/>
      </w:pPr>
      <w:r>
        <w:t>Audit and stabilize existing APIs and validate the complete platform through integration testing.</w:t>
      </w:r>
    </w:p>
    <w:p>
      <w:pPr>
        <w:pStyle w:val="Heading1"/>
      </w:pPr>
      <w:r>
        <w:rPr>
          <w:color w:val="0B1D3A"/>
        </w:rPr>
        <w:t>3. Scope of Work</w:t>
      </w:r>
    </w:p>
    <w:p>
      <w:r>
        <w:t>The work is organized into seven workstreams. Each workstream lists its deliverables, acceptance criteria and indicative effort. Effort figures align with the approved time estimation (150 hours total).</w:t>
      </w:r>
    </w:p>
    <w:p>
      <w:pPr>
        <w:pStyle w:val="Heading2"/>
      </w:pPr>
      <w:r>
        <w:rPr>
          <w:color w:val="0B1D3A"/>
        </w:rPr>
        <w:t>3.1 Workstream 1 - Core Linkage &amp; Blockers</w:t>
      </w:r>
    </w:p>
    <w:p>
      <w:r>
        <w:rPr>
          <w:i/>
          <w:color w:val="6B7280"/>
        </w:rPr>
        <w:t>Priority: Blocker    |    Indicative effort: 10 hrs</w:t>
      </w:r>
    </w:p>
    <w:p>
      <w:r>
        <w:t>Unblocks all downstream faculty and student testing.</w:t>
      </w:r>
    </w:p>
    <w:p>
      <w:r>
        <w:rPr>
          <w:b/>
        </w:rPr>
        <w:t>Deliverables:</w:t>
      </w:r>
    </w:p>
    <w:p>
      <w:pPr>
        <w:pStyle w:val="ListBullet"/>
      </w:pPr>
      <w:r>
        <w:t>Root-cause and fix Admin 'Create Section' so sections can be created reliably.</w:t>
      </w:r>
    </w:p>
    <w:p>
      <w:pPr>
        <w:pStyle w:val="ListBullet"/>
      </w:pPr>
      <w:r>
        <w:t>Build/repair the Admin UI to assign faculty to sections and verify the faculty_sections linkage.</w:t>
      </w:r>
    </w:p>
    <w:p>
      <w:pPr>
        <w:pStyle w:val="ListBullet"/>
      </w:pPr>
      <w:r>
        <w:t>Verify students appear against their faculty and that faculty can assign cases to a class once sections exist.</w:t>
      </w:r>
    </w:p>
    <w:p>
      <w:r>
        <w:rPr>
          <w:b/>
        </w:rPr>
        <w:t>Acceptance criteria:</w:t>
      </w:r>
    </w:p>
    <w:p>
      <w:pPr>
        <w:pStyle w:val="ListBullet"/>
      </w:pPr>
      <w:r>
        <w:t>An admin can create a course -&gt; batch -&gt; semester -&gt; section without error.</w:t>
      </w:r>
    </w:p>
    <w:p>
      <w:pPr>
        <w:pStyle w:val="ListBullet"/>
      </w:pPr>
      <w:r>
        <w:t>An admin can assign a faculty member to a section, and that faculty then sees the section, its students and can assign a case to it.</w:t>
      </w:r>
    </w:p>
    <w:p>
      <w:pPr>
        <w:pStyle w:val="ListBullet"/>
      </w:pPr>
      <w:r>
        <w:t>Students enrolled in a section appear in the faculty roster.</w:t>
      </w:r>
    </w:p>
    <w:p>
      <w:pPr>
        <w:pStyle w:val="Heading2"/>
      </w:pPr>
      <w:r>
        <w:rPr>
          <w:color w:val="0B1D3A"/>
        </w:rPr>
        <w:t>3.2 Workstream 2 - AI / Local LLM</w:t>
      </w:r>
    </w:p>
    <w:p>
      <w:r>
        <w:rPr>
          <w:i/>
          <w:color w:val="6B7280"/>
        </w:rPr>
        <w:t>Priority: Blocker/High    |    Indicative effort: 16 hrs</w:t>
      </w:r>
    </w:p>
    <w:p>
      <w:r>
        <w:t>Aligns the AI layer with the requirement to run locally and makes it dependable.</w:t>
      </w:r>
    </w:p>
    <w:p>
      <w:r>
        <w:rPr>
          <w:b/>
        </w:rPr>
        <w:t>Deliverables:</w:t>
      </w:r>
    </w:p>
    <w:p>
      <w:pPr>
        <w:pStyle w:val="ListBullet"/>
      </w:pPr>
      <w:r>
        <w:t>Introduce a provider abstraction and migrate all AI call sites from OpenAI to a local model (Ollama): case generation, question generation, rapid-fire generation, student analysis evaluation, AI coaching dialogue, and defense/reflection scoring.</w:t>
      </w:r>
    </w:p>
    <w:p>
      <w:pPr>
        <w:pStyle w:val="ListBullet"/>
      </w:pPr>
      <w:r>
        <w:t>Add robust error handling, JSON-schema/prompt consistency, retries, timeouts and fallbacks so results are consistent across every AI-driven step.</w:t>
      </w:r>
    </w:p>
    <w:p>
      <w:r>
        <w:rPr>
          <w:b/>
        </w:rPr>
        <w:t>Acceptance criteria:</w:t>
      </w:r>
    </w:p>
    <w:p>
      <w:pPr>
        <w:pStyle w:val="ListBullet"/>
      </w:pPr>
      <w:r>
        <w:t>No AI feature calls the OpenAI API; all inference runs against the local model.</w:t>
      </w:r>
    </w:p>
    <w:p>
      <w:pPr>
        <w:pStyle w:val="ListBullet"/>
      </w:pPr>
      <w:r>
        <w:t>Each AI-driven step returns valid, schema-conformant output consistently across repeated runs (no intermittent failures).</w:t>
      </w:r>
    </w:p>
    <w:p>
      <w:pPr>
        <w:pStyle w:val="Heading2"/>
      </w:pPr>
      <w:r>
        <w:rPr>
          <w:color w:val="0B1D3A"/>
        </w:rPr>
        <w:t>3.3 Workstream 3 - Admin Portal Features</w:t>
      </w:r>
    </w:p>
    <w:p>
      <w:r>
        <w:rPr>
          <w:i/>
          <w:color w:val="6B7280"/>
        </w:rPr>
        <w:t>Priority: High/Medium    |    Indicative effort: 29 hrs</w:t>
      </w:r>
    </w:p>
    <w:p>
      <w:r>
        <w:t>Completes admin onboarding, visibility and configuration.</w:t>
      </w:r>
    </w:p>
    <w:p>
      <w:r>
        <w:rPr>
          <w:b/>
        </w:rPr>
        <w:t>Deliverables:</w:t>
      </w:r>
    </w:p>
    <w:p>
      <w:pPr>
        <w:pStyle w:val="ListBullet"/>
      </w:pPr>
      <w:r>
        <w:t>Fix bulk user import: repair the template download and the CSV import (parsing + validation).</w:t>
      </w:r>
    </w:p>
    <w:p>
      <w:pPr>
        <w:pStyle w:val="ListBullet"/>
      </w:pPr>
      <w:r>
        <w:t>Add a user invite flow (invite email + token acceptance + account activation).</w:t>
      </w:r>
    </w:p>
    <w:p>
      <w:pPr>
        <w:pStyle w:val="ListBullet"/>
      </w:pPr>
      <w:r>
        <w:t>Build admin visibility screens: case studies uploaded by faculty, student attempt details (who attempted what), and reports &amp; analytics.</w:t>
      </w:r>
    </w:p>
    <w:p>
      <w:pPr>
        <w:pStyle w:val="ListBullet"/>
      </w:pPr>
      <w:r>
        <w:t>Update the admin dashboard to reflect the new data and views.</w:t>
      </w:r>
    </w:p>
    <w:p>
      <w:pPr>
        <w:pStyle w:val="ListBullet"/>
      </w:pPr>
      <w:r>
        <w:t>Role cleanup: confirm required roles and hide/remove those not in scope (Faculty/Mentor/Director as applicable).</w:t>
      </w:r>
    </w:p>
    <w:p>
      <w:pPr>
        <w:pStyle w:val="ListBullet"/>
      </w:pPr>
      <w:r>
        <w:t>Define and tidy Courses, Sections, Settings and Notifications behavior.</w:t>
      </w:r>
    </w:p>
    <w:p>
      <w:r>
        <w:rPr>
          <w:b/>
        </w:rPr>
        <w:t>Acceptance criteria:</w:t>
      </w:r>
    </w:p>
    <w:p>
      <w:pPr>
        <w:pStyle w:val="ListBullet"/>
      </w:pPr>
      <w:r>
        <w:t>Admin can download a valid import template and successfully bulk-import users.</w:t>
      </w:r>
    </w:p>
    <w:p>
      <w:pPr>
        <w:pStyle w:val="ListBullet"/>
      </w:pPr>
      <w:r>
        <w:t>Admin can invite a user who can then activate their account.</w:t>
      </w:r>
    </w:p>
    <w:p>
      <w:pPr>
        <w:pStyle w:val="ListBullet"/>
      </w:pPr>
      <w:r>
        <w:t>Admin can view faculty-uploaded cases and per-student attempt status; dashboard reflects these.</w:t>
      </w:r>
    </w:p>
    <w:p>
      <w:pPr>
        <w:pStyle w:val="ListBullet"/>
      </w:pPr>
      <w:r>
        <w:t>Only in-scope roles are presented; Courses/Sections/Settings/Notifications behave as documented.</w:t>
      </w:r>
    </w:p>
    <w:p>
      <w:pPr>
        <w:pStyle w:val="Heading2"/>
      </w:pPr>
      <w:r>
        <w:rPr>
          <w:color w:val="0B1D3A"/>
        </w:rPr>
        <w:t>3.4 Workstream 4 - Faculty Portal Features</w:t>
      </w:r>
    </w:p>
    <w:p>
      <w:r>
        <w:rPr>
          <w:i/>
          <w:color w:val="6B7280"/>
        </w:rPr>
        <w:t>Priority: High/Medium    |    Indicative effort: 24 hrs</w:t>
      </w:r>
    </w:p>
    <w:p>
      <w:r>
        <w:t>Completes faculty assignment and case authoring capabilities.</w:t>
      </w:r>
    </w:p>
    <w:p>
      <w:r>
        <w:rPr>
          <w:b/>
        </w:rPr>
        <w:t>Deliverables:</w:t>
      </w:r>
    </w:p>
    <w:p>
      <w:pPr>
        <w:pStyle w:val="ListBullet"/>
      </w:pPr>
      <w:r>
        <w:t>Add ability to assign a case to a particular student or a group of students (new endpoint + UI), extending the current section-only assignment.</w:t>
      </w:r>
    </w:p>
    <w:p>
      <w:pPr>
        <w:pStyle w:val="ListBullet"/>
      </w:pPr>
      <w:r>
        <w:t>Add manual add + invite student flow within the faculty portal (respecting section enrollment).</w:t>
      </w:r>
    </w:p>
    <w:p>
      <w:pPr>
        <w:pStyle w:val="ListBullet"/>
      </w:pPr>
      <w:r>
        <w:t>Fix Rubric Builder visibility so a saved rubric is surfaced after creation (route to /rubric-builder/:caseId).</w:t>
      </w:r>
    </w:p>
    <w:p>
      <w:pPr>
        <w:pStyle w:val="ListBullet"/>
      </w:pPr>
      <w:r>
        <w:t>Implement the rapid-fire round timer wired to the rapid-fire timing fields.</w:t>
      </w:r>
    </w:p>
    <w:p>
      <w:pPr>
        <w:pStyle w:val="ListBullet"/>
      </w:pPr>
      <w:r>
        <w:t>Implement automatic time calculation (reading/writing/rapid-fire totals) from inputs.</w:t>
      </w:r>
    </w:p>
    <w:p>
      <w:r>
        <w:rPr>
          <w:b/>
        </w:rPr>
        <w:t>Acceptance criteria:</w:t>
      </w:r>
    </w:p>
    <w:p>
      <w:pPr>
        <w:pStyle w:val="ListBullet"/>
      </w:pPr>
      <w:r>
        <w:t>Faculty can assign a case to an individual student or a selected group, not just a whole section.</w:t>
      </w:r>
    </w:p>
    <w:p>
      <w:pPr>
        <w:pStyle w:val="ListBullet"/>
      </w:pPr>
      <w:r>
        <w:t>A saved rubric remains visible/editable after it is built.</w:t>
      </w:r>
    </w:p>
    <w:p>
      <w:pPr>
        <w:pStyle w:val="ListBullet"/>
      </w:pPr>
      <w:r>
        <w:t>The rapid-fire round runs against a countdown timer; total timings are auto-calculated.</w:t>
      </w:r>
    </w:p>
    <w:p>
      <w:pPr>
        <w:pStyle w:val="Heading2"/>
      </w:pPr>
      <w:r>
        <w:rPr>
          <w:color w:val="0B1D3A"/>
        </w:rPr>
        <w:t>3.5 Workstream 5 - Reports &amp; Analytics</w:t>
      </w:r>
    </w:p>
    <w:p>
      <w:r>
        <w:rPr>
          <w:i/>
          <w:color w:val="6B7280"/>
        </w:rPr>
        <w:t>Priority: High    |    Indicative effort: 16 hrs</w:t>
      </w:r>
    </w:p>
    <w:p>
      <w:r>
        <w:t>Delivers the currently-pending reporting on student performance.</w:t>
      </w:r>
    </w:p>
    <w:p>
      <w:r>
        <w:rPr>
          <w:b/>
        </w:rPr>
        <w:t>Deliverables:</w:t>
      </w:r>
    </w:p>
    <w:p>
      <w:pPr>
        <w:pStyle w:val="ListBullet"/>
      </w:pPr>
      <w:r>
        <w:t>Build scoring/aggregation logic on student responses.</w:t>
      </w:r>
    </w:p>
    <w:p>
      <w:pPr>
        <w:pStyle w:val="ListBullet"/>
      </w:pPr>
      <w:r>
        <w:t>Build per-student and per-section reports with backend endpoints.</w:t>
      </w:r>
    </w:p>
    <w:p>
      <w:pPr>
        <w:pStyle w:val="ListBullet"/>
      </w:pPr>
      <w:r>
        <w:t>Build frontend analytics views and charts for faculty/admin.</w:t>
      </w:r>
    </w:p>
    <w:p>
      <w:r>
        <w:rPr>
          <w:b/>
        </w:rPr>
        <w:t>Acceptance criteria:</w:t>
      </w:r>
    </w:p>
    <w:p>
      <w:pPr>
        <w:pStyle w:val="ListBullet"/>
      </w:pPr>
      <w:r>
        <w:t>Faculty/Admin can view meaningful reports of how students answered and performed, at student and section level.</w:t>
      </w:r>
    </w:p>
    <w:p>
      <w:pPr>
        <w:pStyle w:val="Heading2"/>
      </w:pPr>
      <w:r>
        <w:rPr>
          <w:color w:val="0B1D3A"/>
        </w:rPr>
        <w:t>3.6 Workstream 6 - Student Portal Enablement</w:t>
      </w:r>
    </w:p>
    <w:p>
      <w:r>
        <w:rPr>
          <w:i/>
          <w:color w:val="6B7280"/>
        </w:rPr>
        <w:t>Priority: High    |    Indicative effort: 35 hrs</w:t>
      </w:r>
    </w:p>
    <w:p>
      <w:r>
        <w:t>Enables and validates the full student experience, unblocked by WS1.</w:t>
      </w:r>
    </w:p>
    <w:p>
      <w:r>
        <w:rPr>
          <w:b/>
        </w:rPr>
        <w:t>Deliverables:</w:t>
      </w:r>
    </w:p>
    <w:p>
      <w:pPr>
        <w:pStyle w:val="ListBullet"/>
      </w:pPr>
      <w:r>
        <w:t>Enable and complete the 6-step attempt flow: briefing -&gt; analysis -&gt; AI dialogue -&gt; solution -&gt; defense -&gt; reflection.</w:t>
      </w:r>
    </w:p>
    <w:p>
      <w:pPr>
        <w:pStyle w:val="ListBullet"/>
      </w:pPr>
      <w:r>
        <w:t>Fix defects surfaced across the student journey once linkage and AI are in place.</w:t>
      </w:r>
    </w:p>
    <w:p>
      <w:r>
        <w:rPr>
          <w:b/>
        </w:rPr>
        <w:t>Acceptance criteria:</w:t>
      </w:r>
    </w:p>
    <w:p>
      <w:pPr>
        <w:pStyle w:val="ListBullet"/>
      </w:pPr>
      <w:r>
        <w:t>A student can receive an assigned case and complete all six steps, producing a scored evaluation and updated capability profile.</w:t>
      </w:r>
    </w:p>
    <w:p>
      <w:pPr>
        <w:pStyle w:val="Heading2"/>
      </w:pPr>
      <w:r>
        <w:rPr>
          <w:color w:val="0B1D3A"/>
        </w:rPr>
        <w:t>3.7 Workstream 7 - Existing API Audit, Integration &amp; QA</w:t>
      </w:r>
    </w:p>
    <w:p>
      <w:r>
        <w:rPr>
          <w:i/>
          <w:color w:val="6B7280"/>
        </w:rPr>
        <w:t>Priority: High    |    Indicative effort: 20 hrs</w:t>
      </w:r>
    </w:p>
    <w:p>
      <w:r>
        <w:t>Confirms overall correctness and stabilizes the platform.</w:t>
      </w:r>
    </w:p>
    <w:p>
      <w:r>
        <w:rPr>
          <w:b/>
        </w:rPr>
        <w:t>Deliverables:</w:t>
      </w:r>
    </w:p>
    <w:p>
      <w:pPr>
        <w:pStyle w:val="ListBullet"/>
      </w:pPr>
      <w:r>
        <w:t>Perform a full audit/regression pass across all existing endpoints (auth, admin, faculty, student, simulation/attempt, capability, notification) and fix defects found.</w:t>
      </w:r>
    </w:p>
    <w:p>
      <w:pPr>
        <w:pStyle w:val="ListBullet"/>
      </w:pPr>
      <w:r>
        <w:t>Run full Admin -&gt; Faculty -&gt; Student integration test scenarios.</w:t>
      </w:r>
    </w:p>
    <w:p>
      <w:pPr>
        <w:pStyle w:val="ListBullet"/>
      </w:pPr>
      <w:r>
        <w:t>Dedicated bug-fix / stabilization pass for issues found during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All existing endpoints behave as expected with no known blocking defects.</w:t>
      </w:r>
    </w:p>
    <w:p>
      <w:pPr>
        <w:pStyle w:val="ListBullet"/>
      </w:pPr>
      <w:r>
        <w:t>A complete end-to-end scenario (admin setup -&gt; faculty case + assign -&gt; student attempt -&gt; reporting) passes.</w:t>
      </w:r>
    </w:p>
    <w:p>
      <w:pPr>
        <w:pStyle w:val="Heading1"/>
      </w:pPr>
      <w:r>
        <w:rPr>
          <w:color w:val="0B1D3A"/>
        </w:rPr>
        <w:t>4. Deliverables Summary &amp; Effort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5184"/>
            <w:shd w:val="clear" w:color="auto" w:fill="0B1D3A"/>
          </w:tcPr>
          <w:p>
            <w:r/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2448"/>
            <w:shd w:val="clear" w:color="auto" w:fill="0B1D3A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val="clear" w:color="auto" w:fill="0B1D3A"/>
          </w:tcPr>
          <w:p>
            <w:r/>
            <w:r>
              <w:rPr>
                <w:b/>
                <w:color w:val="FFFFFF"/>
              </w:rPr>
              <w:t>Effort (hrs)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WS1 - Core Linkage &amp; Blockers</w:t>
            </w:r>
          </w:p>
        </w:tc>
        <w:tc>
          <w:tcPr>
            <w:tcW w:type="dxa" w:w="2448"/>
            <w:shd w:val="clear" w:color="auto" w:fill="F8D7DA"/>
          </w:tcPr>
          <w:p>
            <w:r>
              <w:rPr>
                <w:sz w:val="20"/>
              </w:rPr>
              <w:t>Blocker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WS2 - AI / Local LLM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Blocker/High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WS3 - Admin Portal Features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High/Medium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WS4 - Faculty Portal Features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High/Medium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WS5 - Reports &amp; Analytics</w:t>
            </w:r>
          </w:p>
        </w:tc>
        <w:tc>
          <w:tcPr>
            <w:tcW w:type="dxa" w:w="2448"/>
            <w:shd w:val="clear" w:color="auto" w:fill="FFE5B4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WS6 - Student Portal Enablement</w:t>
            </w:r>
          </w:p>
        </w:tc>
        <w:tc>
          <w:tcPr>
            <w:tcW w:type="dxa" w:w="2448"/>
            <w:shd w:val="clear" w:color="auto" w:fill="FFE5B4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WS7 - Existing API Audit, Integration &amp; QA</w:t>
            </w:r>
          </w:p>
        </w:tc>
        <w:tc>
          <w:tcPr>
            <w:tcW w:type="dxa" w:w="2448"/>
            <w:shd w:val="clear" w:color="auto" w:fill="FFE5B4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150</w:t>
            </w:r>
          </w:p>
        </w:tc>
      </w:tr>
    </w:tbl>
    <w:p/>
    <w:p>
      <w:r>
        <w:rPr>
          <w:b/>
        </w:rPr>
        <w:t xml:space="preserve">Indicative duration: </w:t>
      </w:r>
      <w:r>
        <w:t>At ~6 productive hours/day, 150 hours is approximately 25 working days (~5 weeks). At ~8 hours/day, approximately 19 working days (~4 weeks). These are engineering-effort figures and exclude meetings, reviews and time spent waiting on clarifications.</w:t>
      </w:r>
    </w:p>
    <w:p>
      <w:pPr>
        <w:pStyle w:val="Heading1"/>
      </w:pPr>
      <w:r>
        <w:rPr>
          <w:color w:val="0B1D3A"/>
        </w:rPr>
        <w:t>5. Phasing &amp; Milestones</w:t>
      </w:r>
    </w:p>
    <w:p>
      <w:r>
        <w:t>Work is sequenced so that blockers are resolved first and each phase unblocks the next.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008"/>
            <w:shd w:val="clear" w:color="auto" w:fill="0B1D3A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456"/>
            <w:shd w:val="clear" w:color="auto" w:fill="0B1D3A"/>
          </w:tcPr>
          <w:p>
            <w:r/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1872"/>
            <w:shd w:val="clear" w:color="auto" w:fill="0B1D3A"/>
          </w:tcPr>
          <w:p>
            <w:r/>
            <w:r>
              <w:rPr>
                <w:b/>
                <w:color w:val="FFFFFF"/>
              </w:rPr>
              <w:t>Workstreams</w:t>
            </w:r>
          </w:p>
        </w:tc>
        <w:tc>
          <w:tcPr>
            <w:tcW w:type="dxa" w:w="3456"/>
            <w:shd w:val="clear" w:color="auto" w:fill="0B1D3A"/>
          </w:tcPr>
          <w:p>
            <w:r/>
            <w:r>
              <w:rPr>
                <w:b/>
                <w:color w:val="FFFFFF"/>
              </w:rPr>
              <w:t>Milestone / Exit criteria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Unblock foundation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WS1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Sections created + faculty/student linkage verified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AI local migration &amp; stability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WS2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All AI runs locally &amp; reliably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Admin features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WS3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Onboarding, visibility &amp; dashboard complete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Faculty features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WS4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Assignment, rubric, timing complete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Reports &amp; Analytics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WS5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Student-answer reporting live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Student enablement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WS6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6-step attempt flow validated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API audit, integration &amp; QA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WS7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End-to-end scenario passes; no blocking defects</w:t>
            </w:r>
          </w:p>
        </w:tc>
      </w:tr>
    </w:tbl>
    <w:p>
      <w:pPr>
        <w:pStyle w:val="Heading1"/>
      </w:pPr>
      <w:r>
        <w:rPr>
          <w:color w:val="0B1D3A"/>
        </w:rPr>
        <w:t>6. Approach &amp; Methodology</w:t>
      </w:r>
    </w:p>
    <w:p>
      <w:pPr>
        <w:pStyle w:val="ListBullet"/>
      </w:pPr>
      <w:r>
        <w:t>Development is Claude Code-assisted; coding is accelerated while time is still budgeted for iteration, testing, debugging and review.</w:t>
      </w:r>
    </w:p>
    <w:p>
      <w:pPr>
        <w:pStyle w:val="ListBullet"/>
      </w:pPr>
      <w:r>
        <w:t>Blocker-first sequencing: the Admin section/linkage fix and the local-LLM migration are prioritized because they unblock the most downstream work.</w:t>
      </w:r>
    </w:p>
    <w:p>
      <w:pPr>
        <w:pStyle w:val="ListBullet"/>
      </w:pPr>
      <w:r>
        <w:t>Each workstream is closed against its acceptance criteria before the dependent phase begins.</w:t>
      </w:r>
    </w:p>
    <w:p>
      <w:pPr>
        <w:pStyle w:val="ListBullet"/>
      </w:pPr>
      <w:r>
        <w:t>Existing endpoints are audited and regression-tested rather than assumed correct.</w:t>
      </w:r>
    </w:p>
    <w:p>
      <w:pPr>
        <w:pStyle w:val="ListBullet"/>
      </w:pPr>
      <w:r>
        <w:t>Changes to the database use Alembic migrations; no direct schema edits.</w:t>
      </w:r>
    </w:p>
    <w:p>
      <w:pPr>
        <w:pStyle w:val="Heading1"/>
      </w:pPr>
      <w:r>
        <w:rPr>
          <w:color w:val="0B1D3A"/>
        </w:rPr>
        <w:t>7. Out of Scope</w:t>
      </w:r>
    </w:p>
    <w:p>
      <w:r>
        <w:t>Unless explicitly agreed and added via change request, the following are out of scope:</w:t>
      </w:r>
    </w:p>
    <w:p>
      <w:pPr>
        <w:pStyle w:val="ListBullet"/>
      </w:pPr>
      <w:r>
        <w:t>New features not listed in the findings report or this SoW.</w:t>
      </w:r>
    </w:p>
    <w:p>
      <w:pPr>
        <w:pStyle w:val="ListBullet"/>
      </w:pPr>
      <w:r>
        <w:t>Production hosting, infrastructure provisioning, and procurement of GPU/compute for the local LLM (assumed available).</w:t>
      </w:r>
    </w:p>
    <w:p>
      <w:pPr>
        <w:pStyle w:val="ListBullet"/>
      </w:pPr>
      <w:r>
        <w:t>Third-party integrations beyond email notifications (e.g. WhatsApp) unless separately scoped.</w:t>
      </w:r>
    </w:p>
    <w:p>
      <w:pPr>
        <w:pStyle w:val="ListBullet"/>
      </w:pPr>
      <w:r>
        <w:t>Data migration beyond what is required for testing.</w:t>
      </w:r>
    </w:p>
    <w:p>
      <w:pPr>
        <w:pStyle w:val="ListBullet"/>
      </w:pPr>
      <w:r>
        <w:t>Mobile-native applications; work targets the existing web application.</w:t>
      </w:r>
    </w:p>
    <w:p>
      <w:pPr>
        <w:pStyle w:val="Heading1"/>
      </w:pPr>
      <w:r>
        <w:rPr>
          <w:color w:val="0B1D3A"/>
        </w:rPr>
        <w:t>8. Assumptions &amp; Dependencies</w:t>
      </w:r>
    </w:p>
    <w:p>
      <w:pPr>
        <w:pStyle w:val="ListBullet"/>
      </w:pPr>
      <w:r>
        <w:t>A local LLM runtime (e.g. Ollama) and adequate compute are available in the target environment.</w:t>
      </w:r>
    </w:p>
    <w:p>
      <w:pPr>
        <w:pStyle w:val="ListBullet"/>
      </w:pPr>
      <w:r>
        <w:t>Stakeholders will promptly confirm open questions (required roles; behavior of Courses/Sections/Settings/Notifications).</w:t>
      </w:r>
    </w:p>
    <w:p>
      <w:pPr>
        <w:pStyle w:val="ListBullet"/>
      </w:pPr>
      <w:r>
        <w:t>The team has access to the codebase, database and environments needed for development and testing.</w:t>
      </w:r>
    </w:p>
    <w:p>
      <w:pPr>
        <w:pStyle w:val="ListBullet"/>
      </w:pPr>
      <w:r>
        <w:t>Effort estimates assume Claude Code-assisted development and a 25% buffer already reflected in task-level figures.</w:t>
      </w:r>
    </w:p>
    <w:p>
      <w:pPr>
        <w:pStyle w:val="ListBullet"/>
      </w:pPr>
      <w:r>
        <w:t>Some Faculty/Student items are gated by the Admin linkage fixes landing first.</w:t>
      </w:r>
    </w:p>
    <w:p>
      <w:pPr>
        <w:pStyle w:val="Heading1"/>
      </w:pPr>
      <w:r>
        <w:rPr>
          <w:color w:val="0B1D3A"/>
        </w:rPr>
        <w:t>9. Risks &amp;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3312"/>
            <w:shd w:val="clear" w:color="auto" w:fill="0B1D3A"/>
          </w:tcPr>
          <w:p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448"/>
            <w:shd w:val="clear" w:color="auto" w:fill="0B1D3A"/>
          </w:tcPr>
          <w:p>
            <w:r/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4032"/>
            <w:shd w:val="clear" w:color="auto" w:fill="0B1D3A"/>
          </w:tcPr>
          <w:p>
            <w:r/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Local LLM output quality/consistency lower than OpenAI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AI steps unreliable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Provider abstraction + schema validation, retries and fallbacks; evaluate model choice early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Existing API defects broader than expected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Timeline slippage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Front-load the audit; triage and prioritize blockers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Open scope questions delayed (roles, module behavior)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Rework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Confirm in Phase 1; proceed on documented assumptions otherwise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Blocker fixes reveal deeper data-model issues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Effort increase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Root-cause in WS1 before dependent phases start</w:t>
            </w:r>
          </w:p>
        </w:tc>
      </w:tr>
    </w:tbl>
    <w:p>
      <w:pPr>
        <w:pStyle w:val="Heading1"/>
      </w:pPr>
      <w:r>
        <w:rPr>
          <w:color w:val="0B1D3A"/>
        </w:rPr>
        <w:t>10. Overall Acceptance Criteria</w:t>
      </w:r>
    </w:p>
    <w:p>
      <w:pPr>
        <w:pStyle w:val="ListBullet"/>
      </w:pPr>
      <w:r>
        <w:t>A complete Admin -&gt; Faculty -&gt; Student scenario can be executed end-to-end without blocking defects.</w:t>
      </w:r>
    </w:p>
    <w:p>
      <w:pPr>
        <w:pStyle w:val="ListBullet"/>
      </w:pPr>
      <w:r>
        <w:t>All AI-driven steps run on the local LLM and produce consistent, valid outputs.</w:t>
      </w:r>
    </w:p>
    <w:p>
      <w:pPr>
        <w:pStyle w:val="ListBullet"/>
      </w:pPr>
      <w:r>
        <w:t>Reports &amp; Analytics on student answers are available to faculty/admin.</w:t>
      </w:r>
    </w:p>
    <w:p>
      <w:pPr>
        <w:pStyle w:val="ListBullet"/>
      </w:pPr>
      <w:r>
        <w:t>All existing endpoints pass the audit/regression pass.</w:t>
      </w:r>
    </w:p>
    <w:p>
      <w:pPr>
        <w:pStyle w:val="ListBullet"/>
      </w:pPr>
      <w:r>
        <w:t>Each workstream meets its stated acceptance criteria.</w:t>
      </w:r>
    </w:p>
    <w:p>
      <w:pPr>
        <w:pStyle w:val="Heading1"/>
      </w:pPr>
      <w:r>
        <w:rPr>
          <w:color w:val="0B1D3A"/>
        </w:rPr>
        <w:t>11. Roles &amp; Responsibilities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color="auto" w:fill="0B1D3A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6192"/>
            <w:shd w:val="clear" w:color="auto" w:fill="0B1D3A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Development Team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Implementation, testing, bug-fixing across all workstreams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Integration testing, regression, defect verification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Product / Stakeholders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Clarify scope questions, review and sign off deliverables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Client / Owner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Provide environment, local-LLM compute, and acceptance sign-off</w:t>
            </w:r>
          </w:p>
        </w:tc>
      </w:tr>
    </w:tbl>
    <w:p>
      <w:pPr>
        <w:pStyle w:val="Heading1"/>
      </w:pPr>
      <w:r>
        <w:rPr>
          <w:color w:val="0B1D3A"/>
        </w:rPr>
        <w:t>12. Sign-off</w:t>
      </w:r>
    </w:p>
    <w:p>
      <w:r>
        <w:t>By signing below, the parties agree to the scope, deliverables and estimates described in this document.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880"/>
            <w:shd w:val="clear" w:color="auto" w:fill="0B1D3A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592"/>
            <w:shd w:val="clear" w:color="auto" w:fill="0B1D3A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448"/>
            <w:shd w:val="clear" w:color="auto" w:fill="0B1D3A"/>
          </w:tcPr>
          <w:p>
            <w:r/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1440"/>
            <w:shd w:val="clear" w:color="auto" w:fill="0B1D3A"/>
          </w:tcPr>
          <w:p>
            <w:r/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Client / Owner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Delivery Lead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