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D48" w:rsidRPr="00B46D48" w:rsidRDefault="00B46D48" w:rsidP="00B46D48">
      <w:pPr>
        <w:jc w:val="center"/>
        <w:rPr>
          <w:b/>
          <w:sz w:val="32"/>
          <w:szCs w:val="32"/>
          <w:u w:val="single"/>
        </w:rPr>
      </w:pPr>
      <w:r w:rsidRPr="00B46D48">
        <w:rPr>
          <w:b/>
          <w:sz w:val="32"/>
          <w:szCs w:val="32"/>
          <w:u w:val="single"/>
        </w:rPr>
        <w:t>CS 6343: Cloud Computing</w:t>
      </w:r>
    </w:p>
    <w:p w:rsidR="002D6970" w:rsidRDefault="00B46D48" w:rsidP="00B46D48">
      <w:pPr>
        <w:jc w:val="center"/>
        <w:rPr>
          <w:rFonts w:ascii="Arial" w:eastAsia="Arial" w:hAnsi="Arial" w:cs="Arial"/>
          <w:b/>
          <w:bCs/>
          <w:color w:val="000000" w:themeColor="text1"/>
          <w:sz w:val="30"/>
          <w:szCs w:val="30"/>
          <w:u w:val="single"/>
        </w:rPr>
      </w:pPr>
      <w:r w:rsidRPr="00B46D48">
        <w:rPr>
          <w:b/>
          <w:color w:val="000000" w:themeColor="text1"/>
          <w:sz w:val="32"/>
          <w:szCs w:val="32"/>
          <w:u w:val="single"/>
        </w:rPr>
        <w:t xml:space="preserve">Lab 5: </w:t>
      </w:r>
      <w:r w:rsidRPr="00B46D48">
        <w:rPr>
          <w:rFonts w:ascii="Arial" w:eastAsia="Arial" w:hAnsi="Arial" w:cs="Arial"/>
          <w:b/>
          <w:bCs/>
          <w:color w:val="000000" w:themeColor="text1"/>
          <w:sz w:val="30"/>
          <w:szCs w:val="30"/>
          <w:u w:val="single"/>
        </w:rPr>
        <w:t>Smart Home and Car Internet of Things</w:t>
      </w:r>
    </w:p>
    <w:p w:rsidR="00B46D48" w:rsidRDefault="00B46D48" w:rsidP="00B46D48">
      <w:pPr>
        <w:jc w:val="center"/>
        <w:rPr>
          <w:rFonts w:ascii="Arial" w:eastAsia="Arial" w:hAnsi="Arial" w:cs="Arial"/>
          <w:b/>
          <w:bCs/>
          <w:color w:val="000000" w:themeColor="text1"/>
          <w:sz w:val="30"/>
          <w:szCs w:val="30"/>
          <w:u w:val="single"/>
        </w:rPr>
      </w:pPr>
    </w:p>
    <w:p w:rsidR="00B46D48" w:rsidRPr="00B504EC" w:rsidRDefault="00B46D48" w:rsidP="00B46D48">
      <w:pPr>
        <w:ind w:right="-720"/>
        <w:jc w:val="both"/>
        <w:rPr>
          <w:b/>
          <w:noProof/>
          <w:sz w:val="28"/>
          <w:u w:val="single"/>
        </w:rPr>
      </w:pPr>
      <w:r w:rsidRPr="00B504EC">
        <w:rPr>
          <w:b/>
          <w:noProof/>
          <w:sz w:val="28"/>
          <w:u w:val="single"/>
        </w:rPr>
        <w:t>Component Diagram</w:t>
      </w:r>
    </w:p>
    <w:p w:rsidR="00746DC6" w:rsidRDefault="00746DC6" w:rsidP="00746DC6">
      <w:pPr>
        <w:pStyle w:val="ListParagraph"/>
        <w:ind w:left="-90" w:right="-720"/>
        <w:jc w:val="both"/>
      </w:pPr>
      <w:r>
        <w:rPr>
          <w:noProof/>
        </w:rPr>
        <mc:AlternateContent>
          <mc:Choice Requires="wps">
            <w:drawing>
              <wp:anchor distT="0" distB="0" distL="114300" distR="114300" simplePos="0" relativeHeight="251664384" behindDoc="0" locked="0" layoutInCell="1" allowOverlap="1">
                <wp:simplePos x="0" y="0"/>
                <wp:positionH relativeFrom="column">
                  <wp:posOffset>2962275</wp:posOffset>
                </wp:positionH>
                <wp:positionV relativeFrom="paragraph">
                  <wp:posOffset>588009</wp:posOffset>
                </wp:positionV>
                <wp:extent cx="733425" cy="1076325"/>
                <wp:effectExtent l="38100" t="0" r="28575" b="47625"/>
                <wp:wrapNone/>
                <wp:docPr id="1" name="Straight Arrow Connector 1"/>
                <wp:cNvGraphicFramePr/>
                <a:graphic xmlns:a="http://schemas.openxmlformats.org/drawingml/2006/main">
                  <a:graphicData uri="http://schemas.microsoft.com/office/word/2010/wordprocessingShape">
                    <wps:wsp>
                      <wps:cNvCnPr/>
                      <wps:spPr>
                        <a:xfrm flipH="1">
                          <a:off x="0" y="0"/>
                          <a:ext cx="7334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E9DAE7" id="_x0000_t32" coordsize="21600,21600" o:spt="32" o:oned="t" path="m,l21600,21600e" filled="f">
                <v:path arrowok="t" fillok="f" o:connecttype="none"/>
                <o:lock v:ext="edit" shapetype="t"/>
              </v:shapetype>
              <v:shape id="Straight Arrow Connector 1" o:spid="_x0000_s1026" type="#_x0000_t32" style="position:absolute;margin-left:233.25pt;margin-top:46.3pt;width:57.75pt;height:8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" strokecolor="#5b9bd5 [3204]" strokeweight=".5pt">
                <v:stroke endarrow="block" joinstyle="miter"/>
              </v:shape>
            </w:pict>
          </mc:Fallback>
        </mc:AlternateContent>
      </w:r>
      <w:r>
        <w:t xml:space="preserve">                                                                   Enter location (</w:t>
      </w:r>
      <w:proofErr w:type="spellStart"/>
      <w:r>
        <w:t>geopy</w:t>
      </w:r>
      <w:proofErr w:type="spellEnd"/>
      <w:r>
        <w:t>)</w:t>
      </w:r>
      <w:r w:rsidRPr="00746DC6">
        <w:t xml:space="preserve"> </w:t>
      </w:r>
      <w:r>
        <w:object w:dxaOrig="1471" w:dyaOrig="1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80.25pt" o:ole="">
            <v:imagedata r:id="rId5" o:title=""/>
          </v:shape>
          <o:OLEObject Type="Embed" ProgID="Visio.Drawing.15" ShapeID="_x0000_i1025" DrawAspect="Content" ObjectID="_1554488047" r:id="rId6"/>
        </w:object>
      </w:r>
      <w:r>
        <w:t xml:space="preserve">            </w:t>
      </w:r>
    </w:p>
    <w:tbl>
      <w:tblPr>
        <w:tblStyle w:val="TableGrid"/>
        <w:tblpPr w:leftFromText="180" w:rightFromText="180" w:vertAnchor="text" w:horzAnchor="margin" w:tblpY="368"/>
        <w:tblW w:w="0" w:type="auto"/>
        <w:tblLook w:val="04A0" w:firstRow="1" w:lastRow="0" w:firstColumn="1" w:lastColumn="0" w:noHBand="0" w:noVBand="1"/>
      </w:tblPr>
      <w:tblGrid>
        <w:gridCol w:w="1064"/>
      </w:tblGrid>
      <w:tr w:rsidR="00746DC6" w:rsidTr="004B59EE">
        <w:trPr>
          <w:trHeight w:val="264"/>
        </w:trPr>
        <w:tc>
          <w:tcPr>
            <w:tcW w:w="1064" w:type="dxa"/>
          </w:tcPr>
          <w:p w:rsidR="00746DC6" w:rsidRDefault="00746DC6" w:rsidP="004B59EE">
            <w:pPr>
              <w:ind w:right="-720"/>
              <w:jc w:val="both"/>
            </w:pPr>
            <w:r>
              <w:rPr>
                <w:noProof/>
              </w:rPr>
              <mc:AlternateContent>
                <mc:Choice Requires="wps">
                  <w:drawing>
                    <wp:anchor distT="0" distB="0" distL="114300" distR="114300" simplePos="0" relativeHeight="251661312" behindDoc="0" locked="0" layoutInCell="1" allowOverlap="1" wp14:anchorId="0F8895B4" wp14:editId="05E3D5F6">
                      <wp:simplePos x="0" y="0"/>
                      <wp:positionH relativeFrom="column">
                        <wp:posOffset>604520</wp:posOffset>
                      </wp:positionH>
                      <wp:positionV relativeFrom="paragraph">
                        <wp:posOffset>145415</wp:posOffset>
                      </wp:positionV>
                      <wp:extent cx="1676400" cy="352425"/>
                      <wp:effectExtent l="0" t="0" r="38100" b="85725"/>
                      <wp:wrapNone/>
                      <wp:docPr id="18" name="Straight Arrow Connector 18"/>
                      <wp:cNvGraphicFramePr/>
                      <a:graphic xmlns:a="http://schemas.openxmlformats.org/drawingml/2006/main">
                        <a:graphicData uri="http://schemas.microsoft.com/office/word/2010/wordprocessingShape">
                          <wps:wsp>
                            <wps:cNvCnPr/>
                            <wps:spPr>
                              <a:xfrm>
                                <a:off x="0" y="0"/>
                                <a:ext cx="16764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93354" id="Straight Arrow Connector 18" o:spid="_x0000_s1026" type="#_x0000_t32" style="position:absolute;margin-left:47.6pt;margin-top:11.45pt;width:132pt;height:2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" strokecolor="#5b9bd5 [3204]" strokeweight=".5pt">
                      <v:stroke endarrow="block" joinstyle="miter"/>
                    </v:shape>
                  </w:pict>
                </mc:Fallback>
              </mc:AlternateContent>
            </w:r>
            <w:r>
              <w:t>SD Card</w:t>
            </w:r>
          </w:p>
        </w:tc>
      </w:tr>
      <w:tr w:rsidR="00746DC6" w:rsidTr="004B59EE">
        <w:trPr>
          <w:trHeight w:val="250"/>
        </w:trPr>
        <w:tc>
          <w:tcPr>
            <w:tcW w:w="1064" w:type="dxa"/>
          </w:tcPr>
          <w:p w:rsidR="00746DC6" w:rsidRDefault="00746DC6" w:rsidP="004B59EE">
            <w:pPr>
              <w:ind w:right="-720"/>
              <w:jc w:val="both"/>
            </w:pPr>
          </w:p>
        </w:tc>
      </w:tr>
      <w:tr w:rsidR="00746DC6" w:rsidTr="004B59EE">
        <w:trPr>
          <w:trHeight w:val="250"/>
        </w:trPr>
        <w:tc>
          <w:tcPr>
            <w:tcW w:w="1064" w:type="dxa"/>
          </w:tcPr>
          <w:p w:rsidR="00746DC6" w:rsidRDefault="00746DC6" w:rsidP="004B59EE">
            <w:pPr>
              <w:ind w:right="-720"/>
              <w:jc w:val="both"/>
            </w:pPr>
          </w:p>
        </w:tc>
      </w:tr>
    </w:tbl>
    <w:tbl>
      <w:tblPr>
        <w:tblStyle w:val="TableGrid"/>
        <w:tblpPr w:leftFromText="180" w:rightFromText="180" w:vertAnchor="page" w:horzAnchor="page" w:tblpX="9256" w:tblpY="5686"/>
        <w:tblW w:w="0" w:type="auto"/>
        <w:tblLook w:val="04A0" w:firstRow="1" w:lastRow="0" w:firstColumn="1" w:lastColumn="0" w:noHBand="0" w:noVBand="1"/>
      </w:tblPr>
      <w:tblGrid>
        <w:gridCol w:w="2308"/>
      </w:tblGrid>
      <w:tr w:rsidR="00746DC6" w:rsidTr="00746DC6">
        <w:trPr>
          <w:trHeight w:val="176"/>
        </w:trPr>
        <w:tc>
          <w:tcPr>
            <w:tcW w:w="2308" w:type="dxa"/>
          </w:tcPr>
          <w:p w:rsidR="00746DC6" w:rsidRDefault="00746DC6" w:rsidP="00746DC6">
            <w:pPr>
              <w:ind w:right="-720"/>
              <w:jc w:val="both"/>
            </w:pPr>
            <w:r>
              <w:t>Breadboard</w:t>
            </w:r>
          </w:p>
        </w:tc>
      </w:tr>
      <w:tr w:rsidR="00746DC6" w:rsidTr="00746DC6">
        <w:trPr>
          <w:trHeight w:val="1051"/>
        </w:trPr>
        <w:tc>
          <w:tcPr>
            <w:tcW w:w="2308" w:type="dxa"/>
          </w:tcPr>
          <w:p w:rsidR="00746DC6" w:rsidRDefault="00746DC6" w:rsidP="00746DC6">
            <w:pPr>
              <w:ind w:right="-720"/>
              <w:jc w:val="both"/>
            </w:pPr>
            <w:r>
              <w:t>+LED</w:t>
            </w:r>
          </w:p>
          <w:p w:rsidR="00746DC6" w:rsidRDefault="00746DC6" w:rsidP="00746DC6">
            <w:pPr>
              <w:ind w:right="-720"/>
              <w:jc w:val="both"/>
            </w:pPr>
            <w:r>
              <w:t>+GPIO Breakout Board</w:t>
            </w:r>
          </w:p>
          <w:p w:rsidR="00746DC6" w:rsidRDefault="00746DC6" w:rsidP="00746DC6">
            <w:pPr>
              <w:ind w:right="-720"/>
              <w:jc w:val="both"/>
            </w:pPr>
            <w:r>
              <w:t>+Ribbon Cable</w:t>
            </w:r>
          </w:p>
          <w:p w:rsidR="00746DC6" w:rsidRDefault="00746DC6" w:rsidP="00746DC6">
            <w:pPr>
              <w:ind w:right="-720"/>
              <w:jc w:val="both"/>
            </w:pPr>
            <w:r>
              <w:t>+Connecting Wires</w:t>
            </w:r>
          </w:p>
          <w:p w:rsidR="00746DC6" w:rsidRDefault="00746DC6" w:rsidP="00746DC6">
            <w:pPr>
              <w:ind w:right="-720"/>
              <w:jc w:val="both"/>
            </w:pPr>
            <w:r>
              <w:t>+Resistor</w:t>
            </w:r>
          </w:p>
          <w:p w:rsidR="00746DC6" w:rsidRDefault="00746DC6" w:rsidP="00746DC6">
            <w:pPr>
              <w:ind w:right="-720"/>
              <w:jc w:val="both"/>
            </w:pPr>
            <w:r>
              <w:t>+Button</w:t>
            </w:r>
          </w:p>
        </w:tc>
      </w:tr>
      <w:tr w:rsidR="00746DC6" w:rsidTr="00746DC6">
        <w:trPr>
          <w:trHeight w:val="167"/>
        </w:trPr>
        <w:tc>
          <w:tcPr>
            <w:tcW w:w="2308" w:type="dxa"/>
          </w:tcPr>
          <w:p w:rsidR="00746DC6" w:rsidRDefault="00746DC6" w:rsidP="00746DC6">
            <w:pPr>
              <w:ind w:right="-720"/>
              <w:jc w:val="both"/>
            </w:pPr>
          </w:p>
        </w:tc>
      </w:tr>
    </w:tbl>
    <w:p w:rsidR="00746DC6" w:rsidRDefault="00746DC6" w:rsidP="00746DC6">
      <w:pPr>
        <w:ind w:right="-720"/>
        <w:jc w:val="both"/>
      </w:pPr>
      <w:r>
        <w:t xml:space="preserve">                                                                                                                                                              </w:t>
      </w:r>
    </w:p>
    <w:tbl>
      <w:tblPr>
        <w:tblStyle w:val="TableGrid"/>
        <w:tblpPr w:leftFromText="180" w:rightFromText="180" w:vertAnchor="text" w:horzAnchor="margin" w:tblpXSpec="center" w:tblpY="338"/>
        <w:tblW w:w="0" w:type="auto"/>
        <w:tblLook w:val="04A0" w:firstRow="1" w:lastRow="0" w:firstColumn="1" w:lastColumn="0" w:noHBand="0" w:noVBand="1"/>
      </w:tblPr>
      <w:tblGrid>
        <w:gridCol w:w="2248"/>
      </w:tblGrid>
      <w:tr w:rsidR="00746DC6" w:rsidTr="004B59EE">
        <w:trPr>
          <w:trHeight w:val="237"/>
        </w:trPr>
        <w:tc>
          <w:tcPr>
            <w:tcW w:w="2248" w:type="dxa"/>
          </w:tcPr>
          <w:p w:rsidR="00746DC6" w:rsidRDefault="00746DC6" w:rsidP="004B59EE">
            <w:pPr>
              <w:ind w:right="-720"/>
              <w:jc w:val="both"/>
            </w:pPr>
            <w:r>
              <w:t>Raspberry Pi 3</w:t>
            </w:r>
          </w:p>
        </w:tc>
      </w:tr>
      <w:tr w:rsidR="00746DC6" w:rsidTr="004B59EE">
        <w:trPr>
          <w:trHeight w:val="698"/>
        </w:trPr>
        <w:tc>
          <w:tcPr>
            <w:tcW w:w="2248" w:type="dxa"/>
          </w:tcPr>
          <w:p w:rsidR="00746DC6" w:rsidRDefault="00746DC6" w:rsidP="004B59EE">
            <w:pPr>
              <w:ind w:right="-720"/>
              <w:jc w:val="both"/>
            </w:pPr>
            <w:r>
              <w:rPr>
                <w:noProof/>
              </w:rPr>
              <mc:AlternateContent>
                <mc:Choice Requires="wps">
                  <w:drawing>
                    <wp:anchor distT="0" distB="0" distL="114300" distR="114300" simplePos="0" relativeHeight="251663360" behindDoc="0" locked="0" layoutInCell="1" allowOverlap="1" wp14:anchorId="1094015B" wp14:editId="1904C25F">
                      <wp:simplePos x="0" y="0"/>
                      <wp:positionH relativeFrom="column">
                        <wp:posOffset>1321435</wp:posOffset>
                      </wp:positionH>
                      <wp:positionV relativeFrom="paragraph">
                        <wp:posOffset>15875</wp:posOffset>
                      </wp:positionV>
                      <wp:extent cx="1352550" cy="114300"/>
                      <wp:effectExtent l="38100" t="0" r="19050" b="95250"/>
                      <wp:wrapNone/>
                      <wp:docPr id="20" name="Straight Arrow Connector 20"/>
                      <wp:cNvGraphicFramePr/>
                      <a:graphic xmlns:a="http://schemas.openxmlformats.org/drawingml/2006/main">
                        <a:graphicData uri="http://schemas.microsoft.com/office/word/2010/wordprocessingShape">
                          <wps:wsp>
                            <wps:cNvCnPr/>
                            <wps:spPr>
                              <a:xfrm flipH="1">
                                <a:off x="0" y="0"/>
                                <a:ext cx="13525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DFAFD" id="Straight Arrow Connector 20" o:spid="_x0000_s1026" type="#_x0000_t32" style="position:absolute;margin-left:104.05pt;margin-top:1.25pt;width:106.5pt;height: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" strokecolor="#5b9bd5 [3204]" strokeweight=".5pt">
                      <v:stroke endarrow="block" joinstyle="miter"/>
                    </v:shape>
                  </w:pict>
                </mc:Fallback>
              </mc:AlternateContent>
            </w:r>
            <w:r>
              <w:t>+Power Source Input</w:t>
            </w:r>
          </w:p>
          <w:p w:rsidR="00746DC6" w:rsidRDefault="00746DC6" w:rsidP="004B59EE">
            <w:pPr>
              <w:ind w:right="-720"/>
              <w:jc w:val="both"/>
            </w:pPr>
            <w:r>
              <w:t>+</w:t>
            </w:r>
            <w:proofErr w:type="spellStart"/>
            <w:r>
              <w:t>Wifi</w:t>
            </w:r>
            <w:proofErr w:type="spellEnd"/>
            <w:r>
              <w:t xml:space="preserve"> Adaptor</w:t>
            </w:r>
          </w:p>
          <w:p w:rsidR="00746DC6" w:rsidRDefault="00746DC6" w:rsidP="004B59EE">
            <w:pPr>
              <w:ind w:right="-720"/>
              <w:jc w:val="both"/>
            </w:pPr>
            <w:r>
              <w:t>+SD Card Reader</w:t>
            </w:r>
          </w:p>
        </w:tc>
      </w:tr>
      <w:tr w:rsidR="00746DC6" w:rsidTr="004B59EE">
        <w:trPr>
          <w:trHeight w:val="224"/>
        </w:trPr>
        <w:tc>
          <w:tcPr>
            <w:tcW w:w="2248" w:type="dxa"/>
          </w:tcPr>
          <w:p w:rsidR="00746DC6" w:rsidRDefault="00746DC6" w:rsidP="004B59EE">
            <w:pPr>
              <w:ind w:right="-720"/>
              <w:jc w:val="both"/>
            </w:pPr>
            <w:r>
              <w:rPr>
                <w:noProof/>
              </w:rPr>
              <mc:AlternateContent>
                <mc:Choice Requires="wps">
                  <w:drawing>
                    <wp:anchor distT="0" distB="0" distL="114300" distR="114300" simplePos="0" relativeHeight="251660288" behindDoc="0" locked="0" layoutInCell="1" allowOverlap="1" wp14:anchorId="66A186D5" wp14:editId="5DBE8ECA">
                      <wp:simplePos x="0" y="0"/>
                      <wp:positionH relativeFrom="column">
                        <wp:posOffset>768985</wp:posOffset>
                      </wp:positionH>
                      <wp:positionV relativeFrom="paragraph">
                        <wp:posOffset>146050</wp:posOffset>
                      </wp:positionV>
                      <wp:extent cx="114300" cy="110490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1430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6BD16" id="Straight Arrow Connector 17" o:spid="_x0000_s1026" type="#_x0000_t32" style="position:absolute;margin-left:60.55pt;margin-top:11.5pt;width:9pt;height:8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" strokecolor="#5b9bd5 [3204]" strokeweight=".5pt">
                      <v:stroke endarrow="block" joinstyle="miter"/>
                    </v:shape>
                  </w:pict>
                </mc:Fallback>
              </mc:AlternateContent>
            </w:r>
          </w:p>
        </w:tc>
      </w:tr>
    </w:tbl>
    <w:p w:rsidR="00746DC6" w:rsidRDefault="00746DC6" w:rsidP="00746DC6">
      <w:pPr>
        <w:tabs>
          <w:tab w:val="left" w:pos="5370"/>
        </w:tabs>
        <w:ind w:right="-720"/>
        <w:jc w:val="both"/>
      </w:pPr>
      <w:r>
        <w:t xml:space="preserve">                                                                             Connected via Ribbon cable</w:t>
      </w:r>
    </w:p>
    <w:p w:rsidR="00746DC6" w:rsidRDefault="00746DC6" w:rsidP="00746DC6">
      <w:pPr>
        <w:ind w:right="-720"/>
        <w:jc w:val="both"/>
      </w:pPr>
      <w:r>
        <w:t>Supports</w:t>
      </w:r>
    </w:p>
    <w:p w:rsidR="00746DC6" w:rsidRDefault="00746DC6" w:rsidP="00746DC6">
      <w:pPr>
        <w:ind w:right="-720"/>
        <w:jc w:val="both"/>
      </w:pPr>
      <w:r>
        <w:rPr>
          <w:noProof/>
        </w:rPr>
        <mc:AlternateContent>
          <mc:Choice Requires="wps">
            <w:drawing>
              <wp:anchor distT="0" distB="0" distL="114300" distR="114300" simplePos="0" relativeHeight="251662336" behindDoc="0" locked="0" layoutInCell="1" allowOverlap="1" wp14:anchorId="7278CD6C" wp14:editId="1F6D939C">
                <wp:simplePos x="0" y="0"/>
                <wp:positionH relativeFrom="column">
                  <wp:posOffset>666749</wp:posOffset>
                </wp:positionH>
                <wp:positionV relativeFrom="paragraph">
                  <wp:posOffset>194945</wp:posOffset>
                </wp:positionV>
                <wp:extent cx="1628775" cy="60960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16287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00B51" id="Straight Arrow Connector 19" o:spid="_x0000_s1026" type="#_x0000_t32" style="position:absolute;margin-left:52.5pt;margin-top:15.35pt;width:128.25pt;height:4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" strokecolor="#5b9bd5 [3204]" strokeweight=".5pt">
                <v:stroke endarrow="block" joinstyle="miter"/>
              </v:shape>
            </w:pict>
          </mc:Fallback>
        </mc:AlternateContent>
      </w:r>
    </w:p>
    <w:p w:rsidR="00746DC6" w:rsidRDefault="00746DC6" w:rsidP="00746DC6">
      <w:pPr>
        <w:ind w:right="-720"/>
        <w:jc w:val="both"/>
      </w:pPr>
      <w:r>
        <w:rPr>
          <w:noProof/>
        </w:rPr>
        <mc:AlternateContent>
          <mc:Choice Requires="wps">
            <w:drawing>
              <wp:anchor distT="0" distB="0" distL="114300" distR="114300" simplePos="0" relativeHeight="251659264" behindDoc="0" locked="0" layoutInCell="1" allowOverlap="1" wp14:anchorId="49C48663" wp14:editId="13645F15">
                <wp:simplePos x="0" y="0"/>
                <wp:positionH relativeFrom="column">
                  <wp:posOffset>2524125</wp:posOffset>
                </wp:positionH>
                <wp:positionV relativeFrom="paragraph">
                  <wp:posOffset>252094</wp:posOffset>
                </wp:positionV>
                <wp:extent cx="66675" cy="1095375"/>
                <wp:effectExtent l="19050" t="0" r="66675" b="47625"/>
                <wp:wrapNone/>
                <wp:docPr id="16" name="Straight Arrow Connector 16"/>
                <wp:cNvGraphicFramePr/>
                <a:graphic xmlns:a="http://schemas.openxmlformats.org/drawingml/2006/main">
                  <a:graphicData uri="http://schemas.microsoft.com/office/word/2010/wordprocessingShape">
                    <wps:wsp>
                      <wps:cNvCnPr/>
                      <wps:spPr>
                        <a:xfrm>
                          <a:off x="0" y="0"/>
                          <a:ext cx="6667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6CD61" id="Straight Arrow Connector 16" o:spid="_x0000_s1026" type="#_x0000_t32" style="position:absolute;margin-left:198.75pt;margin-top:19.85pt;width:5.25pt;height:8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" strokecolor="#5b9bd5 [3204]" strokeweight=".5pt">
                <v:stroke endarrow="block" joinstyle="miter"/>
              </v:shape>
            </w:pict>
          </mc:Fallback>
        </mc:AlternateContent>
      </w:r>
    </w:p>
    <w:tbl>
      <w:tblPr>
        <w:tblStyle w:val="TableGrid"/>
        <w:tblpPr w:leftFromText="180" w:rightFromText="180" w:vertAnchor="text" w:horzAnchor="margin" w:tblpY="-36"/>
        <w:tblW w:w="0" w:type="auto"/>
        <w:tblLook w:val="04A0" w:firstRow="1" w:lastRow="0" w:firstColumn="1" w:lastColumn="0" w:noHBand="0" w:noVBand="1"/>
      </w:tblPr>
      <w:tblGrid>
        <w:gridCol w:w="1064"/>
      </w:tblGrid>
      <w:tr w:rsidR="00746DC6" w:rsidTr="004B59EE">
        <w:trPr>
          <w:trHeight w:val="264"/>
        </w:trPr>
        <w:tc>
          <w:tcPr>
            <w:tcW w:w="1064" w:type="dxa"/>
          </w:tcPr>
          <w:p w:rsidR="00746DC6" w:rsidRDefault="00746DC6" w:rsidP="004B59EE">
            <w:pPr>
              <w:ind w:right="-720"/>
              <w:jc w:val="both"/>
            </w:pPr>
            <w:r>
              <w:t>Monitor</w:t>
            </w:r>
          </w:p>
        </w:tc>
      </w:tr>
      <w:tr w:rsidR="00746DC6" w:rsidTr="004B59EE">
        <w:trPr>
          <w:trHeight w:val="250"/>
        </w:trPr>
        <w:tc>
          <w:tcPr>
            <w:tcW w:w="1064" w:type="dxa"/>
          </w:tcPr>
          <w:p w:rsidR="00746DC6" w:rsidRDefault="00746DC6" w:rsidP="004B59EE">
            <w:pPr>
              <w:ind w:right="-720"/>
              <w:jc w:val="both"/>
            </w:pPr>
          </w:p>
        </w:tc>
      </w:tr>
      <w:tr w:rsidR="00746DC6" w:rsidTr="004B59EE">
        <w:trPr>
          <w:trHeight w:val="250"/>
        </w:trPr>
        <w:tc>
          <w:tcPr>
            <w:tcW w:w="1064" w:type="dxa"/>
          </w:tcPr>
          <w:p w:rsidR="00746DC6" w:rsidRDefault="00746DC6" w:rsidP="004B59EE">
            <w:pPr>
              <w:ind w:right="-720"/>
              <w:jc w:val="both"/>
            </w:pPr>
          </w:p>
        </w:tc>
      </w:tr>
    </w:tbl>
    <w:p w:rsidR="00746DC6" w:rsidRDefault="00746DC6" w:rsidP="00746DC6">
      <w:pPr>
        <w:ind w:right="-720"/>
        <w:jc w:val="both"/>
      </w:pPr>
    </w:p>
    <w:p w:rsidR="00746DC6" w:rsidRDefault="00746DC6" w:rsidP="00746DC6">
      <w:pPr>
        <w:ind w:right="-720"/>
        <w:jc w:val="both"/>
      </w:pPr>
      <w:r>
        <w:t>Visual Interaction</w:t>
      </w:r>
    </w:p>
    <w:p w:rsidR="00746DC6" w:rsidRDefault="00746DC6" w:rsidP="00746DC6">
      <w:pPr>
        <w:ind w:right="-720"/>
        <w:jc w:val="both"/>
      </w:pPr>
      <w:r>
        <w:t xml:space="preserve"> </w:t>
      </w:r>
      <w:r w:rsidR="00946F9A">
        <w:t xml:space="preserve">                    Send Location, RPM and Airflow</w:t>
      </w:r>
      <w:r>
        <w:t xml:space="preserve">                          if </w:t>
      </w:r>
      <w:proofErr w:type="spellStart"/>
      <w:r>
        <w:t>loc</w:t>
      </w:r>
      <w:proofErr w:type="spellEnd"/>
      <w:r>
        <w:t xml:space="preserve"> </w:t>
      </w:r>
      <w:proofErr w:type="spellStart"/>
      <w:r>
        <w:t>recvd</w:t>
      </w:r>
      <w:proofErr w:type="spellEnd"/>
      <w:r>
        <w:t xml:space="preserve"> = home </w:t>
      </w:r>
      <w:proofErr w:type="spellStart"/>
      <w:r>
        <w:t>loc</w:t>
      </w:r>
      <w:proofErr w:type="spellEnd"/>
      <w:r>
        <w:t xml:space="preserve"> -1, switch on LED</w:t>
      </w:r>
    </w:p>
    <w:tbl>
      <w:tblPr>
        <w:tblStyle w:val="TableGrid"/>
        <w:tblpPr w:leftFromText="180" w:rightFromText="180" w:vertAnchor="text" w:horzAnchor="margin" w:tblpXSpec="center" w:tblpY="329"/>
        <w:tblW w:w="0" w:type="auto"/>
        <w:tblLook w:val="04A0" w:firstRow="1" w:lastRow="0" w:firstColumn="1" w:lastColumn="0" w:noHBand="0" w:noVBand="1"/>
      </w:tblPr>
      <w:tblGrid>
        <w:gridCol w:w="1529"/>
      </w:tblGrid>
      <w:tr w:rsidR="00946F9A" w:rsidTr="00946F9A">
        <w:trPr>
          <w:trHeight w:val="264"/>
        </w:trPr>
        <w:tc>
          <w:tcPr>
            <w:tcW w:w="1529" w:type="dxa"/>
          </w:tcPr>
          <w:p w:rsidR="00946F9A" w:rsidRDefault="00946F9A" w:rsidP="00946F9A">
            <w:pPr>
              <w:ind w:right="-720"/>
              <w:jc w:val="both"/>
            </w:pPr>
            <w:r>
              <w:t xml:space="preserve">AWS </w:t>
            </w:r>
            <w:proofErr w:type="spellStart"/>
            <w:r>
              <w:t>Iaas</w:t>
            </w:r>
            <w:proofErr w:type="spellEnd"/>
          </w:p>
        </w:tc>
      </w:tr>
      <w:tr w:rsidR="00946F9A" w:rsidTr="00946F9A">
        <w:trPr>
          <w:trHeight w:val="250"/>
        </w:trPr>
        <w:tc>
          <w:tcPr>
            <w:tcW w:w="1529" w:type="dxa"/>
          </w:tcPr>
          <w:p w:rsidR="00946F9A" w:rsidRDefault="00946F9A" w:rsidP="00946F9A">
            <w:pPr>
              <w:ind w:right="-720"/>
              <w:jc w:val="both"/>
            </w:pPr>
          </w:p>
        </w:tc>
      </w:tr>
      <w:tr w:rsidR="00946F9A" w:rsidTr="00946F9A">
        <w:trPr>
          <w:trHeight w:val="250"/>
        </w:trPr>
        <w:tc>
          <w:tcPr>
            <w:tcW w:w="1529" w:type="dxa"/>
          </w:tcPr>
          <w:p w:rsidR="00946F9A" w:rsidRDefault="00946F9A" w:rsidP="00946F9A">
            <w:pPr>
              <w:ind w:right="-720"/>
              <w:jc w:val="both"/>
            </w:pPr>
          </w:p>
        </w:tc>
      </w:tr>
    </w:tbl>
    <w:p w:rsidR="00946F9A" w:rsidRDefault="00946F9A" w:rsidP="00946F9A">
      <w:pPr>
        <w:ind w:right="-720"/>
        <w:jc w:val="both"/>
      </w:pPr>
      <w:r>
        <w:t xml:space="preserve">               </w:t>
      </w:r>
      <w:bookmarkStart w:id="0" w:name="_GoBack"/>
      <w:bookmarkEnd w:id="0"/>
      <w:r>
        <w:t xml:space="preserve"> (</w:t>
      </w:r>
      <w:r>
        <w:t xml:space="preserve">through </w:t>
      </w:r>
      <w:r>
        <w:t xml:space="preserve">MQTT – Message </w:t>
      </w:r>
      <w:proofErr w:type="gramStart"/>
      <w:r>
        <w:t>Broker )</w:t>
      </w:r>
      <w:proofErr w:type="gramEnd"/>
      <w:r>
        <w:t xml:space="preserve">                                                                                 </w:t>
      </w:r>
    </w:p>
    <w:p w:rsidR="00946F9A" w:rsidRDefault="00946F9A" w:rsidP="00746DC6">
      <w:pPr>
        <w:ind w:right="-720"/>
        <w:jc w:val="both"/>
      </w:pPr>
      <w:r>
        <w:t xml:space="preserve">                                                                                   If RPM &gt;=100, prompt user</w:t>
      </w:r>
    </w:p>
    <w:p w:rsidR="00746DC6" w:rsidRDefault="00746DC6" w:rsidP="00746DC6">
      <w:pPr>
        <w:ind w:right="-720"/>
        <w:jc w:val="both"/>
      </w:pPr>
    </w:p>
    <w:p w:rsidR="00B46D48" w:rsidRDefault="00B46D48" w:rsidP="00B46D48">
      <w:pPr>
        <w:ind w:left="-810" w:right="-720"/>
        <w:jc w:val="both"/>
        <w:rPr>
          <w:b/>
          <w:sz w:val="28"/>
        </w:rPr>
      </w:pPr>
    </w:p>
    <w:p w:rsidR="00B46D48" w:rsidRDefault="00B46D48" w:rsidP="00B46D48">
      <w:pPr>
        <w:ind w:left="-810" w:right="-720"/>
        <w:jc w:val="both"/>
        <w:rPr>
          <w:b/>
          <w:sz w:val="28"/>
        </w:rPr>
      </w:pPr>
    </w:p>
    <w:p w:rsidR="00B46D48" w:rsidRPr="00B504EC" w:rsidRDefault="00B46D48" w:rsidP="00B46D48">
      <w:pPr>
        <w:ind w:left="-810" w:right="-720"/>
        <w:jc w:val="both"/>
        <w:rPr>
          <w:b/>
          <w:sz w:val="28"/>
          <w:u w:val="single"/>
        </w:rPr>
      </w:pPr>
      <w:r w:rsidRPr="00B504EC">
        <w:rPr>
          <w:b/>
          <w:sz w:val="28"/>
          <w:u w:val="single"/>
        </w:rPr>
        <w:t>Component Details</w:t>
      </w:r>
    </w:p>
    <w:p w:rsidR="00B46D48" w:rsidRDefault="00B46D48" w:rsidP="00B46D48">
      <w:pPr>
        <w:ind w:left="-810" w:right="-720"/>
        <w:jc w:val="both"/>
      </w:pPr>
    </w:p>
    <w:p w:rsidR="00B46D48" w:rsidRPr="00B504EC" w:rsidRDefault="00B46D48" w:rsidP="00B46D48">
      <w:pPr>
        <w:ind w:left="-810" w:right="-720"/>
        <w:jc w:val="both"/>
        <w:rPr>
          <w:b/>
          <w:sz w:val="24"/>
        </w:rPr>
      </w:pPr>
      <w:r w:rsidRPr="00B504EC">
        <w:rPr>
          <w:b/>
          <w:sz w:val="24"/>
        </w:rPr>
        <w:t>Breadboard</w:t>
      </w:r>
    </w:p>
    <w:p w:rsidR="00B46D48" w:rsidRDefault="00B46D48" w:rsidP="00B46D48">
      <w:pPr>
        <w:ind w:left="-810" w:right="-720"/>
        <w:jc w:val="both"/>
      </w:pPr>
      <w:r>
        <w:t>The breadboard is a way of connecting electronic components to each other without having to solder them together. They are often used to test a circuit design before creating a Printed Circuit Board (PCB).</w:t>
      </w:r>
    </w:p>
    <w:p w:rsidR="00B46D48" w:rsidRDefault="00B46D48" w:rsidP="00B46D48">
      <w:pPr>
        <w:ind w:left="-810" w:right="-720"/>
        <w:jc w:val="both"/>
      </w:pPr>
    </w:p>
    <w:p w:rsidR="00B46D48" w:rsidRPr="00B504EC" w:rsidRDefault="00B46D48" w:rsidP="00B46D48">
      <w:pPr>
        <w:ind w:left="-810" w:right="-720"/>
        <w:jc w:val="both"/>
        <w:rPr>
          <w:b/>
          <w:sz w:val="24"/>
        </w:rPr>
      </w:pPr>
      <w:r w:rsidRPr="00B504EC">
        <w:rPr>
          <w:b/>
          <w:sz w:val="24"/>
        </w:rPr>
        <w:lastRenderedPageBreak/>
        <w:t>LED</w:t>
      </w:r>
    </w:p>
    <w:p w:rsidR="00B46D48" w:rsidRDefault="00B46D48" w:rsidP="00B46D48">
      <w:pPr>
        <w:ind w:left="-810" w:right="-720"/>
        <w:jc w:val="both"/>
      </w:pPr>
      <w:r>
        <w:t>A Red LED stands for Light Emitting Diode, and glows when electricity is passed through it. The longer leg (known as the ‘anode’), is always connected to the positive supply of the circuit. The shorter leg (known as the ‘cathode’) is connected to the negative side of the power supply, known as ‘ground’. LEDs will only work if power is supplied the correct way around (i.e. if the ‘polarity’ is correct).</w:t>
      </w:r>
    </w:p>
    <w:p w:rsidR="00B46D48" w:rsidRDefault="00B46D48" w:rsidP="00B46D48">
      <w:pPr>
        <w:ind w:left="-810" w:right="-720"/>
        <w:jc w:val="both"/>
      </w:pPr>
    </w:p>
    <w:p w:rsidR="00B46D48" w:rsidRPr="00B504EC" w:rsidRDefault="00B46D48" w:rsidP="00B46D48">
      <w:pPr>
        <w:ind w:left="-810" w:right="-720"/>
        <w:jc w:val="both"/>
        <w:rPr>
          <w:b/>
          <w:sz w:val="24"/>
        </w:rPr>
      </w:pPr>
      <w:r w:rsidRPr="00B504EC">
        <w:rPr>
          <w:b/>
          <w:sz w:val="24"/>
        </w:rPr>
        <w:t>Resistors</w:t>
      </w:r>
    </w:p>
    <w:p w:rsidR="00B46D48" w:rsidRDefault="00B46D48" w:rsidP="00B46D48">
      <w:pPr>
        <w:ind w:left="-810" w:right="-720"/>
        <w:jc w:val="both"/>
      </w:pPr>
      <w:r>
        <w:t>We require 220 Ohm Resistor. We must always use resistors to connect LEDs up to the GPIO pins of the Raspberry Pi. The Raspberry Pi can only supply a small current (about 60mA). The LEDs will want to draw more, and if allowed to, they will burn out the Raspberry Pi. Therefore, putting the resistors in the circuit will ensure that only this small current will flow and the Pi will not be damaged. The value of a resistor is marked with colored bands along the length of the resistor body. The value of resistance can be determined the color bands on the resistor.</w:t>
      </w:r>
    </w:p>
    <w:p w:rsidR="00B46D48" w:rsidRDefault="00B46D48" w:rsidP="00B46D48">
      <w:pPr>
        <w:ind w:left="-810" w:right="-720"/>
        <w:jc w:val="both"/>
      </w:pPr>
    </w:p>
    <w:p w:rsidR="00B46D48" w:rsidRPr="00B504EC" w:rsidRDefault="00B46D48" w:rsidP="00B46D48">
      <w:pPr>
        <w:ind w:left="-810" w:right="-720"/>
        <w:jc w:val="both"/>
        <w:rPr>
          <w:b/>
          <w:sz w:val="24"/>
        </w:rPr>
      </w:pPr>
      <w:r w:rsidRPr="00B504EC">
        <w:rPr>
          <w:b/>
          <w:sz w:val="24"/>
        </w:rPr>
        <w:t>Connecting Wires</w:t>
      </w:r>
    </w:p>
    <w:p w:rsidR="00B46D48" w:rsidRDefault="00B46D48" w:rsidP="00B46D48">
      <w:pPr>
        <w:ind w:left="-810" w:right="-720"/>
        <w:jc w:val="both"/>
      </w:pPr>
      <w:r>
        <w:t>Connecting wires are used on breadboards to ‘jump’ from one connection to another.  The end with the ‘pin’ will go into the Breadboard. The end with the piece of plastic with a hole in it will go onto the Raspberry Pi’s GPIO pins.</w:t>
      </w:r>
    </w:p>
    <w:p w:rsidR="00B46D48" w:rsidRDefault="00B46D48" w:rsidP="00B46D48">
      <w:pPr>
        <w:ind w:left="-810" w:right="-720"/>
        <w:jc w:val="both"/>
      </w:pPr>
    </w:p>
    <w:p w:rsidR="00B46D48" w:rsidRPr="00B504EC" w:rsidRDefault="00B46D48" w:rsidP="00B46D48">
      <w:pPr>
        <w:ind w:left="-810" w:right="-720"/>
        <w:jc w:val="both"/>
        <w:rPr>
          <w:b/>
          <w:sz w:val="24"/>
        </w:rPr>
      </w:pPr>
      <w:r w:rsidRPr="00B504EC">
        <w:rPr>
          <w:b/>
          <w:sz w:val="24"/>
        </w:rPr>
        <w:t>General Purpose Input/output (GPIO)</w:t>
      </w:r>
    </w:p>
    <w:p w:rsidR="00B46D48" w:rsidRDefault="00B46D48" w:rsidP="00B46D48">
      <w:pPr>
        <w:pStyle w:val="ListParagraph"/>
        <w:numPr>
          <w:ilvl w:val="0"/>
          <w:numId w:val="1"/>
        </w:numPr>
        <w:ind w:right="-720"/>
        <w:jc w:val="both"/>
      </w:pPr>
      <w:r>
        <w:t>Pins can be configured to be input/output</w:t>
      </w:r>
    </w:p>
    <w:p w:rsidR="00B46D48" w:rsidRDefault="00B46D48" w:rsidP="00B46D48">
      <w:pPr>
        <w:pStyle w:val="ListParagraph"/>
        <w:numPr>
          <w:ilvl w:val="0"/>
          <w:numId w:val="1"/>
        </w:numPr>
        <w:ind w:right="-720"/>
        <w:jc w:val="both"/>
      </w:pPr>
      <w:r>
        <w:t>Reading from various environmental sensors</w:t>
      </w:r>
    </w:p>
    <w:p w:rsidR="00B46D48" w:rsidRDefault="00B46D48" w:rsidP="00B46D48">
      <w:pPr>
        <w:pStyle w:val="ListParagraph"/>
        <w:numPr>
          <w:ilvl w:val="0"/>
          <w:numId w:val="1"/>
        </w:numPr>
        <w:ind w:right="-720"/>
        <w:jc w:val="both"/>
      </w:pPr>
      <w:r>
        <w:t>Ex: IR, video, temperature, 3‐axis orientation, acceleration</w:t>
      </w:r>
    </w:p>
    <w:p w:rsidR="00B46D48" w:rsidRDefault="00B46D48" w:rsidP="00B46D48">
      <w:pPr>
        <w:pStyle w:val="ListParagraph"/>
        <w:numPr>
          <w:ilvl w:val="0"/>
          <w:numId w:val="1"/>
        </w:numPr>
        <w:ind w:right="-720"/>
        <w:jc w:val="both"/>
      </w:pPr>
      <w:r>
        <w:t>Writing output to dc motors, LEDs for status</w:t>
      </w:r>
    </w:p>
    <w:p w:rsidR="00B46D48" w:rsidRDefault="00B46D48" w:rsidP="00B46D48">
      <w:pPr>
        <w:ind w:left="-1170" w:right="-720"/>
        <w:jc w:val="both"/>
      </w:pPr>
    </w:p>
    <w:p w:rsidR="00B46D48" w:rsidRPr="00B504EC" w:rsidRDefault="00B46D48" w:rsidP="00B46D48">
      <w:pPr>
        <w:ind w:left="-810" w:right="-720"/>
        <w:jc w:val="both"/>
        <w:rPr>
          <w:b/>
          <w:sz w:val="24"/>
        </w:rPr>
      </w:pPr>
      <w:r w:rsidRPr="00B504EC">
        <w:rPr>
          <w:b/>
          <w:sz w:val="24"/>
        </w:rPr>
        <w:t xml:space="preserve">Power Consumption </w:t>
      </w:r>
    </w:p>
    <w:p w:rsidR="00B46D48" w:rsidRDefault="00B46D48" w:rsidP="00B46D48">
      <w:pPr>
        <w:pStyle w:val="ListParagraph"/>
        <w:numPr>
          <w:ilvl w:val="0"/>
          <w:numId w:val="2"/>
        </w:numPr>
        <w:ind w:right="-720"/>
        <w:jc w:val="both"/>
      </w:pPr>
      <w:proofErr w:type="spellStart"/>
      <w:r>
        <w:t>microUSB</w:t>
      </w:r>
      <w:proofErr w:type="spellEnd"/>
      <w:r>
        <w:t xml:space="preserve"> power connector – 2.5W</w:t>
      </w:r>
    </w:p>
    <w:p w:rsidR="00B46D48" w:rsidRDefault="00B46D48" w:rsidP="00B46D48">
      <w:pPr>
        <w:ind w:left="-810" w:right="-720"/>
        <w:jc w:val="both"/>
      </w:pPr>
    </w:p>
    <w:p w:rsidR="00F451C3" w:rsidRPr="00F451C3" w:rsidRDefault="00F451C3" w:rsidP="00B46D48">
      <w:pPr>
        <w:ind w:left="-810" w:right="-720"/>
        <w:jc w:val="both"/>
        <w:rPr>
          <w:b/>
        </w:rPr>
      </w:pPr>
      <w:r w:rsidRPr="00F451C3">
        <w:rPr>
          <w:b/>
        </w:rPr>
        <w:t xml:space="preserve">AWS </w:t>
      </w:r>
      <w:proofErr w:type="spellStart"/>
      <w:r w:rsidRPr="00F451C3">
        <w:rPr>
          <w:b/>
        </w:rPr>
        <w:t>Iaas</w:t>
      </w:r>
      <w:proofErr w:type="spellEnd"/>
    </w:p>
    <w:p w:rsidR="00F451C3" w:rsidRDefault="00F451C3" w:rsidP="00B46D48">
      <w:pPr>
        <w:ind w:left="-810" w:right="-720"/>
        <w:jc w:val="both"/>
      </w:pPr>
      <w:r>
        <w:t>Ec2 instance. This is used to send instructions to Raspberry Pi to switch on LED under specified conditions.</w:t>
      </w:r>
    </w:p>
    <w:p w:rsidR="00B46D48" w:rsidRPr="00B504EC" w:rsidRDefault="00B46D48" w:rsidP="00B46D48">
      <w:pPr>
        <w:ind w:left="-810" w:right="-720"/>
        <w:jc w:val="both"/>
        <w:rPr>
          <w:b/>
          <w:sz w:val="24"/>
        </w:rPr>
      </w:pPr>
      <w:r w:rsidRPr="00B504EC">
        <w:rPr>
          <w:b/>
          <w:sz w:val="24"/>
        </w:rPr>
        <w:t>HDMI</w:t>
      </w:r>
    </w:p>
    <w:p w:rsidR="00B46D48" w:rsidRDefault="00B46D48" w:rsidP="00B46D48">
      <w:pPr>
        <w:pStyle w:val="ListParagraph"/>
        <w:numPr>
          <w:ilvl w:val="0"/>
          <w:numId w:val="2"/>
        </w:numPr>
        <w:ind w:right="-720"/>
        <w:jc w:val="both"/>
      </w:pPr>
      <w:r>
        <w:t>Digital signal</w:t>
      </w:r>
    </w:p>
    <w:p w:rsidR="00B46D48" w:rsidRDefault="00B46D48" w:rsidP="00B46D48">
      <w:pPr>
        <w:pStyle w:val="ListParagraph"/>
        <w:numPr>
          <w:ilvl w:val="0"/>
          <w:numId w:val="2"/>
        </w:numPr>
        <w:ind w:right="-720"/>
        <w:jc w:val="both"/>
      </w:pPr>
      <w:r>
        <w:t>Video and audio signal</w:t>
      </w:r>
    </w:p>
    <w:p w:rsidR="00B46D48" w:rsidRDefault="00B46D48" w:rsidP="00B46D48">
      <w:pPr>
        <w:pStyle w:val="ListParagraph"/>
        <w:numPr>
          <w:ilvl w:val="0"/>
          <w:numId w:val="2"/>
        </w:numPr>
        <w:ind w:right="-720"/>
        <w:jc w:val="both"/>
      </w:pPr>
      <w:r>
        <w:t>DVI cannot carry audio signal</w:t>
      </w:r>
    </w:p>
    <w:p w:rsidR="00B46D48" w:rsidRDefault="00B46D48" w:rsidP="00B46D48">
      <w:pPr>
        <w:pStyle w:val="ListParagraph"/>
        <w:numPr>
          <w:ilvl w:val="0"/>
          <w:numId w:val="2"/>
        </w:numPr>
        <w:ind w:right="-720"/>
        <w:jc w:val="both"/>
      </w:pPr>
      <w:r>
        <w:t>Up to 1920x1200 resolution</w:t>
      </w:r>
    </w:p>
    <w:p w:rsidR="00B46D48" w:rsidRDefault="00B46D48" w:rsidP="00B46D48">
      <w:pPr>
        <w:ind w:left="-810" w:right="-720"/>
        <w:jc w:val="both"/>
      </w:pPr>
    </w:p>
    <w:p w:rsidR="00B46D48" w:rsidRDefault="00F451C3" w:rsidP="00B46D48">
      <w:pPr>
        <w:ind w:left="-810" w:right="-720"/>
        <w:jc w:val="both"/>
        <w:rPr>
          <w:b/>
          <w:sz w:val="24"/>
        </w:rPr>
      </w:pPr>
      <w:r>
        <w:rPr>
          <w:b/>
          <w:sz w:val="24"/>
        </w:rPr>
        <w:t>Other Software</w:t>
      </w:r>
      <w:r w:rsidR="00B46D48" w:rsidRPr="00B504EC">
        <w:rPr>
          <w:b/>
          <w:sz w:val="24"/>
        </w:rPr>
        <w:t xml:space="preserve"> Components</w:t>
      </w:r>
      <w:r>
        <w:rPr>
          <w:b/>
          <w:sz w:val="24"/>
        </w:rPr>
        <w:t>:</w:t>
      </w:r>
    </w:p>
    <w:p w:rsidR="00353BC8" w:rsidRDefault="00F451C3" w:rsidP="00F451C3">
      <w:pPr>
        <w:pStyle w:val="ListParagraph"/>
        <w:numPr>
          <w:ilvl w:val="0"/>
          <w:numId w:val="4"/>
        </w:numPr>
        <w:ind w:right="-720"/>
        <w:jc w:val="both"/>
        <w:rPr>
          <w:sz w:val="24"/>
        </w:rPr>
      </w:pPr>
      <w:r w:rsidRPr="00353BC8">
        <w:rPr>
          <w:b/>
          <w:sz w:val="24"/>
        </w:rPr>
        <w:t>MQTT message broker</w:t>
      </w:r>
      <w:r w:rsidRPr="00F451C3">
        <w:rPr>
          <w:sz w:val="24"/>
        </w:rPr>
        <w:t>:</w:t>
      </w:r>
      <w:r>
        <w:rPr>
          <w:sz w:val="24"/>
        </w:rPr>
        <w:t xml:space="preserve"> </w:t>
      </w:r>
    </w:p>
    <w:p w:rsidR="00353BC8" w:rsidRDefault="00F451C3" w:rsidP="00353BC8">
      <w:pPr>
        <w:pStyle w:val="ListParagraph"/>
        <w:ind w:left="-90" w:right="-720"/>
        <w:jc w:val="both"/>
        <w:rPr>
          <w:sz w:val="24"/>
        </w:rPr>
      </w:pPr>
      <w:r>
        <w:rPr>
          <w:sz w:val="24"/>
        </w:rPr>
        <w:t xml:space="preserve">To communicate messages from EC2 to Raspberry PI and from Raspberry PI to EC2. </w:t>
      </w:r>
    </w:p>
    <w:p w:rsidR="00353BC8" w:rsidRDefault="00353BC8" w:rsidP="00353BC8">
      <w:pPr>
        <w:pStyle w:val="ListParagraph"/>
        <w:ind w:left="-90" w:right="-720"/>
        <w:jc w:val="both"/>
        <w:rPr>
          <w:sz w:val="24"/>
        </w:rPr>
      </w:pPr>
      <w:r>
        <w:rPr>
          <w:sz w:val="24"/>
        </w:rPr>
        <w:t>Run ec2.py on your ec2 machine:</w:t>
      </w:r>
    </w:p>
    <w:p w:rsidR="00311DAF" w:rsidRDefault="00311DAF" w:rsidP="00353BC8">
      <w:pPr>
        <w:pStyle w:val="ListParagraph"/>
        <w:ind w:left="-90" w:right="-720"/>
        <w:jc w:val="both"/>
        <w:rPr>
          <w:sz w:val="24"/>
        </w:rPr>
      </w:pPr>
      <w:r>
        <w:rPr>
          <w:sz w:val="24"/>
        </w:rPr>
        <w:t>Subscribes to topic published by raspberry pi and raspberry pi can keep sending its current location to this topic.</w:t>
      </w:r>
    </w:p>
    <w:p w:rsidR="00353BC8" w:rsidRDefault="00311DAF" w:rsidP="00353BC8">
      <w:pPr>
        <w:pStyle w:val="ListParagraph"/>
        <w:ind w:left="-90" w:right="-720"/>
        <w:jc w:val="both"/>
        <w:rPr>
          <w:sz w:val="24"/>
        </w:rPr>
      </w:pPr>
      <w:r>
        <w:rPr>
          <w:sz w:val="24"/>
        </w:rPr>
        <w:t xml:space="preserve">Raspberry Pi subscribes to the topic published by EC2 so that ec2 can communicate to </w:t>
      </w:r>
      <w:proofErr w:type="spellStart"/>
      <w:r>
        <w:rPr>
          <w:sz w:val="24"/>
        </w:rPr>
        <w:t>raspberrypi</w:t>
      </w:r>
      <w:proofErr w:type="spellEnd"/>
      <w:r>
        <w:rPr>
          <w:sz w:val="24"/>
        </w:rPr>
        <w:t xml:space="preserve"> when to switch on LED.</w:t>
      </w:r>
    </w:p>
    <w:p w:rsidR="00FA2D48" w:rsidRDefault="00311DAF" w:rsidP="00353BC8">
      <w:pPr>
        <w:pStyle w:val="ListParagraph"/>
        <w:ind w:left="-90" w:right="-720"/>
        <w:jc w:val="both"/>
        <w:rPr>
          <w:sz w:val="24"/>
        </w:rPr>
      </w:pPr>
      <w:r>
        <w:rPr>
          <w:sz w:val="24"/>
        </w:rPr>
        <w:t xml:space="preserve">We have simulated a program in raspberry pi to receive the input of home location. This location is shared with EC2 as stated above. </w:t>
      </w:r>
      <w:r w:rsidR="00FA2D48">
        <w:rPr>
          <w:sz w:val="24"/>
        </w:rPr>
        <w:t xml:space="preserve">Home Longitude is decreased by 1 every second. And every second the location coordinates </w:t>
      </w:r>
      <w:proofErr w:type="gramStart"/>
      <w:r w:rsidR="00FA2D48">
        <w:rPr>
          <w:sz w:val="24"/>
        </w:rPr>
        <w:t>is</w:t>
      </w:r>
      <w:proofErr w:type="gramEnd"/>
      <w:r w:rsidR="00FA2D48">
        <w:rPr>
          <w:sz w:val="24"/>
        </w:rPr>
        <w:t xml:space="preserve"> communicated to EC2. </w:t>
      </w:r>
    </w:p>
    <w:p w:rsidR="00311DAF" w:rsidRDefault="00311DAF" w:rsidP="00353BC8">
      <w:pPr>
        <w:pStyle w:val="ListParagraph"/>
        <w:ind w:left="-90" w:right="-720"/>
        <w:jc w:val="both"/>
        <w:rPr>
          <w:sz w:val="24"/>
        </w:rPr>
      </w:pPr>
      <w:r>
        <w:rPr>
          <w:sz w:val="24"/>
        </w:rPr>
        <w:t xml:space="preserve">EC2 calculates the location at which LED should turn on. This is nothing but Home Longitude – 1. </w:t>
      </w:r>
      <w:r w:rsidR="00FA2D48">
        <w:rPr>
          <w:sz w:val="24"/>
        </w:rPr>
        <w:t>When the location coordinates received from raspberry Pi equals this calculated value, EC2 instructs LED to turn on.</w:t>
      </w:r>
    </w:p>
    <w:p w:rsidR="00311DAF" w:rsidRDefault="00311DAF" w:rsidP="00353BC8">
      <w:pPr>
        <w:pStyle w:val="ListParagraph"/>
        <w:ind w:left="-90" w:right="-720"/>
        <w:jc w:val="both"/>
        <w:rPr>
          <w:sz w:val="24"/>
        </w:rPr>
      </w:pPr>
    </w:p>
    <w:p w:rsidR="00946F9A" w:rsidRDefault="00946F9A" w:rsidP="00353BC8">
      <w:pPr>
        <w:pStyle w:val="ListParagraph"/>
        <w:ind w:left="-90" w:right="-720"/>
        <w:jc w:val="both"/>
        <w:rPr>
          <w:sz w:val="24"/>
        </w:rPr>
      </w:pPr>
      <w:r>
        <w:rPr>
          <w:sz w:val="24"/>
        </w:rPr>
        <w:t xml:space="preserve">Similarly, Raspberry PI writes RPM information and Airflow information to the topic published by Raspberry PI. EC2 subscribes to this topic and has access to this RPM and Airflow information. </w:t>
      </w:r>
    </w:p>
    <w:p w:rsidR="00946F9A" w:rsidRDefault="00946F9A" w:rsidP="00353BC8">
      <w:pPr>
        <w:pStyle w:val="ListParagraph"/>
        <w:ind w:left="-90" w:right="-720"/>
        <w:jc w:val="both"/>
        <w:rPr>
          <w:sz w:val="24"/>
        </w:rPr>
      </w:pPr>
      <w:r>
        <w:rPr>
          <w:sz w:val="24"/>
        </w:rPr>
        <w:t>If RPM is greater than 100, EC2 prompts the user saying RPM and Airflow is abnormal.</w:t>
      </w:r>
    </w:p>
    <w:p w:rsidR="00946F9A" w:rsidRPr="00353BC8" w:rsidRDefault="00946F9A" w:rsidP="00353BC8">
      <w:pPr>
        <w:pStyle w:val="ListParagraph"/>
        <w:ind w:left="-90" w:right="-720"/>
        <w:jc w:val="both"/>
        <w:rPr>
          <w:sz w:val="24"/>
        </w:rPr>
      </w:pPr>
    </w:p>
    <w:p w:rsidR="00F451C3" w:rsidRPr="00F451C3" w:rsidRDefault="00F451C3" w:rsidP="00F451C3">
      <w:pPr>
        <w:pStyle w:val="ListParagraph"/>
        <w:numPr>
          <w:ilvl w:val="0"/>
          <w:numId w:val="4"/>
        </w:numPr>
        <w:ind w:right="-720"/>
        <w:jc w:val="both"/>
        <w:rPr>
          <w:sz w:val="24"/>
        </w:rPr>
      </w:pPr>
      <w:proofErr w:type="spellStart"/>
      <w:r>
        <w:rPr>
          <w:sz w:val="24"/>
        </w:rPr>
        <w:t>geopy</w:t>
      </w:r>
      <w:proofErr w:type="spellEnd"/>
      <w:r>
        <w:rPr>
          <w:sz w:val="24"/>
        </w:rPr>
        <w:t xml:space="preserve"> library to convert location to coordinates and decrement coordinates by one per second. These coordinates are sent to EC2 and EC2 send information to Raspberry PI to switch on LED light if location information received is equal to Home Longitude -</w:t>
      </w:r>
      <w:proofErr w:type="gramStart"/>
      <w:r>
        <w:rPr>
          <w:sz w:val="24"/>
        </w:rPr>
        <w:t>1 .</w:t>
      </w:r>
      <w:proofErr w:type="gramEnd"/>
    </w:p>
    <w:p w:rsidR="00B46D48" w:rsidRDefault="00B46D48" w:rsidP="00B46D48">
      <w:pPr>
        <w:jc w:val="center"/>
        <w:rPr>
          <w:b/>
          <w:sz w:val="32"/>
          <w:szCs w:val="32"/>
          <w:u w:val="single"/>
        </w:rPr>
      </w:pPr>
    </w:p>
    <w:p w:rsidR="00B46D48" w:rsidRPr="00B46D48" w:rsidRDefault="00B46D48" w:rsidP="00B46D48">
      <w:pPr>
        <w:jc w:val="center"/>
        <w:rPr>
          <w:b/>
          <w:sz w:val="32"/>
          <w:szCs w:val="32"/>
          <w:u w:val="single"/>
        </w:rPr>
      </w:pPr>
    </w:p>
    <w:sectPr w:rsidR="00B46D48" w:rsidRPr="00B4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92EA0"/>
    <w:multiLevelType w:val="hybridMultilevel"/>
    <w:tmpl w:val="EFFC4ADA"/>
    <w:lvl w:ilvl="0" w:tplc="123AC22C">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45447A51"/>
    <w:multiLevelType w:val="hybridMultilevel"/>
    <w:tmpl w:val="A954A1CE"/>
    <w:lvl w:ilvl="0" w:tplc="123AC22C">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6D547EB4"/>
    <w:multiLevelType w:val="hybridMultilevel"/>
    <w:tmpl w:val="86284F3A"/>
    <w:lvl w:ilvl="0" w:tplc="123AC22C">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799469F8"/>
    <w:multiLevelType w:val="hybridMultilevel"/>
    <w:tmpl w:val="4A68E038"/>
    <w:lvl w:ilvl="0" w:tplc="123AC22C">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48"/>
    <w:rsid w:val="001D3626"/>
    <w:rsid w:val="00311DAF"/>
    <w:rsid w:val="00353BC8"/>
    <w:rsid w:val="00746DC6"/>
    <w:rsid w:val="008B4BC5"/>
    <w:rsid w:val="00946F9A"/>
    <w:rsid w:val="00A56FD6"/>
    <w:rsid w:val="00B46D48"/>
    <w:rsid w:val="00F451C3"/>
    <w:rsid w:val="00FA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7038"/>
  <w15:chartTrackingRefBased/>
  <w15:docId w15:val="{2FDAEA55-9047-49B7-9856-993AB23B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48"/>
    <w:pPr>
      <w:ind w:left="720"/>
      <w:contextualSpacing/>
    </w:pPr>
  </w:style>
  <w:style w:type="table" w:styleId="TableGrid">
    <w:name w:val="Table Grid"/>
    <w:basedOn w:val="TableNormal"/>
    <w:uiPriority w:val="39"/>
    <w:rsid w:val="00746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Ganesha, Lahari</dc:creator>
  <cp:keywords/>
  <dc:description/>
  <cp:lastModifiedBy>Ganesha, Lahari</cp:lastModifiedBy>
  <cp:revision>2</cp:revision>
  <dcterms:created xsi:type="dcterms:W3CDTF">2017-04-24T02:28:00Z</dcterms:created>
  <dcterms:modified xsi:type="dcterms:W3CDTF">2017-04-24T02:28:00Z</dcterms:modified>
</cp:coreProperties>
</file>