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F664" w14:textId="77777777" w:rsidR="0061462E" w:rsidRDefault="00000000">
      <w:r>
        <w:rPr>
          <w:b/>
          <w:bCs/>
          <w:sz w:val="32"/>
          <w:szCs w:val="32"/>
        </w:rPr>
        <w:t>UK E-Commerce Conversion &amp; Sales Analytics</w:t>
      </w:r>
      <w:r>
        <w:rPr>
          <w:b/>
          <w:bCs/>
          <w:sz w:val="32"/>
          <w:szCs w:val="32"/>
        </w:rPr>
        <w:br/>
        <w:t>Challenge Questions</w:t>
      </w:r>
      <w:r>
        <w:rPr>
          <w:b/>
          <w:bCs/>
          <w:sz w:val="32"/>
          <w:szCs w:val="32"/>
        </w:rPr>
        <w:br/>
      </w:r>
    </w:p>
    <w:p w14:paraId="11324A59" w14:textId="768C9B6D" w:rsidR="0061462E" w:rsidRDefault="00000000" w:rsidP="0008605A">
      <w:pPr>
        <w:jc w:val="both"/>
      </w:pPr>
      <w:r>
        <w:t>Answer each question below by building the appropriate visuals and calculations in your Power BI report. Each question is independent and maps to a specific analytical technique. Read each question carefully the technique required is embedded in the question itself. Do not hard</w:t>
      </w:r>
      <w:r w:rsidR="00BD5865">
        <w:t xml:space="preserve"> </w:t>
      </w:r>
      <w:r>
        <w:t>code any values; all answers must be driven by the data.</w:t>
      </w:r>
    </w:p>
    <w:p w14:paraId="515B0116" w14:textId="77777777" w:rsidR="0061462E" w:rsidRDefault="0061462E"/>
    <w:p w14:paraId="7EDC6B53" w14:textId="77777777" w:rsidR="0061462E" w:rsidRDefault="00000000">
      <w:r>
        <w:rPr>
          <w:b/>
          <w:bCs/>
        </w:rPr>
        <w:t>Question 1</w:t>
      </w:r>
    </w:p>
    <w:p w14:paraId="690E3C8C" w14:textId="4A1A16EF" w:rsidR="0061462E" w:rsidRDefault="00000000" w:rsidP="0008605A">
      <w:pPr>
        <w:jc w:val="both"/>
      </w:pPr>
      <w:r>
        <w:t>Show the total sales value for each calendar month based on when the goods were actually dispatched not when the customer placed the order. Display this as a line chart and place it side by side with the same figure calculated on order date. Identify which month shows the biggest gap between the two figures and explain what that gap tells you about fulfilment timing.</w:t>
      </w:r>
    </w:p>
    <w:p w14:paraId="6235A831" w14:textId="77777777" w:rsidR="0061462E" w:rsidRDefault="0061462E"/>
    <w:p w14:paraId="3F8237C4" w14:textId="77777777" w:rsidR="0061462E" w:rsidRDefault="00000000">
      <w:r>
        <w:rPr>
          <w:b/>
          <w:bCs/>
        </w:rPr>
        <w:t>Question 2</w:t>
      </w:r>
    </w:p>
    <w:p w14:paraId="01A23D7D" w14:textId="65EEBCD1" w:rsidR="0061462E" w:rsidRDefault="00000000" w:rsidP="0082670A">
      <w:pPr>
        <w:jc w:val="both"/>
      </w:pPr>
      <w:r>
        <w:t xml:space="preserve">Using dispatch date as the date context, show how many returns were processed each month. The return processing date is different from the original order </w:t>
      </w:r>
      <w:proofErr w:type="gramStart"/>
      <w:r>
        <w:t>date  a</w:t>
      </w:r>
      <w:proofErr w:type="gramEnd"/>
      <w:r>
        <w:t xml:space="preserve"> customer who ordered in November may not return the item until January. Build a visual that shows return volume by the month the return was physically received and compare it against order volume from the same period to identify the post-peak returns surge.</w:t>
      </w:r>
    </w:p>
    <w:p w14:paraId="481D8B5F" w14:textId="77777777" w:rsidR="0061462E" w:rsidRDefault="0061462E"/>
    <w:p w14:paraId="3078A6BD" w14:textId="77777777" w:rsidR="0061462E" w:rsidRDefault="00000000">
      <w:r>
        <w:rPr>
          <w:b/>
          <w:bCs/>
        </w:rPr>
        <w:t>Question 3</w:t>
      </w:r>
    </w:p>
    <w:p w14:paraId="1FA15CD4" w14:textId="48EE08D7" w:rsidR="0061462E" w:rsidRDefault="00000000" w:rsidP="0082670A">
      <w:pPr>
        <w:jc w:val="both"/>
      </w:pPr>
      <w:r>
        <w:t>Each order in the dataset was dispatched from one of five UK warehouse locations. Using the warehouse location not the customer delivery address as the geographic dimension, show the total revenue dispatched from each warehouse region. Compare this with the customer region revenue to identify whether the London warehouse is servicing customers outside its natural catchment area, and whether this creates a risk of longer delivery times.</w:t>
      </w:r>
    </w:p>
    <w:p w14:paraId="0C730563" w14:textId="77777777" w:rsidR="0061462E" w:rsidRDefault="0061462E"/>
    <w:p w14:paraId="33A26EAC" w14:textId="77777777" w:rsidR="0061462E" w:rsidRDefault="00000000">
      <w:r>
        <w:rPr>
          <w:b/>
          <w:bCs/>
        </w:rPr>
        <w:t>Question 4</w:t>
      </w:r>
    </w:p>
    <w:p w14:paraId="797C8FCD" w14:textId="6C47F6B1" w:rsidR="0061462E" w:rsidRDefault="00000000" w:rsidP="0082670A">
      <w:pPr>
        <w:jc w:val="both"/>
      </w:pPr>
      <w:r>
        <w:t>Website sessions have two timestamps the date the browsing session began, and the date the customer actually completed a purchase (which may be a different day if they abandoned and returned later). Show the number of completed purchases by the date they were finalised rather than by the date the session originally started. Build a monthly trend line using this completion date view and identify which months had more completions than new sessions started this indicates strong re-engagement and cart recovery behaviour.</w:t>
      </w:r>
    </w:p>
    <w:p w14:paraId="348B7C7F" w14:textId="77777777" w:rsidR="0061462E" w:rsidRDefault="0061462E"/>
    <w:p w14:paraId="6633E715" w14:textId="77777777" w:rsidR="0061462E" w:rsidRDefault="00000000">
      <w:r>
        <w:rPr>
          <w:b/>
          <w:bCs/>
        </w:rPr>
        <w:lastRenderedPageBreak/>
        <w:t>Question 5</w:t>
      </w:r>
    </w:p>
    <w:p w14:paraId="7034ED63" w14:textId="488DBCF1" w:rsidR="0061462E" w:rsidRDefault="00000000" w:rsidP="0082670A">
      <w:pPr>
        <w:jc w:val="both"/>
      </w:pPr>
      <w:r>
        <w:t>Build a bar chart showing total revenue for each fiscal quarter of the UK financial year. The fiscal year runs from April to March, meaning the first quarter covers April, May, and June, the second covers July, August, and September, the third covers October, November, and December, and the fourth covers January, February, and March. Ensure the chart displays these quarters in this exact business order from left to right not in alphabetical order. Additionally, sort the loyalty tier labels (Bronze, Silver, Gold, Platinum, Diamond) in order from lowest to highest tier on any visual where they appear, regardless of how the software would arrange them alphabetically.</w:t>
      </w:r>
    </w:p>
    <w:p w14:paraId="56A18B5B" w14:textId="77777777" w:rsidR="0061462E" w:rsidRDefault="0061462E"/>
    <w:p w14:paraId="0E6C0C3C" w14:textId="77777777" w:rsidR="0061462E" w:rsidRDefault="00000000">
      <w:r>
        <w:rPr>
          <w:b/>
          <w:bCs/>
        </w:rPr>
        <w:t>Question 6</w:t>
      </w:r>
    </w:p>
    <w:p w14:paraId="621E1C08" w14:textId="353E51A6" w:rsidR="0061462E" w:rsidRDefault="00000000" w:rsidP="0082670A">
      <w:pPr>
        <w:jc w:val="both"/>
      </w:pPr>
      <w:r>
        <w:t>Build a product performance table that shows each product alongside its sales revenue and its rank among all products. The rank must update automatically whenever the user filters by product category, marketing channel, or fiscal quarter so that within any selected category, the product ranked first is the highest</w:t>
      </w:r>
      <w:r w:rsidR="008D3FD4">
        <w:t xml:space="preserve"> </w:t>
      </w:r>
      <w:r>
        <w:t>revenue product in that category, not across all products globally. Also add a second ranking column that ranks products by gross margin percentage rather than by revenue, so the user can compare whether the highest-selling product is also the most profitable one.</w:t>
      </w:r>
    </w:p>
    <w:p w14:paraId="0FE11283" w14:textId="77777777" w:rsidR="0061462E" w:rsidRDefault="0061462E"/>
    <w:p w14:paraId="488FF000" w14:textId="77777777" w:rsidR="0061462E" w:rsidRDefault="00000000">
      <w:r>
        <w:rPr>
          <w:b/>
          <w:bCs/>
        </w:rPr>
        <w:t>Question 7</w:t>
      </w:r>
    </w:p>
    <w:p w14:paraId="54F7039E" w14:textId="4FA0B00C" w:rsidR="0061462E" w:rsidRDefault="00000000" w:rsidP="0082670A">
      <w:pPr>
        <w:jc w:val="both"/>
      </w:pPr>
      <w:r>
        <w:t>Build a single column chart that shows total sales broken down by a grouping of the user’s choice. Provide the user with a standalone selector containing three options: break down sales by Product Category, break down sales by UK Region, or break down sales by Marketing Channel. When the user picks one of these three options, the column chart must redraw itself using that grouping on the horizontal axis without the user switching pages or selecting a different visual. The chart title should also update to reflect whichever breakdown is currently active.</w:t>
      </w:r>
    </w:p>
    <w:p w14:paraId="38EA616C" w14:textId="77777777" w:rsidR="0061462E" w:rsidRDefault="0061462E"/>
    <w:p w14:paraId="12A8446E" w14:textId="77777777" w:rsidR="0061462E" w:rsidRDefault="00000000">
      <w:r>
        <w:rPr>
          <w:b/>
          <w:bCs/>
        </w:rPr>
        <w:t>Question 8</w:t>
      </w:r>
    </w:p>
    <w:p w14:paraId="5C55DB6B" w14:textId="24E15E7E" w:rsidR="0061462E" w:rsidRDefault="00000000" w:rsidP="0082670A">
      <w:pPr>
        <w:jc w:val="both"/>
      </w:pPr>
      <w:r>
        <w:t xml:space="preserve">Build a bar chart that shows the return on advertising spend for each paid marketing channel. The colour of each bar must be driven by the performance of that channel not manually set. Channels that are delivering a return of five times or more their spend should appear in green. Channels delivering between three and five times should appear in amber. Channels delivering less than three times their spend should appear in red. The colours must update automatically if the underlying data changes or if a slicer is </w:t>
      </w:r>
      <w:proofErr w:type="gramStart"/>
      <w:r>
        <w:t>applied</w:t>
      </w:r>
      <w:proofErr w:type="gramEnd"/>
      <w:r>
        <w:t xml:space="preserve"> they must never be manually painted onto the bars.</w:t>
      </w:r>
    </w:p>
    <w:p w14:paraId="7084EDBA" w14:textId="77777777" w:rsidR="0061462E" w:rsidRDefault="0061462E" w:rsidP="0082670A">
      <w:pPr>
        <w:jc w:val="both"/>
      </w:pPr>
    </w:p>
    <w:p w14:paraId="36A0FEB1" w14:textId="77777777" w:rsidR="0061462E" w:rsidRDefault="00000000">
      <w:r>
        <w:rPr>
          <w:b/>
          <w:bCs/>
        </w:rPr>
        <w:t>Question 9</w:t>
      </w:r>
    </w:p>
    <w:p w14:paraId="5957AB89" w14:textId="41FF3A22" w:rsidR="0061462E" w:rsidRDefault="00000000" w:rsidP="0082670A">
      <w:pPr>
        <w:jc w:val="both"/>
      </w:pPr>
      <w:r>
        <w:t xml:space="preserve">Calculate and display three separate revenue figures side by side on a summary card or table: first, the total amount customers actually paid after all discounts were applied; </w:t>
      </w:r>
      <w:r>
        <w:lastRenderedPageBreak/>
        <w:t>second, the total cost to the business of the goods sold in those orders; and third, the resulting gross profit. Each figure must be calculated by processing every individual order line separately and then adding the results together because each order line has its own unit price, quantity, and discount percentage that must all be considered together. Verify that the gross profit figure equals the first figure minus the second figure exactly.</w:t>
      </w:r>
    </w:p>
    <w:p w14:paraId="3AE98CE2" w14:textId="77777777" w:rsidR="0061462E" w:rsidRDefault="0061462E"/>
    <w:p w14:paraId="2CCE8CD3" w14:textId="77777777" w:rsidR="0061462E" w:rsidRDefault="00000000">
      <w:r>
        <w:rPr>
          <w:b/>
          <w:bCs/>
        </w:rPr>
        <w:t>Question 10</w:t>
      </w:r>
    </w:p>
    <w:p w14:paraId="0AFD4283" w14:textId="3000E610" w:rsidR="0061462E" w:rsidRDefault="00000000" w:rsidP="0082670A">
      <w:pPr>
        <w:jc w:val="both"/>
      </w:pPr>
      <w:r>
        <w:t>Show the cumulative sales total that has built up from the start of the UK financial year (1 April) through to each date in the year. Display this as a running line on a chart so the user can see at any point in the year how much revenue has been accumulated since April. The running total must reset back to zero at the start of each new financial year 1 April and must not carry over from one year to the next. Alongside this, show a thirty-day rolling average line on the same chart so the user can distinguish genuine growth from seasonal noise.</w:t>
      </w:r>
    </w:p>
    <w:p w14:paraId="7D3B636C" w14:textId="77777777" w:rsidR="0061462E" w:rsidRDefault="0061462E"/>
    <w:p w14:paraId="6A6229F5" w14:textId="77777777" w:rsidR="0061462E" w:rsidRDefault="00000000">
      <w:r>
        <w:rPr>
          <w:b/>
          <w:bCs/>
        </w:rPr>
        <w:t>Question 11</w:t>
      </w:r>
    </w:p>
    <w:p w14:paraId="52F0826E" w14:textId="170312D1" w:rsidR="0061462E" w:rsidRDefault="00000000" w:rsidP="0082670A">
      <w:pPr>
        <w:jc w:val="both"/>
      </w:pPr>
      <w:r>
        <w:t>Build a bar chart that shows total revenue grouped by product tag for example, how much revenue came from products tagged as Premium, how much from Eco</w:t>
      </w:r>
      <w:r w:rsidR="008D3FD4">
        <w:t xml:space="preserve"> </w:t>
      </w:r>
      <w:r>
        <w:t>Friendly, how much from Bestseller, and so on. A single product may carry more than one tag, so your analysis must route through the bridge table that sits between the tag list and the product list otherwise products with multiple tags will be counted more than once and the totals will be inflated. Add a second visual that does the same exercise for customer segments showing revenue from customers classified as High Value, from customers classified as Lapsed, from Loyalty Members, and so on using the equivalent bridge table for customer segments.</w:t>
      </w:r>
    </w:p>
    <w:p w14:paraId="6FC89B69" w14:textId="77777777" w:rsidR="0061462E" w:rsidRDefault="0061462E"/>
    <w:p w14:paraId="2C3E22C7" w14:textId="77777777" w:rsidR="0061462E" w:rsidRDefault="00000000">
      <w:r>
        <w:rPr>
          <w:b/>
          <w:bCs/>
        </w:rPr>
        <w:t>Question 12</w:t>
      </w:r>
    </w:p>
    <w:p w14:paraId="66C90994" w14:textId="7A07F717" w:rsidR="0061462E" w:rsidRDefault="00000000" w:rsidP="0082670A">
      <w:pPr>
        <w:jc w:val="both"/>
      </w:pPr>
      <w:r>
        <w:t>Show the average total amount each customer has spent with the business across all of their orders combined. Display this figure broken down by loyalty tier so the business can see how much more a Diamond</w:t>
      </w:r>
      <w:r w:rsidR="00432E88">
        <w:t xml:space="preserve"> </w:t>
      </w:r>
      <w:r>
        <w:t>tier customer is worth on average compared to a Bronze-tier customer. Then show the same average spend figure broken down by UK region to identify which regions contain the most commercially valuable customer base. The calculation must treat each customer as a single unit first computing how much that individual customer has spent in total, and then averaging those individual customer totals across the selected group rather than simply dividing total revenue by the number of orders.</w:t>
      </w:r>
    </w:p>
    <w:p w14:paraId="49815213" w14:textId="77777777" w:rsidR="0061462E" w:rsidRDefault="0061462E"/>
    <w:sectPr w:rsidR="0061462E" w:rsidSect="0008605A">
      <w:pgSz w:w="12240" w:h="15840"/>
      <w:pgMar w:top="993" w:right="1041"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2E"/>
    <w:rsid w:val="0008605A"/>
    <w:rsid w:val="00114FB3"/>
    <w:rsid w:val="001B58E0"/>
    <w:rsid w:val="003A4B04"/>
    <w:rsid w:val="00432E88"/>
    <w:rsid w:val="0061462E"/>
    <w:rsid w:val="00685695"/>
    <w:rsid w:val="0082670A"/>
    <w:rsid w:val="008B4F95"/>
    <w:rsid w:val="008D3FD4"/>
    <w:rsid w:val="00964F4F"/>
    <w:rsid w:val="00BD5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48AD"/>
  <w15:docId w15:val="{CFB46089-0140-46AB-BF7B-C767C0BED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nagaraju danthe</cp:lastModifiedBy>
  <cp:revision>5</cp:revision>
  <dcterms:created xsi:type="dcterms:W3CDTF">2026-05-28T16:06:00Z</dcterms:created>
  <dcterms:modified xsi:type="dcterms:W3CDTF">2026-05-28T16:11:00Z</dcterms:modified>
</cp:coreProperties>
</file>