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2.0 -->
  <w:body>
    <w:p w:rsidR="00463A5A" w:rsidRPr="002D1D82" w:rsidP="005316EA" w14:paraId="15D67773"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Manuscript Id:</w:t>
      </w:r>
      <w:r w:rsidRPr="002D1D82">
        <w:rPr>
          <w:rFonts w:eastAsia="SimSun"/>
          <w:sz w:val="20"/>
          <w:szCs w:val="20"/>
          <w:lang w:val="en-GB" w:eastAsia="en-US" w:bidi="ar-SA"/>
        </w:rPr>
        <w:t xml:space="preserve"> 87</w:t>
      </w:r>
    </w:p>
    <w:p w:rsidR="00463A5A" w:rsidRPr="002D1D82" w:rsidP="005316EA" w14:paraId="5FB13112"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Manuscript Title:</w:t>
      </w:r>
      <w:r w:rsidRPr="002D1D82">
        <w:rPr>
          <w:rFonts w:eastAsia="SimSun"/>
          <w:sz w:val="20"/>
          <w:szCs w:val="20"/>
          <w:lang w:val="en-GB" w:eastAsia="en-US" w:bidi="ar-SA"/>
        </w:rPr>
        <w:t xml:space="preserve"> Enhancing Crop Yield Prediction in India Through Temporal Feature Engineering and Ensemble Machine Learning</w:t>
      </w:r>
    </w:p>
    <w:p w:rsidR="00463A5A" w:rsidRPr="002D1D82" w:rsidP="005316EA" w14:paraId="2BB46585"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Conference:</w:t>
      </w:r>
      <w:r w:rsidRPr="002D1D82">
        <w:rPr>
          <w:rFonts w:eastAsia="SimSun"/>
          <w:sz w:val="20"/>
          <w:szCs w:val="20"/>
          <w:lang w:val="en-GB" w:eastAsia="en-US" w:bidi="ar-SA"/>
        </w:rPr>
        <w:t xml:space="preserve"> ICMLDE 5.0 (Procedia Computer Science)</w:t>
      </w:r>
    </w:p>
    <w:p w:rsidR="00463A5A" w:rsidRPr="002D1D82" w:rsidP="005316EA" w14:paraId="29595953" w14:textId="6645A71A">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 xml:space="preserve">The authors thank the Scientific Committee and the reviewers for their </w:t>
      </w:r>
      <w:r w:rsidR="005316EA">
        <w:rPr>
          <w:rFonts w:eastAsia="SimSun"/>
          <w:sz w:val="20"/>
          <w:szCs w:val="20"/>
          <w:lang w:val="en-GB" w:eastAsia="en-US" w:bidi="ar-SA"/>
        </w:rPr>
        <w:t>suggestions</w:t>
      </w:r>
      <w:r w:rsidRPr="002D1D82">
        <w:rPr>
          <w:rFonts w:eastAsia="SimSun"/>
          <w:sz w:val="20"/>
          <w:szCs w:val="20"/>
          <w:lang w:val="en-GB" w:eastAsia="en-US" w:bidi="ar-SA"/>
        </w:rPr>
        <w:t xml:space="preserve"> and constructive comments. All comments have been addressed, and the revisions are </w:t>
      </w:r>
      <w:r w:rsidRPr="00A82AC0">
        <w:rPr>
          <w:rFonts w:eastAsia="SimSun"/>
          <w:b/>
          <w:sz w:val="20"/>
          <w:szCs w:val="20"/>
          <w:highlight w:val="yellow"/>
          <w:lang w:val="en-GB" w:eastAsia="en-US" w:bidi="ar-SA"/>
        </w:rPr>
        <w:t>marked in blue</w:t>
      </w:r>
      <w:r w:rsidRPr="002D1D82">
        <w:rPr>
          <w:rFonts w:eastAsia="SimSun"/>
          <w:sz w:val="20"/>
          <w:szCs w:val="20"/>
          <w:lang w:val="en-GB" w:eastAsia="en-US" w:bidi="ar-SA"/>
        </w:rPr>
        <w:t xml:space="preserve"> in the revised manuscript</w:t>
      </w:r>
      <w:r w:rsidR="00D27526">
        <w:rPr>
          <w:rFonts w:eastAsia="SimSun"/>
          <w:sz w:val="20"/>
          <w:szCs w:val="20"/>
          <w:lang w:val="en-GB" w:eastAsia="en-US" w:bidi="ar-SA"/>
        </w:rPr>
        <w:t xml:space="preserve">. </w:t>
      </w:r>
      <w:r w:rsidRPr="002D1D82">
        <w:rPr>
          <w:rFonts w:eastAsia="SimSun"/>
          <w:sz w:val="20"/>
          <w:szCs w:val="20"/>
          <w:lang w:val="en-GB" w:eastAsia="en-US" w:bidi="ar-SA"/>
        </w:rPr>
        <w:t>Page numbers below refer to the revised manuscript</w:t>
      </w:r>
      <w:r w:rsidRPr="002D1D82" w:rsidR="000D5BFD">
        <w:rPr>
          <w:rFonts w:eastAsia="SimSun"/>
          <w:sz w:val="20"/>
          <w:szCs w:val="20"/>
          <w:lang w:val="en-GB" w:eastAsia="en-US" w:bidi="ar-SA"/>
        </w:rPr>
        <w:t xml:space="preserve">; </w:t>
      </w:r>
      <w:r w:rsidRPr="002D1D82">
        <w:rPr>
          <w:rFonts w:eastAsia="SimSun"/>
          <w:sz w:val="20"/>
          <w:szCs w:val="20"/>
          <w:lang w:val="en-GB" w:eastAsia="en-US" w:bidi="ar-SA"/>
        </w:rPr>
        <w:t>section, table and figure numbers are those of the revised manuscript.</w:t>
      </w:r>
    </w:p>
    <w:p w:rsidR="00463A5A" w:rsidRPr="002D1D82" w:rsidP="005316EA" w14:paraId="63C48357"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 TO COMMENT 1</w:t>
      </w:r>
    </w:p>
    <w:p w:rsidR="00463A5A" w:rsidRPr="002D1D82" w:rsidP="005316EA" w14:paraId="04EF97AC" w14:textId="018ACEE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Summary of Authors’ Response to Reviewer 1 Comments</w:t>
      </w:r>
    </w:p>
    <w:p w:rsidR="00463A5A" w:rsidRPr="002D1D82" w:rsidP="005316EA" w14:paraId="769A46A5"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1.1:</w:t>
      </w:r>
      <w:r w:rsidRPr="002D1D82">
        <w:rPr>
          <w:rFonts w:eastAsia="SimSun"/>
          <w:sz w:val="20"/>
          <w:szCs w:val="20"/>
          <w:lang w:val="en-GB" w:eastAsia="en-US" w:bidi="ar-SA"/>
        </w:rPr>
        <w:t xml:space="preserve"> The paper addresses an important problem in agricultural planning and food-security management.</w:t>
      </w:r>
    </w:p>
    <w:p w:rsidR="00463A5A" w:rsidRPr="002D1D82" w:rsidP="005316EA" w14:paraId="17952BBE" w14:textId="21A4AC09">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thank the reviewer for the positive assessment and appreciate the encouraging remark. We kindly note that no change is required for this comment.</w:t>
      </w:r>
    </w:p>
    <w:p w:rsidR="00463A5A" w:rsidRPr="002D1D82" w:rsidP="005316EA" w14:paraId="50BBDEFB"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1.2:</w:t>
      </w:r>
      <w:r w:rsidRPr="002D1D82">
        <w:rPr>
          <w:rFonts w:eastAsia="SimSun"/>
          <w:sz w:val="20"/>
          <w:szCs w:val="20"/>
          <w:lang w:val="en-GB" w:eastAsia="en-US" w:bidi="ar-SA"/>
        </w:rPr>
        <w:t xml:space="preserve"> The use of chronological train test splitting is appropriate for temporal crop yield data.</w:t>
      </w:r>
    </w:p>
    <w:p w:rsidR="00463A5A" w:rsidRPr="002D1D82" w:rsidP="005316EA" w14:paraId="52661D8C" w14:textId="369FAF3D">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sincerely thank the reviewer for the positive remark. We kindly note that no change is required; the split is described in Section 3.3 (p. 4).</w:t>
      </w:r>
    </w:p>
    <w:p w:rsidR="00463A5A" w:rsidRPr="002D1D82" w:rsidP="005316EA" w14:paraId="32885FF3"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1.3:</w:t>
      </w:r>
      <w:r w:rsidRPr="002D1D82">
        <w:rPr>
          <w:rFonts w:eastAsia="SimSun"/>
          <w:sz w:val="20"/>
          <w:szCs w:val="20"/>
          <w:lang w:val="en-GB" w:eastAsia="en-US" w:bidi="ar-SA"/>
        </w:rPr>
        <w:t xml:space="preserve"> Please explain more clearly how missing lag values were handled after group-wise shifting.</w:t>
      </w:r>
    </w:p>
    <w:p w:rsidR="00463A5A" w:rsidRPr="002D1D82" w:rsidP="005316EA" w14:paraId="34D5A9D2"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thank the reviewer for this helpful suggestion. The rule and the counts are now stated in the manuscript. Lag_1_Yield_Log and Lag_2_Yield_Log are the two previous observations of each (State, Season, Crop) series sorted by year. A record that is the first or second observation of its series has no complete lag history and is dropped; no value is imputed. Of the 19,295 records left after outlier removal, 3,083 (16.0%) are dropped for this reason, leaving 16,212 records (13,187 for training, 3,025 for testing). We also checked the calendar spacing: 1,556 of the 16,212 records (9.6%; 153 of the 3,025 test records) have a gap of more than one year between consecutive observations, because a year is missing from the source or is removed by the outlier rule (step 4). Restricting the analysis to exactly consecutive-year lags </w:t>
      </w:r>
      <w:r w:rsidRPr="002D1D82">
        <w:rPr>
          <w:rFonts w:eastAsia="SimSun"/>
          <w:sz w:val="20"/>
          <w:szCs w:val="20"/>
          <w:lang w:val="en-GB" w:eastAsia="en-US" w:bidi="ar-SA"/>
        </w:rPr>
        <w:t>gives</w:t>
      </w:r>
      <w:r w:rsidRPr="002D1D82">
        <w:rPr>
          <w:rFonts w:eastAsia="SimSun"/>
          <w:sz w:val="20"/>
          <w:szCs w:val="20"/>
          <w:lang w:val="en-GB" w:eastAsia="en-US" w:bidi="ar-SA"/>
        </w:rPr>
        <w:t xml:space="preserve"> test R² of 0.9579 (naive baseline), 0.9646 (Linear Regression) and 0.9645 (LightGBM), the same picture as in the main analysis (Table 7, row S6, p. 8). The corresponding revisions are reported in Section 3.2, step 6 (p. 4).</w:t>
      </w:r>
    </w:p>
    <w:p w:rsidR="00463A5A" w:rsidRPr="002D1D82" w:rsidP="005316EA" w14:paraId="03E0AE24"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1.4:</w:t>
      </w:r>
      <w:r w:rsidRPr="002D1D82">
        <w:rPr>
          <w:rFonts w:eastAsia="SimSun"/>
          <w:sz w:val="20"/>
          <w:szCs w:val="20"/>
          <w:lang w:val="en-GB" w:eastAsia="en-US" w:bidi="ar-SA"/>
        </w:rPr>
        <w:t xml:space="preserve"> The manuscript should provide stronger justification for clipping values at the 1st and 99th percentiles.</w:t>
      </w:r>
    </w:p>
    <w:p w:rsidR="00463A5A" w:rsidRPr="002D1D82" w:rsidP="005316EA" w14:paraId="5D854E2E" w14:textId="408D95D5">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sincerely thank the reviewer for this valuable suggestion, and the supporting evidence for the clipping rule is now added to the manuscript. The rule is applied to the raw Yield of the training years (thresholds 0.0814 and 104.86 t/ha) and deletes the 394 records outside them. We traced these records: 171 are Coconut records recorded in nuts per hectare (a unit inconsistency, not an outlier), 105 are records with zero recorded yield (probably missing Production), 32 are above the upper threshold (22 of them Sugarcane) and 86 non-zero records are below the lower one (44 of them Cardamom). The first two groups are data errors that the rule removes appropriately; the last two are genuine yields of crops with extreme scales, which a pooled percentile cannot distinguish from errors. We therefore present the rule as a pragmatic data-quality filter rather than as an optimal choice, and we recommend unit-aware, crop-specific cleaning. To show that the exact percentile is not load-bearing, we repeated the analysis with Coconut excluded and the 0.5th/99.5th, 1st/99th and 2nd/98th percentiles on identical test records: LightGBM R² is 0.9519, 0.9519 and 0.9513 and Linear Regression R² is 0.9516, 0.9520 and 0.9518 (Table 7, rows S2–S4, p. 8). The corresponding revisions are reported in Section 3.2, step 4 (p. 3), and the recommendation for unit-aware, crop-specific cleaning is reported in Section 5.2 (p. 8).</w:t>
      </w:r>
    </w:p>
    <w:p w:rsidR="00463A5A" w:rsidRPr="002D1D82" w:rsidP="005316EA" w14:paraId="5E150FE7"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1.5:</w:t>
      </w:r>
      <w:r w:rsidRPr="002D1D82">
        <w:rPr>
          <w:rFonts w:eastAsia="SimSun"/>
          <w:sz w:val="20"/>
          <w:szCs w:val="20"/>
          <w:lang w:val="en-GB" w:eastAsia="en-US" w:bidi="ar-SA"/>
        </w:rPr>
        <w:t xml:space="preserve"> The performance improvement over the naive Lag-1 baseline is relatively small and should be discussed more critically.</w:t>
      </w:r>
    </w:p>
    <w:p w:rsidR="00463A5A" w:rsidRPr="002D1D82" w:rsidP="005316EA" w14:paraId="690FFEE9" w14:textId="6F57377A">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sincerely thank the reviewer for this valuable observation, and the discussion of the improvement over the naive Lag-1 baseline is now updated in the manuscript. The baseline reaches R² = 0.9524 (95% CI [0.9364, 0.9648]). The learned models improve on it by 0.005–0.008 in R² and 0.011–0.016 in log RMSE, and the cluster-bootstrap intervals exclude zero for all five (Holm-adjusted p ≤ 0.006; Tables 3 and 4). The improvement is, however, confined to squared-error criteria: in MAE the baseline (0.0928) is lower than every learned model (0.0940–0.0969), and in MAE% it is also lowest (13.19% against 13.84–15.58%); the difference is significant for XGBoost and Random Forest (Holm-adjusted p = 0.017 and 0.023). Series-level checks agree only partly (Wilcoxon test significant only for Linear Regression; LightGBM better than the baseline in only 492 of 1,082 test series; Diebold–Mariano-type test not significant for XGBoost). The gain over persistence is therefore real in pooled squared error but concentrated in a minority of series with large deviations. A per-category comparison with the baseline (Table 6) shows that the gain is concentrated where persistence is weakest (Oilseeds, Pulses, Cereals) and absent for the small Fruits and Plantation Crops categories. The earlier explanation of the MAE% ranking by back-transformation is also corrected: the baseline has the lowest MAE in log </w:t>
      </w:r>
      <w:r w:rsidRPr="002D1D82">
        <w:rPr>
          <w:rFonts w:eastAsia="SimSun"/>
          <w:sz w:val="20"/>
          <w:szCs w:val="20"/>
          <w:lang w:val="en-GB" w:eastAsia="en-US" w:bidi="ar-SA"/>
        </w:rPr>
        <w:t>space as well. The corresponding revisions are reported in Section 4.2 (p. 6), Section 4.4 (p. 8) and Section 5.1 (p. 8).</w:t>
      </w:r>
    </w:p>
    <w:p w:rsidR="00463A5A" w:rsidRPr="002D1D82" w:rsidP="005316EA" w14:paraId="25B3235D"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1.6:</w:t>
      </w:r>
      <w:r w:rsidRPr="002D1D82">
        <w:rPr>
          <w:rFonts w:eastAsia="SimSun"/>
          <w:sz w:val="20"/>
          <w:szCs w:val="20"/>
          <w:lang w:val="en-GB" w:eastAsia="en-US" w:bidi="ar-SA"/>
        </w:rPr>
        <w:t xml:space="preserve"> Please clarify whether the reported MAE% is directly comparable across all crop categories.</w:t>
      </w:r>
    </w:p>
    <w:p w:rsidR="00463A5A" w:rsidRPr="002D1D82" w:rsidP="005316EA" w14:paraId="64605DC8" w14:textId="1C2956B4">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thank the reviewer for raising this important point. We respectfully clarify that MAE% is not directly comparable across all crop categories, and the manuscript is updated accordingly. MAE% is pooled over the test set and weighted by yield magnitude: Sugarcane, Onion, Potato and Banana (9.5% of test records) account for 49.2% of the absolute error of LightGBM. Categories are therefore compared by log-scale RMSE, by the within-category spread of log-yield, by R² and by R² relative to the naive baseline (Table 6, p. 7); MAE% is kept in Table 6 only as a pooled LightGBM column for reference. The corresponding revisions are reported in Section 4.2 (p. 6) and Section 4.4 (p. 7).</w:t>
      </w:r>
    </w:p>
    <w:p w:rsidR="005316EA" w:rsidP="005316EA" w14:paraId="3EC46138" w14:textId="77777777">
      <w:pPr>
        <w:keepNext/>
        <w:widowControl w:val="0"/>
        <w:spacing w:before="120" w:after="120"/>
        <w:jc w:val="both"/>
        <w:rPr>
          <w:rFonts w:eastAsia="SimSun"/>
          <w:b/>
          <w:sz w:val="20"/>
          <w:szCs w:val="20"/>
          <w:lang w:val="en-GB" w:eastAsia="en-US" w:bidi="ar-SA"/>
        </w:rPr>
      </w:pPr>
    </w:p>
    <w:p w:rsidR="00463A5A" w:rsidRPr="002D1D82" w:rsidP="005316EA" w14:paraId="5FFAA7EF" w14:textId="19286C03">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 TO COMMENT 2</w:t>
      </w:r>
    </w:p>
    <w:p w:rsidR="00463A5A" w:rsidRPr="002D1D82" w:rsidP="005316EA" w14:paraId="2E095358"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Authors’ Response to Reviewer 2 Comments</w:t>
      </w:r>
    </w:p>
    <w:p w:rsidR="00463A5A" w:rsidRPr="002D1D82" w:rsidP="005316EA" w14:paraId="36CF1071"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2.1:</w:t>
      </w:r>
      <w:r w:rsidRPr="002D1D82">
        <w:rPr>
          <w:rFonts w:eastAsia="SimSun"/>
          <w:sz w:val="20"/>
          <w:szCs w:val="20"/>
          <w:lang w:val="en-GB" w:eastAsia="en-US" w:bidi="ar-SA"/>
        </w:rPr>
        <w:t xml:space="preserve"> The temporal feature-engineering strategy is clearly described and is a useful contribution.</w:t>
      </w:r>
    </w:p>
    <w:p w:rsidR="00463A5A" w:rsidRPr="002D1D82" w:rsidP="005316EA" w14:paraId="40B67EBD"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sincerely thank the reviewer for the encouraging remark. We kindly note that no change is required.</w:t>
      </w:r>
    </w:p>
    <w:p w:rsidR="00463A5A" w:rsidRPr="002D1D82" w:rsidP="005316EA" w14:paraId="342901A3"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2.2:</w:t>
      </w:r>
      <w:r w:rsidRPr="002D1D82">
        <w:rPr>
          <w:rFonts w:eastAsia="SimSun"/>
          <w:sz w:val="20"/>
          <w:szCs w:val="20"/>
          <w:lang w:val="en-GB" w:eastAsia="en-US" w:bidi="ar-SA"/>
        </w:rPr>
        <w:t xml:space="preserve"> The ablation study effectively demonstrates the importance of lag variables.</w:t>
      </w:r>
    </w:p>
    <w:p w:rsidR="00463A5A" w:rsidRPr="002D1D82" w:rsidP="005316EA" w14:paraId="2430900D"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sincerely thank the reviewer for the positive feedback. In response, we kept the four-variant ablation (Table 2, p. 5) and strengthened it with a like-for-like comparison on identical rows, because Variants A and B still contain the Coconut records: on the identical 16,212-record modelling set, with a log target and errors scored in log space on the same 3,025 test records, adding the lag features reduced RMSE from 0.3855 to 0.1723 (−55%) and MAE from 0.2570 to 0.0940 (−63%) for Linear Regression, by 27% and 35% for XGBoost and by 57% and 65% for LightGBM. The corresponding revisions are reported in Section 4.1 (p. 5).</w:t>
      </w:r>
    </w:p>
    <w:p w:rsidR="00463A5A" w:rsidRPr="002D1D82" w:rsidP="005316EA" w14:paraId="76130149"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2.3:</w:t>
      </w:r>
      <w:r w:rsidRPr="002D1D82">
        <w:rPr>
          <w:rFonts w:eastAsia="SimSun"/>
          <w:sz w:val="20"/>
          <w:szCs w:val="20"/>
          <w:lang w:val="en-GB" w:eastAsia="en-US" w:bidi="ar-SA"/>
        </w:rPr>
        <w:t xml:space="preserve"> The manuscript should clarify whether outlier clipping is applied to the target, predictors, or both.</w:t>
      </w:r>
    </w:p>
    <w:p w:rsidR="00463A5A" w:rsidRPr="002D1D82" w:rsidP="005316EA" w14:paraId="5225410F"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thank the reviewer for this valuable comment and clarify that the rule is applied to the </w:t>
      </w:r>
      <w:r w:rsidRPr="002D1D82">
        <w:rPr>
          <w:rFonts w:eastAsia="SimSun"/>
          <w:b/>
          <w:sz w:val="20"/>
          <w:szCs w:val="20"/>
          <w:lang w:val="en-GB" w:eastAsia="en-US" w:bidi="ar-SA"/>
        </w:rPr>
        <w:t>target only</w:t>
      </w:r>
      <w:r w:rsidRPr="002D1D82">
        <w:rPr>
          <w:rFonts w:eastAsia="SimSun"/>
          <w:sz w:val="20"/>
          <w:szCs w:val="20"/>
          <w:lang w:val="en-GB" w:eastAsia="en-US" w:bidi="ar-SA"/>
        </w:rPr>
        <w:t xml:space="preserve">. The manuscript now states that records whose raw Yield lies outside the 1st–99th percentile of the training years </w:t>
      </w:r>
      <w:r w:rsidRPr="002D1D82">
        <w:rPr>
          <w:rFonts w:eastAsia="SimSun"/>
          <w:sz w:val="20"/>
          <w:szCs w:val="20"/>
          <w:lang w:val="en-GB" w:eastAsia="en-US" w:bidi="ar-SA"/>
        </w:rPr>
        <w:t>are</w:t>
      </w:r>
      <w:r w:rsidRPr="002D1D82">
        <w:rPr>
          <w:rFonts w:eastAsia="SimSun"/>
          <w:sz w:val="20"/>
          <w:szCs w:val="20"/>
          <w:lang w:val="en-GB" w:eastAsia="en-US" w:bidi="ar-SA"/>
        </w:rPr>
        <w:t xml:space="preserve"> deleted whole, in every year, and that Area, Fertilizer_per_Area, Pesticide_per_Area and Annual_Rainfall are not percentile-clipped (they are log1p-transformed and standardised inside the pipeline). Because deletion also applies to test years, 64 of the 3,249 raw test-year records (25 Coconut, 39 others) are removed. As this cannot be done in operation and may flatter the test metrics, we added an evaluation in which only training records are trimmed (Table 7, row S5): absolute R² is lower (LightGBM 0.9468 against 0.9602), but the advantage of the learned models over the baseline (0.007–0.013) and the near-tie of Linear Regression and LightGBM are unchanged. The corresponding revisions are reported in Section 3.2, step 4 (p. 3) and Section 4.5 (p. 8).</w:t>
      </w:r>
    </w:p>
    <w:p w:rsidR="00463A5A" w:rsidRPr="002D1D82" w:rsidP="005316EA" w14:paraId="7A3DB9E2"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2.4:</w:t>
      </w:r>
      <w:r w:rsidRPr="002D1D82">
        <w:rPr>
          <w:rFonts w:eastAsia="SimSun"/>
          <w:sz w:val="20"/>
          <w:szCs w:val="20"/>
          <w:lang w:val="en-GB" w:eastAsia="en-US" w:bidi="ar-SA"/>
        </w:rPr>
        <w:t xml:space="preserve"> Please provide confidence intervals or statistical significance tests for the differences between models.</w:t>
      </w:r>
    </w:p>
    <w:p w:rsidR="00463A5A" w:rsidRPr="002D1D82" w:rsidP="005316EA" w14:paraId="2D110059"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sincerely thank the reviewer for this valuable suggestion. Confidence intervals and tests are added: Table 3 (p. 6) gives 95% intervals for R² and RMSE, and Table 4 (p. 6) gives paired differences with intervals and Holm-adjusted p-values. Intervals come from a cluster bootstrap (5,000 resamples, seed 42) that resamples whole (State, Season, Crop) series (1,082 in the test set) to respect serial dependence; p-values over the 15 pairwise comparisons are Holm-corrected, and two cross-checks are reported (a Diebold–Mariano-type test with clustered errors and a Wilcoxon test on per-series squared error). Main results: Linear Regression and LightGBM are statistically indistinguishable (ΔR² +0.0000, 95% CI [−0.0008, +0.0009]); Random Forest is significantly worse than LightGBM (ΔR² +0.0025, [+0.0011, +0.0043], Holm p = 0.003); paired t-tests on the five cross-validation folds are not significant after Holm correction (p ≥ 0.14), which is expected with five folds. The methods are described in Section 3.5 (p. 5) and the findings are reported in Section 4.2 (p. 6).</w:t>
      </w:r>
    </w:p>
    <w:p w:rsidR="00463A5A" w:rsidRPr="002D1D82" w:rsidP="005316EA" w14:paraId="004729E2"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2.5:</w:t>
      </w:r>
      <w:r w:rsidRPr="002D1D82">
        <w:rPr>
          <w:rFonts w:eastAsia="SimSun"/>
          <w:sz w:val="20"/>
          <w:szCs w:val="20"/>
          <w:lang w:val="en-GB" w:eastAsia="en-US" w:bidi="ar-SA"/>
        </w:rPr>
        <w:t xml:space="preserve"> The weighted ensemble requires further explanation because the resulting model weights are nearly identical.</w:t>
      </w:r>
    </w:p>
    <w:p w:rsidR="00463A5A" w:rsidRPr="002D1D82" w:rsidP="005316EA" w14:paraId="451E6485"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thank the reviewer for this helpful comment. The formula and the reason are now given in the manuscript. Each weight is the model’s own 5-fold TimeSeriesSplit cross-validation R² divided by the sum over the three tree models: 0.9494, 0.9480 and 0.9494 give 0.3335, 0.3330 and 0.3335. Because the three CV R² values lie within 0.0015 of one another, any performance-proportional weighting yields near-uniform weights, so the ensemble behaves like an equal-weight average of three similar models. Consistently, it does not improve on its best member (R² 0.9600 against 0.9602; Table 3). The corresponding revisions are reported in Section 3.4 (p. 4).</w:t>
      </w:r>
    </w:p>
    <w:p w:rsidR="00463A5A" w:rsidRPr="002D1D82" w:rsidP="005316EA" w14:paraId="3A031C9B"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2.6:</w:t>
      </w:r>
      <w:r w:rsidRPr="002D1D82">
        <w:rPr>
          <w:rFonts w:eastAsia="SimSun"/>
          <w:sz w:val="20"/>
          <w:szCs w:val="20"/>
          <w:lang w:val="en-GB" w:eastAsia="en-US" w:bidi="ar-SA"/>
        </w:rPr>
        <w:t xml:space="preserve"> The SHAP analysis is informative, but the sampling procedure and feature encoding details should be </w:t>
      </w:r>
      <w:r w:rsidRPr="002D1D82">
        <w:rPr>
          <w:rFonts w:eastAsia="SimSun"/>
          <w:sz w:val="20"/>
          <w:szCs w:val="20"/>
          <w:lang w:val="en-GB" w:eastAsia="en-US" w:bidi="ar-SA"/>
        </w:rPr>
        <w:t>reported.</w:t>
      </w:r>
    </w:p>
    <w:p w:rsidR="00463A5A" w:rsidRPr="002D1D82" w:rsidP="005316EA" w14:paraId="246D49D1" w14:textId="0B6F897B">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thank the reviewer for this constructive comment. Both are now reported in the manuscript. SHAP (</w:t>
      </w:r>
      <w:r w:rsidRPr="002D1D82">
        <w:rPr>
          <w:rFonts w:eastAsia="SimSun"/>
          <w:sz w:val="20"/>
          <w:szCs w:val="20"/>
          <w:lang w:val="en-GB" w:eastAsia="en-US" w:bidi="ar-SA"/>
        </w:rPr>
        <w:t>TreeExplainer</w:t>
      </w:r>
      <w:r w:rsidRPr="002D1D82">
        <w:rPr>
          <w:rFonts w:eastAsia="SimSun"/>
          <w:sz w:val="20"/>
          <w:szCs w:val="20"/>
          <w:lang w:val="en-GB" w:eastAsia="en-US" w:bidi="ar-SA"/>
        </w:rPr>
        <w:t>) is computed for the tuned LightGBM on 500 of the 3,025 test records, drawn uniformly at random without replacement (</w:t>
      </w:r>
      <w:r w:rsidRPr="002D1D82">
        <w:rPr>
          <w:rFonts w:eastAsia="SimSun"/>
          <w:sz w:val="20"/>
          <w:szCs w:val="20"/>
          <w:lang w:val="en-GB" w:eastAsia="en-US" w:bidi="ar-SA"/>
        </w:rPr>
        <w:t>numpy</w:t>
      </w:r>
      <w:r w:rsidRPr="002D1D82">
        <w:rPr>
          <w:rFonts w:eastAsia="SimSun"/>
          <w:sz w:val="20"/>
          <w:szCs w:val="20"/>
          <w:lang w:val="en-GB" w:eastAsia="en-US" w:bidi="ar-SA"/>
        </w:rPr>
        <w:t xml:space="preserve"> seed 42, no stratification), on the post-preprocessing design matrix of 104 columns (7 numeric and 97 one-hot indicator columns), which is why individual dummy columns such as Crop_Type_Vegetables appear. Table 5 (p. 7) adds the importances grouped back to the original features by summing SHAP values across each feature’s one-hot columns before taking the absolute mean (e.g. Crop_Type 0.0145, Crop 0.0137); values are in log1p-yield units. The corresponding revisions are reported in Section 3.5 (p. 5) and Section 4.3 (p. 6).</w:t>
      </w:r>
    </w:p>
    <w:p w:rsidR="00463A5A" w:rsidRPr="002D1D82" w:rsidP="005316EA" w14:paraId="0FB592CC"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2.7:</w:t>
      </w:r>
      <w:r w:rsidRPr="002D1D82">
        <w:rPr>
          <w:rFonts w:eastAsia="SimSun"/>
          <w:sz w:val="20"/>
          <w:szCs w:val="20"/>
          <w:lang w:val="en-GB" w:eastAsia="en-US" w:bidi="ar-SA"/>
        </w:rPr>
        <w:t xml:space="preserve"> The discussion should better distinguish predictive association from causal agricultural relationships.</w:t>
      </w:r>
    </w:p>
    <w:p w:rsidR="00463A5A" w:rsidRPr="002D1D82" w:rsidP="005316EA" w14:paraId="43CD549B"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sincerely thank the reviewer for this valuable suggestion, and the discussion is revised accordingly. The manuscript now states that SHAP values and the dominance of Lag_1_Yield_Log describe predictive association within the fitted models and reflect statistical persistence, not a causal effect of one year’s yield on the next; that the models should not be used to infer the effect of changing an agronomic input; and that their accuracy under unusual conditions may be lower than in the test period. The corresponding revisions are reported in the last sentence of Section 4.3 (p. 6), Section 5.1 (p. 8) and Section 5.3 (p. 9).</w:t>
      </w:r>
    </w:p>
    <w:p w:rsidR="005316EA" w:rsidP="005316EA" w14:paraId="6DC83E42" w14:textId="77777777">
      <w:pPr>
        <w:keepNext/>
        <w:widowControl w:val="0"/>
        <w:spacing w:before="120" w:after="120"/>
        <w:jc w:val="both"/>
        <w:rPr>
          <w:rFonts w:eastAsia="SimSun"/>
          <w:b/>
          <w:sz w:val="20"/>
          <w:szCs w:val="20"/>
          <w:lang w:val="en-GB" w:eastAsia="en-US" w:bidi="ar-SA"/>
        </w:rPr>
      </w:pPr>
    </w:p>
    <w:p w:rsidR="00463A5A" w:rsidRPr="002D1D82" w:rsidP="005316EA" w14:paraId="37339680" w14:textId="58F5EE6A">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 TO COMMENT 3</w:t>
      </w:r>
    </w:p>
    <w:p w:rsidR="00463A5A" w:rsidRPr="002D1D82" w:rsidP="005316EA" w14:paraId="51217E52"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Authors’ Response to Reviewer 3 Comments</w:t>
      </w:r>
    </w:p>
    <w:p w:rsidR="00463A5A" w:rsidRPr="002D1D82" w:rsidP="005316EA" w14:paraId="0CF7F71E"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3.1:</w:t>
      </w:r>
      <w:r w:rsidRPr="002D1D82">
        <w:rPr>
          <w:rFonts w:eastAsia="SimSun"/>
          <w:sz w:val="20"/>
          <w:szCs w:val="20"/>
          <w:lang w:val="en-GB" w:eastAsia="en-US" w:bidi="ar-SA"/>
        </w:rPr>
        <w:t xml:space="preserve"> The study covers a broad dataset involving many crops, regions, and growing seasons.</w:t>
      </w:r>
    </w:p>
    <w:p w:rsidR="00463A5A" w:rsidRPr="002D1D82" w:rsidP="005316EA" w14:paraId="1FCFFFE2"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sincerely thank the reviewer for the positive feedback. We kindly note that no change is required.</w:t>
      </w:r>
    </w:p>
    <w:p w:rsidR="00463A5A" w:rsidRPr="002D1D82" w:rsidP="005316EA" w14:paraId="09984D9B"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3.2:</w:t>
      </w:r>
      <w:r w:rsidRPr="002D1D82">
        <w:rPr>
          <w:rFonts w:eastAsia="SimSun"/>
          <w:sz w:val="20"/>
          <w:szCs w:val="20"/>
          <w:lang w:val="en-GB" w:eastAsia="en-US" w:bidi="ar-SA"/>
        </w:rPr>
        <w:t xml:space="preserve"> The comparison between linear and tree-based models provides useful practical insight.</w:t>
      </w:r>
    </w:p>
    <w:p w:rsidR="00463A5A" w:rsidRPr="002D1D82" w:rsidP="005316EA" w14:paraId="32E5F83E"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sincerely thank the reviewer for the positive feedback. The comparison is now supported by confidence intervals and paired tests (Tables 3 and 4) and discussed in Section 5.2 (p. 8).</w:t>
      </w:r>
    </w:p>
    <w:p w:rsidR="00463A5A" w:rsidRPr="00A82AC0" w:rsidP="005316EA" w14:paraId="3B71408F" w14:textId="77777777">
      <w:pPr>
        <w:keepNext/>
        <w:widowControl w:val="0"/>
        <w:spacing w:before="120" w:after="120"/>
        <w:jc w:val="both"/>
        <w:rPr>
          <w:rFonts w:eastAsia="SimSun"/>
          <w:sz w:val="20"/>
          <w:szCs w:val="20"/>
          <w:lang w:val="en-GB" w:eastAsia="en-US" w:bidi="ar-SA"/>
        </w:rPr>
      </w:pPr>
      <w:r w:rsidRPr="00A82AC0">
        <w:rPr>
          <w:rFonts w:eastAsia="SimSun"/>
          <w:b/>
          <w:sz w:val="20"/>
          <w:szCs w:val="20"/>
          <w:lang w:val="en-GB" w:eastAsia="en-US" w:bidi="ar-SA"/>
        </w:rPr>
        <w:t>Comment 3.3:</w:t>
      </w:r>
      <w:r w:rsidRPr="00A82AC0">
        <w:rPr>
          <w:rFonts w:eastAsia="SimSun"/>
          <w:sz w:val="20"/>
          <w:szCs w:val="20"/>
          <w:lang w:val="en-GB" w:eastAsia="en-US" w:bidi="ar-SA"/>
        </w:rPr>
        <w:t xml:space="preserve"> Some statistical descriptions and units require careful proofreading, especially the yield and production values.</w:t>
      </w:r>
    </w:p>
    <w:p w:rsidR="00463A5A" w:rsidRPr="002D1D82" w:rsidP="005316EA" w14:paraId="02C68638" w14:textId="77777777">
      <w:pPr>
        <w:widowControl w:val="0"/>
        <w:spacing w:before="120" w:after="120"/>
        <w:jc w:val="both"/>
        <w:rPr>
          <w:rFonts w:eastAsia="SimSun"/>
          <w:sz w:val="20"/>
          <w:szCs w:val="20"/>
          <w:lang w:val="en-GB" w:eastAsia="en-US" w:bidi="ar-SA"/>
        </w:rPr>
      </w:pPr>
      <w:r w:rsidRPr="00A82AC0">
        <w:rPr>
          <w:rFonts w:eastAsia="SimSun"/>
          <w:b/>
          <w:sz w:val="20"/>
          <w:szCs w:val="20"/>
          <w:lang w:val="en-GB" w:eastAsia="en-US" w:bidi="ar-SA"/>
        </w:rPr>
        <w:t>Response:</w:t>
      </w:r>
      <w:r w:rsidRPr="00A82AC0">
        <w:rPr>
          <w:rFonts w:eastAsia="SimSun"/>
          <w:sz w:val="20"/>
          <w:szCs w:val="20"/>
          <w:lang w:val="en-GB" w:eastAsia="en-US" w:bidi="ar-SA"/>
        </w:rPr>
        <w:t xml:space="preserve"> The authors thank the reviewer for this careful observation. The manuscript is proofread and edited throughout. Units are now given for every variable (Table 1, “Unit” column and note, p. 3): Area in hectares, Annual_Rainfall in mm, Fertilizer and Pesticide in kg, Yield in t/ha and Production in tonnes, </w:t>
      </w:r>
      <w:r w:rsidRPr="00A82AC0">
        <w:rPr>
          <w:rFonts w:eastAsia="SimSun"/>
          <w:b/>
          <w:sz w:val="20"/>
          <w:szCs w:val="20"/>
          <w:lang w:val="en-GB" w:eastAsia="en-US" w:bidi="ar-SA"/>
        </w:rPr>
        <w:t>except Coconut</w:t>
      </w:r>
      <w:r w:rsidRPr="00A82AC0">
        <w:rPr>
          <w:rFonts w:eastAsia="SimSun"/>
          <w:sz w:val="20"/>
          <w:szCs w:val="20"/>
          <w:lang w:val="en-GB" w:eastAsia="en-US" w:bidi="ar-SA"/>
        </w:rPr>
        <w:t>, which is recorded in nuts per hectare and nuts. Large numbers use international digit grouping (the earlier Table 1 used Indian grouping, e.g. 1,79,927, now 179,927), and the skewness values in Table 1 are recomputed from the raw data (Area 21.86, Annual_Rainfall 2.13, Fertilizer 13.41, Pesticide 25.64, Yield 12.79, Production 19.30). Smaller errors in the earlier version are also corrected: the missing comma in “16212”, stray punctuation, a duplicated sentence, and the capitalisation of “Shapley Additive Explanations”. The corresponding corrections concern Section 4.2 (stray punctuation) and Section 5.4 of the earlier version (duplicated sentence).</w:t>
      </w:r>
    </w:p>
    <w:p w:rsidR="00463A5A" w:rsidRPr="002D1D82" w:rsidP="005316EA" w14:paraId="1517C4C6"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3.4:</w:t>
      </w:r>
      <w:r w:rsidRPr="002D1D82">
        <w:rPr>
          <w:rFonts w:eastAsia="SimSun"/>
          <w:sz w:val="20"/>
          <w:szCs w:val="20"/>
          <w:lang w:val="en-GB" w:eastAsia="en-US" w:bidi="ar-SA"/>
        </w:rPr>
        <w:t xml:space="preserve"> The reported dataset source and data-cleaning procedures should be described in greater detail for reproducibility.</w:t>
      </w:r>
    </w:p>
    <w:p w:rsidR="00463A5A" w:rsidRPr="002D1D82" w:rsidP="005316EA" w14:paraId="4BE49CC6" w14:textId="71A41DA0">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thank the reviewer for this valuable suggestion. The dataset source and the data-cleaning procedures are now described in greater detail. The Kaggle page documents neither the original source nor the units</w:t>
      </w:r>
      <w:r w:rsidR="009A428B">
        <w:rPr>
          <w:rFonts w:eastAsia="SimSun"/>
          <w:sz w:val="20"/>
          <w:szCs w:val="20"/>
          <w:lang w:val="en-GB" w:eastAsia="en-US" w:bidi="ar-SA"/>
        </w:rPr>
        <w:t xml:space="preserve">. </w:t>
      </w:r>
      <w:r w:rsidRPr="002D1D82">
        <w:rPr>
          <w:rFonts w:eastAsia="SimSun"/>
          <w:sz w:val="20"/>
          <w:szCs w:val="20"/>
          <w:lang w:val="en-GB" w:eastAsia="en-US" w:bidi="ar-SA"/>
        </w:rPr>
        <w:t>The manuscript now lists every cleaning step with row counts: 19,689 raw records with no missing values</w:t>
      </w:r>
      <w:r w:rsidR="008512AC">
        <w:rPr>
          <w:rFonts w:eastAsia="SimSun"/>
          <w:sz w:val="20"/>
          <w:szCs w:val="20"/>
          <w:lang w:val="en-GB" w:eastAsia="en-US" w:bidi="ar-SA"/>
        </w:rPr>
        <w:t xml:space="preserve"> and</w:t>
      </w:r>
      <w:r w:rsidRPr="002D1D82">
        <w:rPr>
          <w:rFonts w:eastAsia="SimSun"/>
          <w:sz w:val="20"/>
          <w:szCs w:val="20"/>
          <w:lang w:val="en-GB" w:eastAsia="en-US" w:bidi="ar-SA"/>
        </w:rPr>
        <w:t xml:space="preserve"> whitespace normalisation; removal of Production (target leakage); 394 records removed by the outlier rule (330 in training years, 64 in test years) with its composition; 3,083 records dropped for incomplete lag history; 16,212 records modelled. The complete analysis script, the pinned library versions (Python 3.12, scikit-learn 1.8.0, XGBoost 3.4.1, LightGBM 4.7.0, SHAP 0.52.0) and all output tables behind Tables 1–7 are supplied as supplementary files. The corresponding revisions are reported in Section 3.1 (p. 3) and Section 3.2 (p. 3).</w:t>
      </w:r>
    </w:p>
    <w:p w:rsidR="00463A5A" w:rsidRPr="002D1D82" w:rsidP="005316EA" w14:paraId="1C5F354B"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3.5:</w:t>
      </w:r>
      <w:r w:rsidRPr="002D1D82">
        <w:rPr>
          <w:rFonts w:eastAsia="SimSun"/>
          <w:sz w:val="20"/>
          <w:szCs w:val="20"/>
          <w:lang w:val="en-GB" w:eastAsia="en-US" w:bidi="ar-SA"/>
        </w:rPr>
        <w:t xml:space="preserve"> The low performance for oilseeds and pulses deserves a more detailed interpretation.</w:t>
      </w:r>
    </w:p>
    <w:p w:rsidR="00463A5A" w:rsidRPr="002D1D82" w:rsidP="005316EA" w14:paraId="0B8C3E2A"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thank the reviewer for this valuable comment. The interpretation and Table 6 (p. 7) are rewritten with new analyses. The low R² is not a sample-size effect (Pulses and Oilseeds have 755 and 616 test records against 269 for Commercial Crops) and not a matter of year-over-year volatility (Pulses and Oilseeds are among the least volatile categories). R² relates errors to the within-category variance of log-yield, which is small for Pulses (SD 0.25) and Oilseeds (0.35) and large for Commercial Crops (1.39); across the eight categories R² correlates with this SD (r = 0.76, p = 0.028; exploratory, n = 8). In absolute log-scale terms Pulses have the smallest error of all categories (Linear Regression RMSE 0.115) and Oilseeds the fourth smallest (0.164). Percentage errors tell a different story (Oilseeds has the highest MAE%, </w:t>
      </w:r>
      <w:r w:rsidRPr="002D1D82">
        <w:rPr>
          <w:rFonts w:eastAsia="SimSun"/>
          <w:sz w:val="20"/>
          <w:szCs w:val="20"/>
          <w:lang w:val="en-GB" w:eastAsia="en-US" w:bidi="ar-SA"/>
        </w:rPr>
        <w:t>20.7%, because small yields inflate relative errors). Comparison with the baseline shows that the learned models help most here (Oilseeds R² 0.665 to 0.779, Pulses 0.739 to 0.783). Irrigation is mentioned as a plausible but untested driver, citing a published pulses time-series study [25]. The corresponding revisions are reported in Section 4.4 (p. 7 and p. 8).</w:t>
      </w:r>
    </w:p>
    <w:p w:rsidR="00463A5A" w:rsidRPr="002D1D82" w:rsidP="005316EA" w14:paraId="1E39826A"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Comment 3.6:</w:t>
      </w:r>
      <w:r w:rsidRPr="002D1D82">
        <w:rPr>
          <w:rFonts w:eastAsia="SimSun"/>
          <w:sz w:val="20"/>
          <w:szCs w:val="20"/>
          <w:lang w:val="en-GB" w:eastAsia="en-US" w:bidi="ar-SA"/>
        </w:rPr>
        <w:t xml:space="preserve"> The conclusion should be shortened and should emphasize the main practical implications more directly.</w:t>
      </w:r>
    </w:p>
    <w:p w:rsidR="00463A5A" w:rsidRPr="002D1D82" w:rsidP="005316EA" w14:paraId="1F4CD5FB" w14:textId="74D40129">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w:t>
      </w:r>
      <w:r w:rsidRPr="002D1D82">
        <w:rPr>
          <w:rFonts w:eastAsia="SimSun"/>
          <w:sz w:val="20"/>
          <w:szCs w:val="20"/>
          <w:lang w:val="en-GB" w:eastAsia="en-US" w:bidi="ar-SA"/>
        </w:rPr>
        <w:t xml:space="preserve"> The authors thank the reviewer for this helpful suggestion. The conclusion is rewritten in a single paragraph that leads with the main findings and ends with the practical implications (use of the forecasts in stable years, a monitoring rule for large deviations, richer weather and irrigation inputs and validation on a drought year). The corresponding revision is reported in Section 6 (p. 9).</w:t>
      </w:r>
    </w:p>
    <w:p w:rsidR="00A82AC0" w:rsidP="005316EA" w14:paraId="5741EDAB" w14:textId="77777777">
      <w:pPr>
        <w:keepNext/>
        <w:widowControl w:val="0"/>
        <w:spacing w:before="120" w:after="120"/>
        <w:jc w:val="both"/>
        <w:rPr>
          <w:rFonts w:eastAsia="SimSun"/>
          <w:b/>
          <w:sz w:val="20"/>
          <w:szCs w:val="20"/>
          <w:lang w:val="en-GB" w:eastAsia="en-US" w:bidi="ar-SA"/>
        </w:rPr>
      </w:pPr>
    </w:p>
    <w:p w:rsidR="00463A5A" w:rsidRPr="002D1D82" w:rsidP="005316EA" w14:paraId="61B9BDDF" w14:textId="2ED9092E">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RESPONSE TO THE SCIENTIFIC COMMITTEE’S INSTRUCTIONS</w:t>
      </w:r>
    </w:p>
    <w:p w:rsidR="005F1DF7" w:rsidP="005316EA" w14:paraId="2E627704"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English language.</w:t>
      </w:r>
      <w:r w:rsidRPr="002D1D82">
        <w:rPr>
          <w:rFonts w:eastAsia="SimSun"/>
          <w:sz w:val="20"/>
          <w:szCs w:val="20"/>
          <w:lang w:val="en-GB" w:eastAsia="en-US" w:bidi="ar-SA"/>
        </w:rPr>
        <w:t xml:space="preserve"> The manuscript is proofread and edited before resubmission. </w:t>
      </w:r>
    </w:p>
    <w:p w:rsidR="005F1DF7" w:rsidP="005316EA" w14:paraId="73842E16"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Figures.</w:t>
      </w:r>
      <w:r w:rsidRPr="002D1D82">
        <w:rPr>
          <w:rFonts w:eastAsia="SimSun"/>
          <w:sz w:val="20"/>
          <w:szCs w:val="20"/>
          <w:lang w:val="en-GB" w:eastAsia="en-US" w:bidi="ar-SA"/>
        </w:rPr>
        <w:t xml:space="preserve"> Fig. 1 is original: it is generated by the authors from the dataset, and no figure is taken from a published work.</w:t>
      </w:r>
      <w:r>
        <w:rPr>
          <w:rFonts w:eastAsia="SimSun"/>
          <w:sz w:val="20"/>
          <w:szCs w:val="20"/>
          <w:lang w:val="en-GB" w:eastAsia="en-US" w:bidi="ar-SA"/>
        </w:rPr>
        <w:t xml:space="preserve"> </w:t>
      </w:r>
    </w:p>
    <w:p w:rsidR="00463A5A" w:rsidRPr="002D1D82" w:rsidP="005316EA" w14:paraId="2DB5FCFD" w14:textId="5AAF4679">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Template.</w:t>
      </w:r>
      <w:r w:rsidRPr="002D1D82">
        <w:rPr>
          <w:rFonts w:eastAsia="SimSun"/>
          <w:sz w:val="20"/>
          <w:szCs w:val="20"/>
          <w:lang w:val="en-GB" w:eastAsia="en-US" w:bidi="ar-SA"/>
        </w:rPr>
        <w:t xml:space="preserve"> The manuscript is rebuilt in the official Procedia Computer Science Word template</w:t>
      </w:r>
      <w:r w:rsidR="005F1DF7">
        <w:rPr>
          <w:rFonts w:eastAsia="SimSun"/>
          <w:sz w:val="20"/>
          <w:szCs w:val="20"/>
          <w:lang w:val="en-GB" w:eastAsia="en-US" w:bidi="ar-SA"/>
        </w:rPr>
        <w:t>.</w:t>
      </w:r>
    </w:p>
    <w:p w:rsidR="00A82AC0" w:rsidP="005316EA" w14:paraId="0DC9AF81" w14:textId="77777777">
      <w:pPr>
        <w:keepNext/>
        <w:widowControl w:val="0"/>
        <w:spacing w:before="120" w:after="120"/>
        <w:jc w:val="both"/>
        <w:rPr>
          <w:rFonts w:eastAsia="SimSun"/>
          <w:b/>
          <w:sz w:val="20"/>
          <w:szCs w:val="20"/>
          <w:lang w:val="en-GB" w:eastAsia="en-US" w:bidi="ar-SA"/>
        </w:rPr>
      </w:pPr>
    </w:p>
    <w:p w:rsidR="00463A5A" w:rsidRPr="002D1D82" w:rsidP="005316EA" w14:paraId="39B73BBE" w14:textId="67B45FBC">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OTHER CORRECTIONS MADE BY THE AUTHORS</w:t>
      </w:r>
    </w:p>
    <w:p w:rsidR="00463A5A" w:rsidRPr="002D1D82" w:rsidP="005316EA" w14:paraId="457BCCF4"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Re-running the analysis from the raw data for the responses above showed that a few statements and numbers in the earlier version needed correction. They are marked in blue in the manuscript and listed here so that the reviewers can see every change.</w:t>
      </w:r>
    </w:p>
    <w:p w:rsidR="00463A5A" w:rsidRPr="002D1D82" w:rsidP="005316EA" w14:paraId="397279D1"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A. Numbers recomputed in one end-to-end run (Tables 2 and 3)</w:t>
      </w:r>
    </w:p>
    <w:p w:rsidR="00463A5A" w:rsidRPr="002D1D82" w:rsidP="005316EA" w14:paraId="77B82435"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The confidence intervals and tests require all models to be evaluated in a single run, so Table 3 (former Table 4) and Table 2 (former Table 3) are recomputed under pinned library versions; differences are small (R² changes of at most 0.0004). Linear Regression and the naive baseline are unchanged in Table 3.</w:t>
      </w:r>
    </w:p>
    <w:tbl>
      <w:tblPr>
        <w:tblStyle w:val="TableNormal"/>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60" w:type="dxa"/>
          <w:right w:w="60" w:type="dxa"/>
        </w:tblCellMar>
        <w:tblLook w:val="04A0"/>
      </w:tblPr>
      <w:tblGrid>
        <w:gridCol w:w="2142"/>
        <w:gridCol w:w="3797"/>
        <w:gridCol w:w="3797"/>
      </w:tblGrid>
      <w:tr w14:paraId="7E3F7D8E" w14:textId="77777777" w:rsidTr="008E2368">
        <w:tblPrEx>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60" w:type="dxa"/>
            <w:right w:w="60" w:type="dxa"/>
          </w:tblCellMar>
          <w:tblLook w:val="04A0"/>
        </w:tblPrEx>
        <w:trPr>
          <w:cantSplit/>
          <w:jc w:val="center"/>
        </w:trPr>
        <w:tc>
          <w:tcPr>
            <w:tcW w:w="1100" w:type="pct"/>
            <w:shd w:val="clear" w:color="auto" w:fill="D9E2F3"/>
          </w:tcPr>
          <w:p w:rsidR="00463A5A" w:rsidRPr="002D1D82" w:rsidP="005316EA" w14:paraId="6E520AEC"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Item</w:t>
            </w:r>
          </w:p>
        </w:tc>
        <w:tc>
          <w:tcPr>
            <w:tcW w:w="1950" w:type="pct"/>
            <w:shd w:val="clear" w:color="auto" w:fill="D9E2F3"/>
          </w:tcPr>
          <w:p w:rsidR="00463A5A" w:rsidRPr="002D1D82" w:rsidP="005316EA" w14:paraId="5C7A01BC"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Earlier version</w:t>
            </w:r>
          </w:p>
        </w:tc>
        <w:tc>
          <w:tcPr>
            <w:tcW w:w="1950" w:type="pct"/>
            <w:shd w:val="clear" w:color="auto" w:fill="D9E2F3"/>
          </w:tcPr>
          <w:p w:rsidR="00463A5A" w:rsidRPr="002D1D82" w:rsidP="005316EA" w14:paraId="4FA168D4" w14:textId="77777777">
            <w:pPr>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Revised version</w:t>
            </w:r>
          </w:p>
        </w:tc>
      </w:tr>
      <w:tr w14:paraId="4BFEB730" w14:textId="77777777" w:rsidTr="008E2368">
        <w:tblPrEx>
          <w:tblW w:w="5000" w:type="pct"/>
          <w:jc w:val="center"/>
          <w:tblCellMar>
            <w:left w:w="60" w:type="dxa"/>
            <w:right w:w="60" w:type="dxa"/>
          </w:tblCellMar>
          <w:tblLook w:val="04A0"/>
        </w:tblPrEx>
        <w:trPr>
          <w:cantSplit/>
          <w:jc w:val="center"/>
        </w:trPr>
        <w:tc>
          <w:tcPr>
            <w:tcW w:w="1100" w:type="pct"/>
          </w:tcPr>
          <w:p w:rsidR="00463A5A" w:rsidRPr="002D1D82" w:rsidP="005316EA" w14:paraId="64C0AA0B"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Table 3: Random Forest</w:t>
            </w:r>
          </w:p>
        </w:tc>
        <w:tc>
          <w:tcPr>
            <w:tcW w:w="1950" w:type="pct"/>
          </w:tcPr>
          <w:p w:rsidR="00463A5A" w:rsidRPr="002D1D82" w:rsidP="005316EA" w14:paraId="4E4852C5"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0.9578, RMSE 0.1775, MAE% 14.19%, CV SD 0.0159</w:t>
            </w:r>
          </w:p>
        </w:tc>
        <w:tc>
          <w:tcPr>
            <w:tcW w:w="1950" w:type="pct"/>
          </w:tcPr>
          <w:p w:rsidR="00463A5A" w:rsidRPr="002D1D82" w:rsidP="005316EA" w14:paraId="479C2330"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0.9577, RMSE 0.1776, MAE% 14.16%, CV SD 0.0158</w:t>
            </w:r>
          </w:p>
        </w:tc>
      </w:tr>
      <w:tr w14:paraId="6ADEF90D" w14:textId="77777777" w:rsidTr="008E2368">
        <w:tblPrEx>
          <w:tblW w:w="5000" w:type="pct"/>
          <w:jc w:val="center"/>
          <w:tblCellMar>
            <w:left w:w="60" w:type="dxa"/>
            <w:right w:w="60" w:type="dxa"/>
          </w:tblCellMar>
          <w:tblLook w:val="04A0"/>
        </w:tblPrEx>
        <w:trPr>
          <w:cantSplit/>
          <w:jc w:val="center"/>
        </w:trPr>
        <w:tc>
          <w:tcPr>
            <w:tcW w:w="1100" w:type="pct"/>
          </w:tcPr>
          <w:p w:rsidR="00463A5A" w:rsidRPr="002D1D82" w:rsidP="005316EA" w14:paraId="05C6829C"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Table 3: XGBoost</w:t>
            </w:r>
          </w:p>
        </w:tc>
        <w:tc>
          <w:tcPr>
            <w:tcW w:w="1950" w:type="pct"/>
          </w:tcPr>
          <w:p w:rsidR="00463A5A" w:rsidRPr="002D1D82" w:rsidP="005316EA" w14:paraId="2B8D49CE"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0.9599, RMSE 0.1731, MAE 0.0971, MAE% 15.49%, CV 0.9479 ± 0.0163</w:t>
            </w:r>
          </w:p>
        </w:tc>
        <w:tc>
          <w:tcPr>
            <w:tcW w:w="1950" w:type="pct"/>
          </w:tcPr>
          <w:p w:rsidR="00463A5A" w:rsidRPr="002D1D82" w:rsidP="005316EA" w14:paraId="665520FA"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0.9596, RMSE 0.1737, MAE 0.0969, MAE% 15.58%, CV 0.9480 ± 0.0164</w:t>
            </w:r>
          </w:p>
        </w:tc>
      </w:tr>
      <w:tr w14:paraId="17B5D4EF" w14:textId="77777777" w:rsidTr="008E2368">
        <w:tblPrEx>
          <w:tblW w:w="5000" w:type="pct"/>
          <w:jc w:val="center"/>
          <w:tblCellMar>
            <w:left w:w="60" w:type="dxa"/>
            <w:right w:w="60" w:type="dxa"/>
          </w:tblCellMar>
          <w:tblLook w:val="04A0"/>
        </w:tblPrEx>
        <w:trPr>
          <w:cantSplit/>
          <w:jc w:val="center"/>
        </w:trPr>
        <w:tc>
          <w:tcPr>
            <w:tcW w:w="1100" w:type="pct"/>
          </w:tcPr>
          <w:p w:rsidR="00463A5A" w:rsidRPr="002D1D82" w:rsidP="005316EA" w14:paraId="07054696"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Table 3: LightGBM</w:t>
            </w:r>
          </w:p>
        </w:tc>
        <w:tc>
          <w:tcPr>
            <w:tcW w:w="1950" w:type="pct"/>
          </w:tcPr>
          <w:p w:rsidR="00463A5A" w:rsidRPr="002D1D82" w:rsidP="005316EA" w14:paraId="70719A77"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0.9603, RMSE 0.1721, MAE 0.0951, MAE% 14.68%</w:t>
            </w:r>
          </w:p>
        </w:tc>
        <w:tc>
          <w:tcPr>
            <w:tcW w:w="1950" w:type="pct"/>
          </w:tcPr>
          <w:p w:rsidR="00463A5A" w:rsidRPr="002D1D82" w:rsidP="005316EA" w14:paraId="513FCD5A"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0.9602, RMSE 0.1722, MAE 0.0953, MAE% 14.74%</w:t>
            </w:r>
          </w:p>
        </w:tc>
      </w:tr>
      <w:tr w14:paraId="0D1F6F1E" w14:textId="77777777" w:rsidTr="008E2368">
        <w:tblPrEx>
          <w:tblW w:w="5000" w:type="pct"/>
          <w:jc w:val="center"/>
          <w:tblCellMar>
            <w:left w:w="60" w:type="dxa"/>
            <w:right w:w="60" w:type="dxa"/>
          </w:tblCellMar>
          <w:tblLook w:val="04A0"/>
        </w:tblPrEx>
        <w:trPr>
          <w:cantSplit/>
          <w:jc w:val="center"/>
        </w:trPr>
        <w:tc>
          <w:tcPr>
            <w:tcW w:w="1100" w:type="pct"/>
          </w:tcPr>
          <w:p w:rsidR="00463A5A" w:rsidRPr="002D1D82" w:rsidP="005316EA" w14:paraId="35B68322"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Table 3: Ensemble</w:t>
            </w:r>
          </w:p>
        </w:tc>
        <w:tc>
          <w:tcPr>
            <w:tcW w:w="1950" w:type="pct"/>
          </w:tcPr>
          <w:p w:rsidR="00463A5A" w:rsidRPr="002D1D82" w:rsidP="005316EA" w14:paraId="35D16C92"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0.9601, RMSE 0.1724, MAE 0.0945, MAE% 14.50%</w:t>
            </w:r>
          </w:p>
        </w:tc>
        <w:tc>
          <w:tcPr>
            <w:tcW w:w="1950" w:type="pct"/>
          </w:tcPr>
          <w:p w:rsidR="00463A5A" w:rsidRPr="002D1D82" w:rsidP="005316EA" w14:paraId="3E3EDFE0"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0.9600, RMSE 0.1728, MAE 0.0946, MAE% 14.58%</w:t>
            </w:r>
          </w:p>
        </w:tc>
      </w:tr>
      <w:tr w14:paraId="563F8307" w14:textId="77777777" w:rsidTr="008E2368">
        <w:tblPrEx>
          <w:tblW w:w="5000" w:type="pct"/>
          <w:jc w:val="center"/>
          <w:tblCellMar>
            <w:left w:w="60" w:type="dxa"/>
            <w:right w:w="60" w:type="dxa"/>
          </w:tblCellMar>
          <w:tblLook w:val="04A0"/>
        </w:tblPrEx>
        <w:trPr>
          <w:cantSplit/>
          <w:jc w:val="center"/>
        </w:trPr>
        <w:tc>
          <w:tcPr>
            <w:tcW w:w="1100" w:type="pct"/>
          </w:tcPr>
          <w:p w:rsidR="00463A5A" w:rsidRPr="002D1D82" w:rsidP="005316EA" w14:paraId="09F6841B"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Table 2: Linear Regression (A / B / C / D)</w:t>
            </w:r>
          </w:p>
        </w:tc>
        <w:tc>
          <w:tcPr>
            <w:tcW w:w="1950" w:type="pct"/>
          </w:tcPr>
          <w:p w:rsidR="00463A5A" w:rsidRPr="002D1D82" w:rsidP="005316EA" w14:paraId="5136A7BF"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0.8662 / 0.9838 / 0.9580 / 0.9602; MAE% 73.70 / 13.46 / 15.90 / 13.92</w:t>
            </w:r>
          </w:p>
        </w:tc>
        <w:tc>
          <w:tcPr>
            <w:tcW w:w="1950" w:type="pct"/>
          </w:tcPr>
          <w:p w:rsidR="00463A5A" w:rsidRPr="002D1D82" w:rsidP="005316EA" w14:paraId="38CE1D1C"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0.8662 / 0.9838 / 0.9570 / 0.9602; MAE% 73.65 / 13.66 / 15.92 / 13.84</w:t>
            </w:r>
          </w:p>
        </w:tc>
      </w:tr>
      <w:tr w14:paraId="52474296" w14:textId="77777777" w:rsidTr="008E2368">
        <w:tblPrEx>
          <w:tblW w:w="5000" w:type="pct"/>
          <w:jc w:val="center"/>
          <w:tblCellMar>
            <w:left w:w="60" w:type="dxa"/>
            <w:right w:w="60" w:type="dxa"/>
          </w:tblCellMar>
          <w:tblLook w:val="04A0"/>
        </w:tblPrEx>
        <w:trPr>
          <w:cantSplit/>
          <w:jc w:val="center"/>
        </w:trPr>
        <w:tc>
          <w:tcPr>
            <w:tcW w:w="1100" w:type="pct"/>
          </w:tcPr>
          <w:p w:rsidR="00463A5A" w:rsidRPr="002D1D82" w:rsidP="005316EA" w14:paraId="5D9284CC"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Table 2: XGBoost (A / B / C / D)</w:t>
            </w:r>
          </w:p>
        </w:tc>
        <w:tc>
          <w:tcPr>
            <w:tcW w:w="1950" w:type="pct"/>
          </w:tcPr>
          <w:p w:rsidR="00463A5A" w:rsidRPr="002D1D82" w:rsidP="005316EA" w14:paraId="58FD7D78"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0.9689 / 0.9749 / 0.9516 / 0.9478; MAE% 14.10 / 11.90 / 15.62 / 16.17</w:t>
            </w:r>
          </w:p>
        </w:tc>
        <w:tc>
          <w:tcPr>
            <w:tcW w:w="1950" w:type="pct"/>
          </w:tcPr>
          <w:p w:rsidR="00463A5A" w:rsidRPr="002D1D82" w:rsidP="005316EA" w14:paraId="0FC34C00"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R² 0.9690 / 0.9750 / 0.9534 / 0.9510; MAE% 14.33 / 11.93 / 15.97 / 16.06</w:t>
            </w:r>
          </w:p>
        </w:tc>
      </w:tr>
    </w:tbl>
    <w:p w:rsidR="00463A5A" w:rsidRPr="002D1D82" w:rsidP="005316EA" w14:paraId="12D2633D"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Table 2 now uses exactly the same preprocessing as Table 3, so that Variant D equals the Linear Regression row of Table 3 (13.84%, previously 13.92% because the ablation used an unscaled design matrix); Variant C now uses the same thresholds and the same 3,025 test records as Variant D, so that C and D differ only in the order of operations. The SHAP values changed in the same way (Lag_1 0.4028 to 0.4025; Lag_2 0.1605 to 0.1604; Area 0.0073 to 0.0071; Fertilizer_per_Area 0.0063 to 0.0066; Pesticide_per_Area 0.0044 to 0.0042; Yield_YoY_Change 0.0034 to 0.0035, so that ranks 9 and 10 swap).</w:t>
      </w:r>
    </w:p>
    <w:p w:rsidR="00463A5A" w:rsidRPr="002D1D82" w:rsidP="005316EA" w14:paraId="2C35E078"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B. Statements corrected</w:t>
      </w:r>
    </w:p>
    <w:p w:rsidR="00463A5A" w:rsidRPr="002D1D82" w:rsidP="005316EA" w14:paraId="29F1361C" w14:textId="77777777">
      <w:pPr>
        <w:widowControl w:val="0"/>
        <w:spacing w:before="120" w:after="120"/>
        <w:ind w:left="360" w:hanging="360"/>
        <w:jc w:val="both"/>
        <w:rPr>
          <w:rFonts w:eastAsia="SimSun"/>
          <w:sz w:val="20"/>
          <w:szCs w:val="20"/>
          <w:lang w:val="en-GB" w:eastAsia="en-US" w:bidi="ar-SA"/>
        </w:rPr>
      </w:pPr>
      <w:r w:rsidRPr="002D1D82">
        <w:rPr>
          <w:rFonts w:eastAsia="SimSun"/>
          <w:sz w:val="20"/>
          <w:szCs w:val="20"/>
          <w:lang w:val="en-GB" w:eastAsia="en-US" w:bidi="ar-SA"/>
        </w:rPr>
        <w:t>•</w:t>
      </w:r>
      <w:r w:rsidRPr="002D1D82">
        <w:rPr>
          <w:rFonts w:eastAsia="SimSun"/>
          <w:sz w:val="20"/>
          <w:szCs w:val="20"/>
          <w:lang w:val="en-GB" w:eastAsia="en-US" w:bidi="ar-SA"/>
        </w:rPr>
        <w:tab/>
      </w:r>
      <w:r w:rsidRPr="002D1D82">
        <w:rPr>
          <w:rFonts w:eastAsia="SimSun"/>
          <w:b/>
          <w:sz w:val="20"/>
          <w:szCs w:val="20"/>
          <w:lang w:val="en-GB" w:eastAsia="en-US" w:bidi="ar-SA"/>
        </w:rPr>
        <w:t>Skewness.</w:t>
      </w:r>
      <w:r w:rsidRPr="002D1D82">
        <w:rPr>
          <w:rFonts w:eastAsia="SimSun"/>
          <w:sz w:val="20"/>
          <w:szCs w:val="20"/>
          <w:lang w:val="en-GB" w:eastAsia="en-US" w:bidi="ar-SA"/>
        </w:rPr>
        <w:t xml:space="preserve"> The earlier abstract and methodology said that the log-transform reduces the skewness of Yield from 12.79 to 1.91. The log-transform alone gives 3.66; excluding the Coconut records gives 1.94; the modelling target (after </w:t>
      </w:r>
      <w:r w:rsidRPr="002D1D82">
        <w:rPr>
          <w:rFonts w:eastAsia="SimSun"/>
          <w:sz w:val="20"/>
          <w:szCs w:val="20"/>
          <w:lang w:val="en-GB" w:eastAsia="en-US" w:bidi="ar-SA"/>
        </w:rPr>
        <w:t>outlier removal and lag construction) has 1.91. Fig. 1 now shows all three. The skewness values of the other columns in Table 1 are also recomputed.</w:t>
      </w:r>
    </w:p>
    <w:p w:rsidR="00463A5A" w:rsidRPr="002D1D82" w:rsidP="005316EA" w14:paraId="25B593D6" w14:textId="77777777">
      <w:pPr>
        <w:widowControl w:val="0"/>
        <w:spacing w:before="120" w:after="120"/>
        <w:ind w:left="360" w:hanging="360"/>
        <w:jc w:val="both"/>
        <w:rPr>
          <w:rFonts w:eastAsia="SimSun"/>
          <w:sz w:val="20"/>
          <w:szCs w:val="20"/>
          <w:lang w:val="en-GB" w:eastAsia="en-US" w:bidi="ar-SA"/>
        </w:rPr>
      </w:pPr>
      <w:r w:rsidRPr="002D1D82">
        <w:rPr>
          <w:rFonts w:eastAsia="SimSun"/>
          <w:sz w:val="20"/>
          <w:szCs w:val="20"/>
          <w:lang w:val="en-GB" w:eastAsia="en-US" w:bidi="ar-SA"/>
        </w:rPr>
        <w:t>•</w:t>
      </w:r>
      <w:r w:rsidRPr="002D1D82">
        <w:rPr>
          <w:rFonts w:eastAsia="SimSun"/>
          <w:sz w:val="20"/>
          <w:szCs w:val="20"/>
          <w:lang w:val="en-GB" w:eastAsia="en-US" w:bidi="ar-SA"/>
        </w:rPr>
        <w:tab/>
      </w:r>
      <w:r w:rsidRPr="002D1D82">
        <w:rPr>
          <w:rFonts w:eastAsia="SimSun"/>
          <w:b/>
          <w:sz w:val="20"/>
          <w:szCs w:val="20"/>
          <w:lang w:val="en-GB" w:eastAsia="en-US" w:bidi="ar-SA"/>
        </w:rPr>
        <w:t>Headline lag effect.</w:t>
      </w:r>
      <w:r w:rsidRPr="002D1D82">
        <w:rPr>
          <w:rFonts w:eastAsia="SimSun"/>
          <w:sz w:val="20"/>
          <w:szCs w:val="20"/>
          <w:lang w:val="en-GB" w:eastAsia="en-US" w:bidi="ar-SA"/>
        </w:rPr>
        <w:t xml:space="preserve"> The earlier abstract stated that the lag features remove more than 81% of the prediction error of Linear Regression (MAE% 73.70% to 13.92%). Because Coconut makes up 93.6% of the yield mass of Variant A’s test set and 36.3% of its Linear Regression absolute error, the headline is now the like-for-like reduction on identical rows (−55% in RMSE and −63% in MAE, log scale).</w:t>
      </w:r>
    </w:p>
    <w:p w:rsidR="00463A5A" w:rsidRPr="002D1D82" w:rsidP="005316EA" w14:paraId="41F52D0B" w14:textId="77777777">
      <w:pPr>
        <w:widowControl w:val="0"/>
        <w:spacing w:before="120" w:after="120"/>
        <w:ind w:left="360" w:hanging="360"/>
        <w:jc w:val="both"/>
        <w:rPr>
          <w:rFonts w:eastAsia="SimSun"/>
          <w:sz w:val="20"/>
          <w:szCs w:val="20"/>
          <w:lang w:val="en-GB" w:eastAsia="en-US" w:bidi="ar-SA"/>
        </w:rPr>
      </w:pPr>
      <w:r w:rsidRPr="002D1D82">
        <w:rPr>
          <w:rFonts w:eastAsia="SimSun"/>
          <w:sz w:val="20"/>
          <w:szCs w:val="20"/>
          <w:lang w:val="en-GB" w:eastAsia="en-US" w:bidi="ar-SA"/>
        </w:rPr>
        <w:t>•</w:t>
      </w:r>
      <w:r w:rsidRPr="002D1D82">
        <w:rPr>
          <w:rFonts w:eastAsia="SimSun"/>
          <w:sz w:val="20"/>
          <w:szCs w:val="20"/>
          <w:lang w:val="en-GB" w:eastAsia="en-US" w:bidi="ar-SA"/>
        </w:rPr>
        <w:tab/>
      </w:r>
      <w:r w:rsidRPr="002D1D82">
        <w:rPr>
          <w:rFonts w:eastAsia="SimSun"/>
          <w:b/>
          <w:sz w:val="20"/>
          <w:szCs w:val="20"/>
          <w:lang w:val="en-GB" w:eastAsia="en-US" w:bidi="ar-SA"/>
        </w:rPr>
        <w:t>Best model.</w:t>
      </w:r>
      <w:r w:rsidRPr="002D1D82">
        <w:rPr>
          <w:rFonts w:eastAsia="SimSun"/>
          <w:sz w:val="20"/>
          <w:szCs w:val="20"/>
          <w:lang w:val="en-GB" w:eastAsia="en-US" w:bidi="ar-SA"/>
        </w:rPr>
        <w:t xml:space="preserve"> “LightGBM has the highest single R² (0.9603)” became “Linear Regression and LightGBM tie (0.9602)”, which the paired tests support.</w:t>
      </w:r>
    </w:p>
    <w:p w:rsidR="00463A5A" w:rsidRPr="002D1D82" w:rsidP="005316EA" w14:paraId="75CDD097" w14:textId="77777777">
      <w:pPr>
        <w:widowControl w:val="0"/>
        <w:spacing w:before="120" w:after="120"/>
        <w:ind w:left="360" w:hanging="360"/>
        <w:jc w:val="both"/>
        <w:rPr>
          <w:rFonts w:eastAsia="SimSun"/>
          <w:sz w:val="20"/>
          <w:szCs w:val="20"/>
          <w:lang w:val="en-GB" w:eastAsia="en-US" w:bidi="ar-SA"/>
        </w:rPr>
      </w:pPr>
      <w:r w:rsidRPr="002D1D82">
        <w:rPr>
          <w:rFonts w:eastAsia="SimSun"/>
          <w:sz w:val="20"/>
          <w:szCs w:val="20"/>
          <w:lang w:val="en-GB" w:eastAsia="en-US" w:bidi="ar-SA"/>
        </w:rPr>
        <w:t>•</w:t>
      </w:r>
      <w:r w:rsidRPr="002D1D82">
        <w:rPr>
          <w:rFonts w:eastAsia="SimSun"/>
          <w:sz w:val="20"/>
          <w:szCs w:val="20"/>
          <w:lang w:val="en-GB" w:eastAsia="en-US" w:bidi="ar-SA"/>
        </w:rPr>
        <w:tab/>
      </w:r>
      <w:r w:rsidRPr="002D1D82">
        <w:rPr>
          <w:rFonts w:eastAsia="SimSun"/>
          <w:b/>
          <w:sz w:val="20"/>
          <w:szCs w:val="20"/>
          <w:lang w:val="en-GB" w:eastAsia="en-US" w:bidi="ar-SA"/>
        </w:rPr>
        <w:t>SHAP ratio.</w:t>
      </w:r>
      <w:r w:rsidRPr="002D1D82">
        <w:rPr>
          <w:rFonts w:eastAsia="SimSun"/>
          <w:sz w:val="20"/>
          <w:szCs w:val="20"/>
          <w:lang w:val="en-GB" w:eastAsia="en-US" w:bidi="ar-SA"/>
        </w:rPr>
        <w:t xml:space="preserve"> The earlier Discussion called Lag-1 “41× the next most influential feature (Crop_Type_Vegetables)”. The next most influential feature is Lag_2_Yield_Log (Lag-1 is about 2.5 times as important); 41× holds against the largest non-lag column and about 28× against the largest non-lag feature group (Section 4.3).</w:t>
      </w:r>
    </w:p>
    <w:p w:rsidR="00463A5A" w:rsidRPr="002D1D82" w:rsidP="005316EA" w14:paraId="73C829A3" w14:textId="77777777">
      <w:pPr>
        <w:widowControl w:val="0"/>
        <w:spacing w:before="120" w:after="120"/>
        <w:ind w:left="360" w:hanging="360"/>
        <w:jc w:val="both"/>
        <w:rPr>
          <w:rFonts w:eastAsia="SimSun"/>
          <w:sz w:val="20"/>
          <w:szCs w:val="20"/>
          <w:lang w:val="en-GB" w:eastAsia="en-US" w:bidi="ar-SA"/>
        </w:rPr>
      </w:pPr>
      <w:r w:rsidRPr="002D1D82">
        <w:rPr>
          <w:rFonts w:eastAsia="SimSun"/>
          <w:sz w:val="20"/>
          <w:szCs w:val="20"/>
          <w:lang w:val="en-GB" w:eastAsia="en-US" w:bidi="ar-SA"/>
        </w:rPr>
        <w:t>•</w:t>
      </w:r>
      <w:r w:rsidRPr="002D1D82">
        <w:rPr>
          <w:rFonts w:eastAsia="SimSun"/>
          <w:sz w:val="20"/>
          <w:szCs w:val="20"/>
          <w:lang w:val="en-GB" w:eastAsia="en-US" w:bidi="ar-SA"/>
        </w:rPr>
        <w:tab/>
      </w:r>
      <w:r w:rsidRPr="002D1D82">
        <w:rPr>
          <w:rFonts w:eastAsia="SimSun"/>
          <w:b/>
          <w:sz w:val="20"/>
          <w:szCs w:val="20"/>
          <w:lang w:val="en-GB" w:eastAsia="en-US" w:bidi="ar-SA"/>
        </w:rPr>
        <w:t>Ensemble recommendation.</w:t>
      </w:r>
      <w:r w:rsidRPr="002D1D82">
        <w:rPr>
          <w:rFonts w:eastAsia="SimSun"/>
          <w:sz w:val="20"/>
          <w:szCs w:val="20"/>
          <w:lang w:val="en-GB" w:eastAsia="en-US" w:bidi="ar-SA"/>
        </w:rPr>
        <w:t xml:space="preserve"> The earlier Discussion proposed reserving the ensemble for crops “where it has a measurable advantage, such as Oilseeds and Vegetables”. The category-level bootstrap does not support this (for Oilseeds Linear Regression is significantly better, for Vegetables the difference is not significant), so the statement is replaced (Section 5.2).</w:t>
      </w:r>
    </w:p>
    <w:p w:rsidR="00463A5A" w:rsidRPr="002D1D82" w:rsidP="005316EA" w14:paraId="60F24AEC" w14:textId="77777777">
      <w:pPr>
        <w:widowControl w:val="0"/>
        <w:spacing w:before="120" w:after="120"/>
        <w:ind w:left="360" w:hanging="360"/>
        <w:jc w:val="both"/>
        <w:rPr>
          <w:rFonts w:eastAsia="SimSun"/>
          <w:sz w:val="20"/>
          <w:szCs w:val="20"/>
          <w:lang w:val="en-GB" w:eastAsia="en-US" w:bidi="ar-SA"/>
        </w:rPr>
      </w:pPr>
      <w:r w:rsidRPr="002D1D82">
        <w:rPr>
          <w:rFonts w:eastAsia="SimSun"/>
          <w:sz w:val="20"/>
          <w:szCs w:val="20"/>
          <w:lang w:val="en-GB" w:eastAsia="en-US" w:bidi="ar-SA"/>
        </w:rPr>
        <w:t>•</w:t>
      </w:r>
      <w:r w:rsidRPr="002D1D82">
        <w:rPr>
          <w:rFonts w:eastAsia="SimSun"/>
          <w:sz w:val="20"/>
          <w:szCs w:val="20"/>
          <w:lang w:val="en-GB" w:eastAsia="en-US" w:bidi="ar-SA"/>
        </w:rPr>
        <w:tab/>
      </w:r>
      <w:r w:rsidRPr="002D1D82">
        <w:rPr>
          <w:rFonts w:eastAsia="SimSun"/>
          <w:b/>
          <w:sz w:val="20"/>
          <w:szCs w:val="20"/>
          <w:lang w:val="en-GB" w:eastAsia="en-US" w:bidi="ar-SA"/>
        </w:rPr>
        <w:t>MAE% ranking.</w:t>
      </w:r>
      <w:r w:rsidRPr="002D1D82">
        <w:rPr>
          <w:rFonts w:eastAsia="SimSun"/>
          <w:sz w:val="20"/>
          <w:szCs w:val="20"/>
          <w:lang w:val="en-GB" w:eastAsia="en-US" w:bidi="ar-SA"/>
        </w:rPr>
        <w:t xml:space="preserve"> The earlier text attributed the naive baseline’s low MAE% to back-transformation; its MAE is also lowest in log space, so the explanation is replaced (Section 4.2).</w:t>
      </w:r>
    </w:p>
    <w:p w:rsidR="00463A5A" w:rsidRPr="002D1D82" w:rsidP="005316EA" w14:paraId="4A31318D" w14:textId="77777777">
      <w:pPr>
        <w:widowControl w:val="0"/>
        <w:spacing w:before="120" w:after="120"/>
        <w:ind w:left="360" w:hanging="360"/>
        <w:jc w:val="both"/>
        <w:rPr>
          <w:rFonts w:eastAsia="SimSun"/>
          <w:sz w:val="20"/>
          <w:szCs w:val="20"/>
          <w:lang w:val="en-GB" w:eastAsia="en-US" w:bidi="ar-SA"/>
        </w:rPr>
      </w:pPr>
      <w:r w:rsidRPr="002D1D82">
        <w:rPr>
          <w:rFonts w:eastAsia="SimSun"/>
          <w:sz w:val="20"/>
          <w:szCs w:val="20"/>
          <w:lang w:val="en-GB" w:eastAsia="en-US" w:bidi="ar-SA"/>
        </w:rPr>
        <w:t>•</w:t>
      </w:r>
      <w:r w:rsidRPr="002D1D82">
        <w:rPr>
          <w:rFonts w:eastAsia="SimSun"/>
          <w:sz w:val="20"/>
          <w:szCs w:val="20"/>
          <w:lang w:val="en-GB" w:eastAsia="en-US" w:bidi="ar-SA"/>
        </w:rPr>
        <w:tab/>
      </w:r>
      <w:r w:rsidRPr="002D1D82">
        <w:rPr>
          <w:rFonts w:eastAsia="SimSun"/>
          <w:b/>
          <w:sz w:val="20"/>
          <w:szCs w:val="20"/>
          <w:lang w:val="en-GB" w:eastAsia="en-US" w:bidi="ar-SA"/>
        </w:rPr>
        <w:t>Clipping order.</w:t>
      </w:r>
      <w:r w:rsidRPr="002D1D82">
        <w:rPr>
          <w:rFonts w:eastAsia="SimSun"/>
          <w:sz w:val="20"/>
          <w:szCs w:val="20"/>
          <w:lang w:val="en-GB" w:eastAsia="en-US" w:bidi="ar-SA"/>
        </w:rPr>
        <w:t xml:space="preserve"> The benefit of removing outliers before creating lags is significant for Linear Regression but not for XGBoost, so the claim is qualified accordingly (Section 4.1).</w:t>
      </w:r>
    </w:p>
    <w:p w:rsidR="00463A5A" w:rsidRPr="002D1D82" w:rsidP="005316EA" w14:paraId="5C46C4B0" w14:textId="77777777">
      <w:pPr>
        <w:widowControl w:val="0"/>
        <w:spacing w:before="120" w:after="120"/>
        <w:ind w:left="360" w:hanging="360"/>
        <w:jc w:val="both"/>
        <w:rPr>
          <w:rFonts w:eastAsia="SimSun"/>
          <w:sz w:val="20"/>
          <w:szCs w:val="20"/>
          <w:lang w:val="en-GB" w:eastAsia="en-US" w:bidi="ar-SA"/>
        </w:rPr>
      </w:pPr>
      <w:r w:rsidRPr="002D1D82">
        <w:rPr>
          <w:rFonts w:eastAsia="SimSun"/>
          <w:sz w:val="20"/>
          <w:szCs w:val="20"/>
          <w:lang w:val="en-GB" w:eastAsia="en-US" w:bidi="ar-SA"/>
        </w:rPr>
        <w:t>•</w:t>
      </w:r>
      <w:r w:rsidRPr="002D1D82">
        <w:rPr>
          <w:rFonts w:eastAsia="SimSun"/>
          <w:sz w:val="20"/>
          <w:szCs w:val="20"/>
          <w:lang w:val="en-GB" w:eastAsia="en-US" w:bidi="ar-SA"/>
        </w:rPr>
        <w:tab/>
      </w:r>
      <w:r w:rsidRPr="002D1D82">
        <w:rPr>
          <w:rFonts w:eastAsia="SimSun"/>
          <w:b/>
          <w:sz w:val="20"/>
          <w:szCs w:val="20"/>
          <w:lang w:val="en-GB" w:eastAsia="en-US" w:bidi="ar-SA"/>
        </w:rPr>
        <w:t>Production.</w:t>
      </w:r>
      <w:r w:rsidRPr="002D1D82">
        <w:rPr>
          <w:rFonts w:eastAsia="SimSun"/>
          <w:sz w:val="20"/>
          <w:szCs w:val="20"/>
          <w:lang w:val="en-GB" w:eastAsia="en-US" w:bidi="ar-SA"/>
        </w:rPr>
        <w:t xml:space="preserve"> The earlier text called Production an algebraic function of Yield (Yield = Production/Area). In this dataset Production/Area tracks Yield closely (Pearson r = 0.95 excluding Coconut; median ratio 0.996) but is not an exact identity, so the wording is corrected.</w:t>
      </w:r>
    </w:p>
    <w:p w:rsidR="00463A5A" w:rsidRPr="002D1D82" w:rsidP="005316EA" w14:paraId="21F4854E" w14:textId="77777777">
      <w:pPr>
        <w:widowControl w:val="0"/>
        <w:spacing w:before="120" w:after="120"/>
        <w:ind w:left="360" w:hanging="360"/>
        <w:jc w:val="both"/>
        <w:rPr>
          <w:rFonts w:eastAsia="SimSun"/>
          <w:sz w:val="20"/>
          <w:szCs w:val="20"/>
          <w:lang w:val="en-GB" w:eastAsia="en-US" w:bidi="ar-SA"/>
        </w:rPr>
      </w:pPr>
      <w:r w:rsidRPr="002D1D82">
        <w:rPr>
          <w:rFonts w:eastAsia="SimSun"/>
          <w:sz w:val="20"/>
          <w:szCs w:val="20"/>
          <w:lang w:val="en-GB" w:eastAsia="en-US" w:bidi="ar-SA"/>
        </w:rPr>
        <w:t>•</w:t>
      </w:r>
      <w:r w:rsidRPr="002D1D82">
        <w:rPr>
          <w:rFonts w:eastAsia="SimSun"/>
          <w:sz w:val="20"/>
          <w:szCs w:val="20"/>
          <w:lang w:val="en-GB" w:eastAsia="en-US" w:bidi="ar-SA"/>
        </w:rPr>
        <w:tab/>
      </w:r>
      <w:r w:rsidRPr="002D1D82">
        <w:rPr>
          <w:rFonts w:eastAsia="SimSun"/>
          <w:b/>
          <w:sz w:val="20"/>
          <w:szCs w:val="20"/>
          <w:lang w:val="en-GB" w:eastAsia="en-US" w:bidi="ar-SA"/>
        </w:rPr>
        <w:t>Employment statistic.</w:t>
      </w:r>
      <w:r w:rsidRPr="002D1D82">
        <w:rPr>
          <w:rFonts w:eastAsia="SimSun"/>
          <w:sz w:val="20"/>
          <w:szCs w:val="20"/>
          <w:lang w:val="en-GB" w:eastAsia="en-US" w:bidi="ar-SA"/>
        </w:rPr>
        <w:t xml:space="preserve"> “54.6% of the population” and “18% of GDP” are replaced by the PLFS 2023–24 figure of about 46% of the workforce, because the former could not be sourced as stated.</w:t>
      </w:r>
    </w:p>
    <w:p w:rsidR="00463A5A" w:rsidRPr="002D1D82" w:rsidP="005316EA" w14:paraId="3CAAD45B" w14:textId="77777777">
      <w:pPr>
        <w:keepNext/>
        <w:widowControl w:val="0"/>
        <w:spacing w:before="120" w:after="120"/>
        <w:jc w:val="both"/>
        <w:rPr>
          <w:rFonts w:eastAsia="SimSun"/>
          <w:sz w:val="20"/>
          <w:szCs w:val="20"/>
          <w:lang w:val="en-GB" w:eastAsia="en-US" w:bidi="ar-SA"/>
        </w:rPr>
      </w:pPr>
      <w:r w:rsidRPr="002D1D82">
        <w:rPr>
          <w:rFonts w:eastAsia="SimSun"/>
          <w:b/>
          <w:sz w:val="20"/>
          <w:szCs w:val="20"/>
          <w:lang w:val="en-GB" w:eastAsia="en-US" w:bidi="ar-SA"/>
        </w:rPr>
        <w:t>C. Structure and references</w:t>
      </w:r>
    </w:p>
    <w:p w:rsidR="00463A5A" w:rsidRPr="002D1D82" w:rsidP="005316EA" w14:paraId="00A18ACB" w14:textId="7B1EC0F1">
      <w:pPr>
        <w:widowControl w:val="0"/>
        <w:spacing w:before="120" w:after="120"/>
        <w:jc w:val="both"/>
        <w:rPr>
          <w:rFonts w:eastAsia="SimSun"/>
          <w:sz w:val="20"/>
          <w:szCs w:val="20"/>
          <w:lang w:val="en-GB" w:eastAsia="en-US" w:bidi="ar-SA"/>
        </w:rPr>
      </w:pPr>
      <w:r>
        <w:rPr>
          <w:rFonts w:eastAsia="SimSun"/>
          <w:sz w:val="20"/>
          <w:szCs w:val="20"/>
          <w:lang w:val="en-GB" w:eastAsia="en-US" w:bidi="ar-SA"/>
        </w:rPr>
        <w:t>T</w:t>
      </w:r>
      <w:r w:rsidRPr="002D1D82">
        <w:rPr>
          <w:rFonts w:eastAsia="SimSun"/>
          <w:sz w:val="20"/>
          <w:szCs w:val="20"/>
          <w:lang w:val="en-GB" w:eastAsia="en-US" w:bidi="ar-SA"/>
        </w:rPr>
        <w:t>he feature-definition table is condensed; the nomenclature box is removed (terms are defined at first use); the Random Forest and XGBoost columns of the per-category table are replaced by the baseline, spread and error columns (Table 6); and Tables 4 and 7 are newly added together with a new robustness analysis. The reference list is renumbered by order of first citation. One reference (Mishra et al., a review paper) and the sentence citing it are removed, because a review cannot support the statement that it predicted rice yield in Odisha with Random Forest and neural networks; the Agricultural Statistics reference is replaced by the PLFS annual report; and new references are added (PLFS; Coconut Development Board; Indian deep-learning and remote-sensing studies; a pulses-irrigation study; two drought sources). The corresponding revisions are reported in Section 3.3 (feature-definition table) and Section 4.5 (robustness analysis).</w:t>
      </w:r>
    </w:p>
    <w:p w:rsidR="00463A5A" w:rsidRPr="002D1D82" w:rsidP="005316EA" w14:paraId="50563828" w14:textId="77777777">
      <w:pPr>
        <w:widowControl w:val="0"/>
        <w:spacing w:before="120" w:after="120"/>
        <w:jc w:val="both"/>
        <w:rPr>
          <w:rFonts w:eastAsia="SimSun"/>
          <w:sz w:val="20"/>
          <w:szCs w:val="20"/>
          <w:lang w:val="en-GB" w:eastAsia="en-US" w:bidi="ar-SA"/>
        </w:rPr>
      </w:pPr>
      <w:r w:rsidRPr="002D1D82">
        <w:rPr>
          <w:rFonts w:eastAsia="SimSun"/>
          <w:sz w:val="20"/>
          <w:szCs w:val="20"/>
          <w:lang w:val="en-GB" w:eastAsia="en-US" w:bidi="ar-SA"/>
        </w:rPr>
        <w:t>The authors once again thank the Scientific Committee and the reviewers for their constructive feedback, which has substantially improved the clarity and rigour of the manuscript, and believe that the revised version satisfactorily addresses all comments.</w:t>
      </w:r>
    </w:p>
    <w:p w:rsidR="005316EA" w:rsidP="00A91F9A" w14:paraId="20528E72" w14:textId="77777777">
      <w:pPr>
        <w:widowControl w:val="0"/>
        <w:spacing w:before="80" w:after="80"/>
        <w:jc w:val="both"/>
        <w:rPr>
          <w:rFonts w:eastAsia="SimSun"/>
          <w:sz w:val="20"/>
          <w:szCs w:val="20"/>
          <w:lang w:val="en-GB" w:eastAsia="en-US" w:bidi="ar-SA"/>
        </w:rPr>
      </w:pPr>
    </w:p>
    <w:p w:rsidR="005316EA" w:rsidP="00A91F9A" w14:paraId="28D365EC" w14:textId="77777777">
      <w:pPr>
        <w:widowControl w:val="0"/>
        <w:spacing w:before="80" w:after="80"/>
        <w:jc w:val="both"/>
        <w:rPr>
          <w:rFonts w:eastAsia="SimSun"/>
          <w:sz w:val="20"/>
          <w:szCs w:val="20"/>
          <w:lang w:val="en-GB" w:eastAsia="en-US" w:bidi="ar-SA"/>
        </w:rPr>
      </w:pPr>
    </w:p>
    <w:p w:rsidR="00463A5A" w:rsidRPr="002D1D82" w:rsidP="00A91F9A" w14:paraId="16B52908" w14:textId="1A2F6F74">
      <w:pPr>
        <w:widowControl w:val="0"/>
        <w:spacing w:before="80" w:after="80"/>
        <w:jc w:val="both"/>
        <w:rPr>
          <w:rFonts w:eastAsia="SimSun"/>
          <w:sz w:val="20"/>
          <w:szCs w:val="20"/>
          <w:lang w:val="en-GB" w:eastAsia="en-US" w:bidi="ar-SA"/>
        </w:rPr>
      </w:pPr>
      <w:r w:rsidRPr="002D1D82">
        <w:rPr>
          <w:rFonts w:eastAsia="SimSun"/>
          <w:sz w:val="20"/>
          <w:szCs w:val="20"/>
          <w:lang w:val="en-GB" w:eastAsia="en-US" w:bidi="ar-SA"/>
        </w:rPr>
        <w:t>With Regards</w:t>
      </w:r>
    </w:p>
    <w:p w:rsidR="00463A5A" w:rsidRPr="002D1D82" w:rsidP="00A91F9A" w14:paraId="3EF3D652" w14:textId="77777777">
      <w:pPr>
        <w:widowControl w:val="0"/>
        <w:jc w:val="both"/>
        <w:rPr>
          <w:rFonts w:eastAsia="SimSun"/>
          <w:sz w:val="20"/>
          <w:szCs w:val="20"/>
          <w:lang w:val="en-GB" w:eastAsia="en-US" w:bidi="ar-SA"/>
        </w:rPr>
      </w:pPr>
      <w:r w:rsidRPr="002D1D82">
        <w:rPr>
          <w:rFonts w:eastAsia="SimSun"/>
          <w:sz w:val="20"/>
          <w:szCs w:val="20"/>
          <w:lang w:val="en-GB" w:eastAsia="en-US" w:bidi="ar-SA"/>
        </w:rPr>
        <w:t>Karanveer Singh (corresponding author) and Prof. (Dr.) Ravinder Kumar</w:t>
      </w:r>
    </w:p>
    <w:p w:rsidR="000D5BFD" w:rsidRPr="002D1D82" w:rsidP="00A91F9A" w14:paraId="2B71ED65" w14:textId="77777777">
      <w:pPr>
        <w:widowControl w:val="0"/>
        <w:jc w:val="both"/>
        <w:rPr>
          <w:rFonts w:eastAsia="SimSun"/>
          <w:sz w:val="20"/>
          <w:szCs w:val="20"/>
          <w:lang w:val="en-GB" w:eastAsia="en-US" w:bidi="ar-SA"/>
        </w:rPr>
      </w:pPr>
      <w:r w:rsidRPr="002D1D82">
        <w:rPr>
          <w:rFonts w:eastAsia="SimSun"/>
          <w:sz w:val="20"/>
          <w:szCs w:val="20"/>
          <w:lang w:val="en-GB" w:eastAsia="en-US" w:bidi="ar-SA"/>
        </w:rPr>
        <w:t>Department of Mathematics</w:t>
      </w:r>
    </w:p>
    <w:p w:rsidR="000D5BFD" w:rsidRPr="002D1D82" w:rsidP="00A91F9A" w14:paraId="4CACFADB" w14:textId="77777777">
      <w:pPr>
        <w:widowControl w:val="0"/>
        <w:jc w:val="both"/>
        <w:rPr>
          <w:rFonts w:eastAsia="SimSun"/>
          <w:sz w:val="20"/>
          <w:szCs w:val="20"/>
          <w:lang w:val="en-GB" w:eastAsia="en-US" w:bidi="ar-SA"/>
        </w:rPr>
      </w:pPr>
      <w:r w:rsidRPr="002D1D82">
        <w:rPr>
          <w:rFonts w:eastAsia="SimSun"/>
          <w:sz w:val="20"/>
          <w:szCs w:val="20"/>
          <w:lang w:val="en-GB" w:eastAsia="en-US" w:bidi="ar-SA"/>
        </w:rPr>
        <w:t>University Institute of Sciences</w:t>
      </w:r>
    </w:p>
    <w:p w:rsidR="00463A5A" w:rsidRPr="002D1D82" w:rsidP="00A91F9A" w14:paraId="2320821F" w14:textId="77777777">
      <w:pPr>
        <w:widowControl w:val="0"/>
        <w:jc w:val="both"/>
        <w:rPr>
          <w:rFonts w:eastAsia="SimSun"/>
          <w:sz w:val="20"/>
          <w:szCs w:val="20"/>
          <w:lang w:val="en-GB" w:eastAsia="en-US" w:bidi="ar-SA"/>
        </w:rPr>
        <w:sectPr w:rsidSect="000D5BFD">
          <w:headerReference w:type="even" r:id="rId5"/>
          <w:headerReference w:type="default" r:id="rId6"/>
          <w:footerReference w:type="even" r:id="rId7"/>
          <w:footerReference w:type="default" r:id="rId8"/>
          <w:headerReference w:type="first" r:id="rId9"/>
          <w:footerReference w:type="first" r:id="rId10"/>
          <w:pgSz w:w="11906" w:h="16838"/>
          <w:pgMar w:top="1440" w:right="1080" w:bottom="1440" w:left="1080" w:header="567" w:footer="567" w:gutter="0"/>
          <w:pgNumType w:start="1"/>
          <w:cols w:space="720"/>
          <w:docGrid w:linePitch="272"/>
        </w:sectPr>
      </w:pPr>
      <w:r w:rsidRPr="002D1D82">
        <w:rPr>
          <w:rFonts w:eastAsia="SimSun"/>
          <w:sz w:val="20"/>
          <w:szCs w:val="20"/>
          <w:lang w:val="en-GB" w:eastAsia="en-US" w:bidi="ar-SA"/>
        </w:rPr>
        <w:t>Chandigarh University</w:t>
      </w:r>
    </w:p>
    <w:p w:rsidR="00BB69F2" w:rsidRPr="006F7D25" w:rsidP="00DE4FAA" w14:paraId="0D2C993E" w14:textId="77777777">
      <w:pPr>
        <w:spacing w:before="0" w:after="240" w:line="240" w:lineRule="exact"/>
        <w:ind w:left="-119" w:right="-136" w:firstLine="119"/>
        <w:jc w:val="center"/>
        <w:rPr>
          <w:rFonts w:eastAsia="SimSun"/>
          <w:lang w:val="en-US" w:eastAsia="en-US" w:bidi="ar-SA"/>
        </w:rPr>
      </w:pPr>
      <w:r w:rsidRPr="006F7D25">
        <w:rPr>
          <w:rFonts w:eastAsia="SimSun"/>
          <w:color w:val="000000"/>
          <w:sz w:val="20"/>
          <w:szCs w:val="20"/>
          <w:shd w:val="clear" w:color="auto" w:fill="FFFFFF"/>
          <w:lang w:val="en-US" w:eastAsia="en-US" w:bidi="ar-SA"/>
        </w:rPr>
        <w:t>International Conference on Machine Learning and Data Engineering</w:t>
      </w:r>
    </w:p>
    <w:p w:rsidR="00BB69F2" w:rsidRPr="006F7D25" w14:paraId="02FFA416" w14:textId="2AF86406">
      <w:pPr>
        <w:suppressAutoHyphens/>
        <w:spacing w:after="240" w:line="400" w:lineRule="exact"/>
        <w:jc w:val="center"/>
        <w:rPr>
          <w:rFonts w:eastAsia="SimSun"/>
          <w:b/>
          <w:sz w:val="34"/>
          <w:szCs w:val="20"/>
          <w:lang w:val="en-US" w:eastAsia="en-US" w:bidi="ar-SA"/>
        </w:rPr>
      </w:pPr>
      <w:r w:rsidRPr="00375534">
        <w:rPr>
          <w:rFonts w:eastAsia="SimSun"/>
          <w:b/>
          <w:sz w:val="34"/>
          <w:szCs w:val="20"/>
          <w:lang w:val="en-US" w:eastAsia="en-US" w:bidi="ar-SA"/>
        </w:rPr>
        <w:t xml:space="preserve">Enhancing </w:t>
      </w:r>
      <w:r w:rsidRPr="00375534" w:rsidR="005824AC">
        <w:rPr>
          <w:rFonts w:eastAsia="SimSun"/>
          <w:b/>
          <w:sz w:val="34"/>
          <w:szCs w:val="20"/>
          <w:lang w:val="en-US" w:eastAsia="en-US" w:bidi="ar-SA"/>
        </w:rPr>
        <w:t>Crop Yield Prediction in India</w:t>
      </w:r>
      <w:r w:rsidRPr="00375534">
        <w:rPr>
          <w:rFonts w:eastAsia="SimSun"/>
          <w:b/>
          <w:sz w:val="34"/>
          <w:szCs w:val="20"/>
          <w:lang w:val="en-US" w:eastAsia="en-US" w:bidi="ar-SA"/>
        </w:rPr>
        <w:t xml:space="preserve"> Through </w:t>
      </w:r>
      <w:r w:rsidRPr="00375534" w:rsidR="005824AC">
        <w:rPr>
          <w:rFonts w:eastAsia="SimSun"/>
          <w:b/>
          <w:sz w:val="34"/>
          <w:szCs w:val="20"/>
          <w:lang w:val="en-US" w:eastAsia="en-US" w:bidi="ar-SA"/>
        </w:rPr>
        <w:t>Temporal Feature Engineering and Ensemble M</w:t>
      </w:r>
      <w:r w:rsidRPr="00375534">
        <w:rPr>
          <w:rFonts w:eastAsia="SimSun"/>
          <w:b/>
          <w:sz w:val="34"/>
          <w:szCs w:val="20"/>
          <w:lang w:val="en-US" w:eastAsia="en-US" w:bidi="ar-SA"/>
        </w:rPr>
        <w:t>achine Learning</w:t>
      </w:r>
    </w:p>
    <w:p w:rsidR="00BB69F2" w:rsidRPr="000D029B" w14:paraId="24469B30" w14:textId="1F2C8951">
      <w:pPr>
        <w:keepNext/>
        <w:suppressAutoHyphens/>
        <w:spacing w:after="160" w:line="300" w:lineRule="exact"/>
        <w:ind w:right="2"/>
        <w:jc w:val="center"/>
        <w:rPr>
          <w:rFonts w:eastAsia="SimSun"/>
          <w:noProof/>
          <w:sz w:val="26"/>
          <w:szCs w:val="20"/>
          <w:lang w:val="en-US" w:eastAsia="zh-CN" w:bidi="ar-SA"/>
        </w:rPr>
      </w:pPr>
      <w:r w:rsidRPr="005824AC">
        <w:rPr>
          <w:rFonts w:eastAsia="SimSun"/>
          <w:noProof/>
          <w:sz w:val="26"/>
          <w:szCs w:val="20"/>
          <w:lang w:val="en-US" w:eastAsia="en-US" w:bidi="ar-SA"/>
        </w:rPr>
        <w:t>Karanveer Singh</w:t>
      </w:r>
      <w:r>
        <w:rPr>
          <w:rFonts w:eastAsia="SimSun"/>
          <w:noProof/>
          <w:sz w:val="26"/>
          <w:szCs w:val="20"/>
          <w:vertAlign w:val="superscript"/>
          <w:lang w:val="en-US" w:eastAsia="en-US" w:bidi="ar-SA"/>
        </w:rPr>
        <w:t>a</w:t>
      </w:r>
      <w:r w:rsidR="000D029B">
        <w:rPr>
          <w:rFonts w:eastAsia="SimSun"/>
          <w:noProof/>
          <w:sz w:val="26"/>
          <w:szCs w:val="20"/>
          <w:vertAlign w:val="superscript"/>
          <w:lang w:val="en-US" w:eastAsia="en-US" w:bidi="ar-SA"/>
        </w:rPr>
        <w:t>,</w:t>
      </w:r>
      <w:r>
        <w:rPr>
          <w:rFonts w:eastAsia="SimSun"/>
          <w:noProof/>
          <w:sz w:val="26"/>
          <w:szCs w:val="20"/>
          <w:lang w:val="en-US" w:eastAsia="en-US" w:bidi="ar-SA"/>
        </w:rPr>
        <w:footnoteReference w:id="2"/>
      </w:r>
      <w:r>
        <w:rPr>
          <w:rFonts w:eastAsia="SimSun"/>
          <w:noProof/>
          <w:sz w:val="26"/>
          <w:szCs w:val="20"/>
          <w:lang w:val="en-US" w:eastAsia="en-US" w:bidi="ar-SA"/>
        </w:rPr>
        <w:t>, Ravinder Kumar</w:t>
      </w:r>
      <w:r>
        <w:rPr>
          <w:rFonts w:eastAsia="SimSun"/>
          <w:noProof/>
          <w:sz w:val="26"/>
          <w:szCs w:val="20"/>
          <w:vertAlign w:val="superscript"/>
          <w:lang w:val="en-US" w:eastAsia="en-US" w:bidi="ar-SA"/>
        </w:rPr>
        <w:t>b</w:t>
      </w:r>
    </w:p>
    <w:p w:rsidR="00BB69F2" w:rsidRPr="006F7D25" w:rsidP="005824AC" w14:paraId="43BC46F3" w14:textId="6D75EA1C">
      <w:pPr>
        <w:suppressAutoHyphens/>
        <w:spacing w:after="400" w:line="200" w:lineRule="exact"/>
        <w:jc w:val="center"/>
        <w:rPr>
          <w:rFonts w:eastAsia="SimSun"/>
          <w:i/>
          <w:noProof/>
          <w:sz w:val="16"/>
          <w:szCs w:val="20"/>
          <w:lang w:val="en-US" w:eastAsia="en-US" w:bidi="ar-SA"/>
        </w:rPr>
      </w:pPr>
      <w:r>
        <w:rPr>
          <w:rFonts w:eastAsia="SimSun"/>
          <w:i/>
          <w:noProof/>
          <w:sz w:val="16"/>
          <w:szCs w:val="20"/>
          <w:vertAlign w:val="superscript"/>
          <w:lang w:val="en-US" w:eastAsia="en-US" w:bidi="ar-SA"/>
        </w:rPr>
        <w:t>a,b</w:t>
      </w:r>
      <w:r w:rsidRPr="00773F6B">
        <w:rPr>
          <w:rFonts w:eastAsia="SimSun"/>
          <w:i/>
          <w:noProof/>
          <w:sz w:val="16"/>
          <w:szCs w:val="20"/>
          <w:lang w:val="en-US" w:eastAsia="en-US" w:bidi="ar-SA"/>
        </w:rPr>
        <w:t xml:space="preserve">Department of Mathematics, </w:t>
      </w:r>
      <w:r>
        <w:rPr>
          <w:rFonts w:eastAsia="SimSun"/>
          <w:i/>
          <w:noProof/>
          <w:sz w:val="16"/>
          <w:szCs w:val="20"/>
          <w:lang w:val="en-US" w:eastAsia="en-US" w:bidi="ar-SA"/>
        </w:rPr>
        <w:t xml:space="preserve">University Institute of Sciences, </w:t>
      </w:r>
      <w:r w:rsidRPr="00773F6B">
        <w:rPr>
          <w:rFonts w:eastAsia="SimSun"/>
          <w:i/>
          <w:noProof/>
          <w:sz w:val="16"/>
          <w:szCs w:val="20"/>
          <w:lang w:val="en-US" w:eastAsia="en-US" w:bidi="ar-SA"/>
        </w:rPr>
        <w:t>Chandigarh University, Mohali</w:t>
      </w:r>
      <w:r>
        <w:rPr>
          <w:rFonts w:eastAsia="SimSun"/>
          <w:i/>
          <w:noProof/>
          <w:sz w:val="16"/>
          <w:szCs w:val="20"/>
          <w:lang w:val="en-US" w:eastAsia="en-US" w:bidi="ar-SA"/>
        </w:rPr>
        <w:t>, Punjab, India-140413</w:t>
      </w:r>
      <w:r w:rsidRPr="006F7D25">
        <w:rPr>
          <w:rFonts w:eastAsia="SimSun"/>
          <w:i/>
          <w:noProof/>
          <w:sz w:val="16"/>
          <w:szCs w:val="20"/>
          <w:lang w:val="en-US" w:eastAsia="en-US" w:bidi="ar-SA"/>
        </w:rPr>
        <w:t xml:space="preserve"> </w:t>
      </w:r>
    </w:p>
    <w:p w:rsidR="00BB69F2" w:rsidRPr="006F7D25" w14:paraId="31D29A21" w14:textId="77777777">
      <w:pPr>
        <w:keepNext/>
        <w:pBdr>
          <w:top w:val="single" w:sz="4" w:space="10" w:color="auto"/>
        </w:pBdr>
        <w:suppressAutoHyphens/>
        <w:spacing w:before="200" w:after="220" w:line="220" w:lineRule="exact"/>
        <w:rPr>
          <w:rFonts w:eastAsia="SimSun"/>
          <w:b/>
          <w:sz w:val="18"/>
          <w:szCs w:val="20"/>
          <w:lang w:val="en-US" w:eastAsia="en-US" w:bidi="ar-SA"/>
        </w:rPr>
      </w:pPr>
      <w:r w:rsidRPr="006F7D25">
        <w:rPr>
          <w:rFonts w:eastAsia="SimSun"/>
          <w:b/>
          <w:sz w:val="18"/>
          <w:szCs w:val="20"/>
          <w:lang w:val="en-US" w:eastAsia="en-US" w:bidi="ar-SA"/>
        </w:rPr>
        <w:t>Abstract</w:t>
      </w:r>
    </w:p>
    <w:p w:rsidR="00BB69F2" w:rsidRPr="006F7D25" w14:paraId="776F9F1B" w14:textId="4B8B2AC5">
      <w:pPr>
        <w:spacing w:line="220" w:lineRule="exact"/>
        <w:jc w:val="both"/>
        <w:rPr>
          <w:rFonts w:eastAsia="SimSun"/>
          <w:sz w:val="18"/>
          <w:szCs w:val="20"/>
          <w:lang w:val="en-US" w:eastAsia="en-US" w:bidi="ar-SA"/>
        </w:rPr>
      </w:pPr>
      <w:r w:rsidRPr="007C53B3">
        <w:rPr>
          <w:rFonts w:eastAsia="SimSun"/>
          <w:sz w:val="18"/>
          <w:szCs w:val="20"/>
          <w:lang w:val="en-US" w:eastAsia="en-US" w:bidi="ar-SA"/>
        </w:rPr>
        <w:t xml:space="preserve">India's agriculture sector, with its diverse landscape and more than 1.4 billion people relying on it for their sustenance, depends on accurate crop yield prediction for food security planning, agricultural policies and resource allocation. This study presents a machine learning pipeline built on 19,689 observations from 30 Indian states and union territories and 55 crop varieties between 1997 and 2020. It compares Linear Regression, Random Forest, XGBoost, LightGBM and a cross-validation-weighted ensemble against a naive last-year baseline, using log-transformed lag variables (Lag-1 and Lag-2 yield). A four-variant ablation study shows that lag features are the dominant driver of performance: on identical rows they cut the log-scale RMSE of Linear Regression by 55% and its MAE by 63%. All models reach test R² above 0.95, with Linear Regression and LightGBM tied for best (0.9602). </w:t>
      </w:r>
      <w:r w:rsidRPr="00942FE7">
        <w:rPr>
          <w:rFonts w:eastAsia="SimSun"/>
          <w:color w:val="227ACB"/>
          <w:sz w:val="18"/>
          <w:szCs w:val="20"/>
          <w:lang w:val="en-US" w:eastAsia="en-US" w:bidi="ar-SA"/>
        </w:rPr>
        <w:t>Cluster-bootstrap tests show that the learned models beat the naive baseline significantly in R² and RMSE (by 0.005–0.008 in R²) but not in MAE, and that Linear Regression is statistically indistinguishable from the best tree-based model</w:t>
      </w:r>
      <w:r w:rsidRPr="007C53B3">
        <w:rPr>
          <w:rFonts w:eastAsia="SimSun"/>
          <w:sz w:val="18"/>
          <w:szCs w:val="20"/>
          <w:lang w:val="en-US" w:eastAsia="en-US" w:bidi="ar-SA"/>
        </w:rPr>
        <w:t xml:space="preserve">. SHAP shows Lag-1 yield to be about 2.5 times as important as Lag-2 yield and about 40 times as important as any individual non-lag column. </w:t>
      </w:r>
      <w:r w:rsidRPr="00942FE7">
        <w:rPr>
          <w:rFonts w:eastAsia="SimSun"/>
          <w:color w:val="227ACB"/>
          <w:sz w:val="18"/>
          <w:szCs w:val="20"/>
          <w:lang w:val="en-US" w:eastAsia="en-US" w:bidi="ar-SA"/>
        </w:rPr>
        <w:t>Tracing the outlier rule showed that it removes 171 of the 172 Coconut records, whose yields are recorded in nuts per hectare rather than tonnes per hectare. The low R² of Oilseeds and Pulses mainly reflects their narrow within-category yield spread, not large log-scale errors</w:t>
      </w:r>
      <w:r w:rsidRPr="00942FE7" w:rsidR="005824AC">
        <w:rPr>
          <w:rFonts w:eastAsia="SimSun"/>
          <w:color w:val="227ACB"/>
          <w:sz w:val="18"/>
          <w:szCs w:val="20"/>
          <w:lang w:val="en-US" w:eastAsia="en-US" w:bidi="ar-SA"/>
        </w:rPr>
        <w:t>.</w:t>
      </w:r>
    </w:p>
    <w:sdt>
      <w:sdtPr>
        <w:rPr>
          <w:rFonts w:hint="eastAsia"/>
          <w:sz w:val="18"/>
          <w:szCs w:val="18"/>
        </w:rPr>
        <w:id w:val="1317155158"/>
        <w:placeholder>
          <w:docPart w:val="DefaultPlaceholder_1082065158"/>
        </w:placeholder>
        <w:richText/>
      </w:sdtPr>
      <w:sdtContent>
        <w:sdt>
          <w:sdtPr>
            <w:rPr>
              <w:rFonts w:hint="eastAsia"/>
              <w:sz w:val="18"/>
              <w:szCs w:val="18"/>
            </w:rPr>
            <w:id w:val="1994976236"/>
            <w:placeholder>
              <w:docPart w:val="F7358C82D3E44842B5ADBC8AFFA1AA2F"/>
            </w:placeholder>
            <w:richText/>
          </w:sdtPr>
          <w:sdtContent>
            <w:p w:rsidR="00DF0165" w:rsidRPr="006F7D25" w:rsidP="00DF0165" w14:paraId="1037B4B7" w14:textId="77777777">
              <w:pPr>
                <w:widowControl w:val="0"/>
                <w:rPr>
                  <w:rFonts w:eastAsia="SimSun"/>
                  <w:sz w:val="18"/>
                  <w:szCs w:val="18"/>
                  <w:lang w:val="en-GB" w:eastAsia="en-US" w:bidi="ar-SA"/>
                </w:rPr>
              </w:pPr>
              <w:r w:rsidRPr="006F7D25">
                <w:rPr>
                  <w:color w:val="000000"/>
                  <w:sz w:val="18"/>
                  <w:szCs w:val="18"/>
                  <w:lang w:val="en-GB" w:eastAsia="en-US" w:bidi="ar-SA"/>
                </w:rPr>
                <w:t>© 2025 The Authors. Published by ELSEVIER B.V.</w:t>
              </w:r>
            </w:p>
            <w:p w:rsidR="00DF0165" w:rsidRPr="006F7D25" w:rsidP="00DF0165" w14:paraId="441C8528" w14:textId="77777777">
              <w:pPr>
                <w:widowControl w:val="0"/>
                <w:rPr>
                  <w:rFonts w:eastAsia="SimSun"/>
                  <w:sz w:val="18"/>
                  <w:szCs w:val="18"/>
                  <w:lang w:val="en-GB" w:eastAsia="en-US" w:bidi="ar-SA"/>
                </w:rPr>
              </w:pPr>
              <w:r w:rsidRPr="006F7D25">
                <w:rPr>
                  <w:rFonts w:eastAsia="SimSun"/>
                  <w:color w:val="000000"/>
                  <w:sz w:val="18"/>
                  <w:szCs w:val="18"/>
                  <w:shd w:val="clear" w:color="auto" w:fill="FFFFFF"/>
                  <w:lang w:val="en-GB" w:eastAsia="en-US" w:bidi="ar-SA"/>
                </w:rPr>
                <w:t>This is an open access article under the CC BY-NC-ND license</w:t>
              </w:r>
              <w:r w:rsidRPr="006F7D25" w:rsidR="000904A3">
                <w:rPr>
                  <w:rFonts w:ascii="Tahoma" w:hAnsi="Tahoma" w:cs="Tahoma"/>
                  <w:color w:val="000000"/>
                  <w:sz w:val="18"/>
                  <w:szCs w:val="18"/>
                  <w:lang w:val="en-GB" w:eastAsia="en-US" w:bidi="ar-SA"/>
                </w:rPr>
                <w:t xml:space="preserve"> (</w:t>
              </w:r>
              <w:hyperlink r:id="rId11" w:tgtFrame="_blank" w:tooltip="Original URL: https://creativecommons.org/licenses/by-nc-nd/4.0. Click or tap if you trust this link." w:history="1">
                <w:r w:rsidRPr="006F7D25" w:rsidR="000904A3">
                  <w:rPr>
                    <w:rFonts w:ascii="Tahoma" w:hAnsi="Tahoma" w:cs="Tahoma"/>
                    <w:color w:val="576AF3"/>
                    <w:sz w:val="18"/>
                    <w:szCs w:val="18"/>
                    <w:lang w:val="en-GB" w:eastAsia="en-US" w:bidi="ar-SA"/>
                  </w:rPr>
                  <w:t>https://creativecommons.org/licenses/by-nc-nd/4.0</w:t>
                </w:r>
              </w:hyperlink>
              <w:r w:rsidRPr="006F7D25" w:rsidR="000904A3">
                <w:rPr>
                  <w:rFonts w:ascii="Tahoma" w:hAnsi="Tahoma" w:cs="Tahoma"/>
                  <w:color w:val="000000"/>
                  <w:sz w:val="18"/>
                  <w:szCs w:val="18"/>
                  <w:lang w:val="en-GB" w:eastAsia="en-US" w:bidi="ar-SA"/>
                </w:rPr>
                <w:t>)</w:t>
              </w:r>
            </w:p>
            <w:p w:rsidR="00BB69F2" w:rsidRPr="006F7D25" w:rsidP="003463F0" w14:paraId="152D1D9C" w14:textId="77777777">
              <w:pPr>
                <w:widowControl w:val="0"/>
                <w:rPr>
                  <w:sz w:val="18"/>
                  <w:szCs w:val="18"/>
                  <w:lang w:val="en-GB" w:eastAsia="en-US" w:bidi="ar-SA"/>
                </w:rPr>
              </w:pPr>
              <w:r w:rsidRPr="006F7D25">
                <w:rPr>
                  <w:color w:val="000000"/>
                  <w:sz w:val="18"/>
                  <w:szCs w:val="18"/>
                  <w:lang w:val="en-GB" w:eastAsia="en-US" w:bidi="ar-SA"/>
                </w:rPr>
                <w:t>Peer-review under responsibility of the scientific committee of the International Conference on Machine Learning and Data Engineering</w:t>
              </w:r>
            </w:p>
          </w:sdtContent>
        </w:sdt>
      </w:sdtContent>
    </w:sdt>
    <w:p w:rsidR="00D831AA" w:rsidRPr="006F7D25" w:rsidP="00D831AA" w14:paraId="7ED5A77C" w14:textId="72495136">
      <w:pPr>
        <w:pBdr>
          <w:bottom w:val="single" w:sz="4" w:space="10" w:color="auto"/>
        </w:pBdr>
        <w:spacing w:after="200" w:line="200" w:lineRule="exact"/>
        <w:rPr>
          <w:rFonts w:eastAsia="SimSun"/>
          <w:noProof/>
          <w:sz w:val="16"/>
          <w:szCs w:val="20"/>
          <w:lang w:val="en-US" w:eastAsia="en-US" w:bidi="ar-SA"/>
        </w:rPr>
      </w:pPr>
      <w:r w:rsidRPr="006F7D25">
        <w:rPr>
          <w:rFonts w:eastAsia="SimSun"/>
          <w:i/>
          <w:noProof/>
          <w:sz w:val="16"/>
          <w:szCs w:val="20"/>
          <w:lang w:val="en-US" w:eastAsia="en-US" w:bidi="ar-SA"/>
        </w:rPr>
        <w:t>Keywords:</w:t>
      </w:r>
      <w:r w:rsidRPr="006F7D25">
        <w:rPr>
          <w:rFonts w:eastAsia="SimSun"/>
          <w:noProof/>
          <w:sz w:val="16"/>
          <w:szCs w:val="20"/>
          <w:lang w:val="en-US" w:eastAsia="en-US" w:bidi="ar-SA"/>
        </w:rPr>
        <w:t xml:space="preserve"> </w:t>
      </w:r>
      <w:r w:rsidRPr="008E1578" w:rsidR="008E1578">
        <w:rPr>
          <w:rFonts w:eastAsia="SimSun"/>
          <w:noProof/>
          <w:sz w:val="16"/>
          <w:szCs w:val="20"/>
          <w:lang w:val="en-US" w:eastAsia="en-US" w:bidi="ar-SA"/>
        </w:rPr>
        <w:t>Crop Yield Prediction; Machine Learning; Ensemble Learning;</w:t>
      </w:r>
      <w:r w:rsidR="00FE6B98">
        <w:rPr>
          <w:rFonts w:eastAsia="SimSun"/>
          <w:noProof/>
          <w:sz w:val="16"/>
          <w:szCs w:val="20"/>
          <w:lang w:val="en-US" w:eastAsia="en-US" w:bidi="ar-SA"/>
        </w:rPr>
        <w:t xml:space="preserve"> Linear Regression;</w:t>
      </w:r>
      <w:r w:rsidRPr="008E1578" w:rsidR="008E1578">
        <w:rPr>
          <w:rFonts w:eastAsia="SimSun"/>
          <w:noProof/>
          <w:sz w:val="16"/>
          <w:szCs w:val="20"/>
          <w:lang w:val="en-US" w:eastAsia="en-US" w:bidi="ar-SA"/>
        </w:rPr>
        <w:t xml:space="preserve"> XGBoost; LightGBM; Random Forest; Temporal Features; Agriculture Analytics</w:t>
      </w:r>
      <w:r w:rsidRPr="005824AC" w:rsidR="005824AC">
        <w:rPr>
          <w:rFonts w:eastAsia="SimSun"/>
          <w:noProof/>
          <w:sz w:val="16"/>
          <w:szCs w:val="20"/>
          <w:lang w:val="en-US" w:eastAsia="en-US" w:bidi="ar-SA"/>
        </w:rPr>
        <w:t>.</w:t>
      </w:r>
      <w:r w:rsidR="00942FE7">
        <w:rPr>
          <w:rFonts w:eastAsia="SimSun"/>
          <w:noProof/>
          <w:sz w:val="16"/>
          <w:szCs w:val="20"/>
          <w:lang w:val="en-US" w:eastAsia="en-US" w:bidi="ar-SA"/>
        </w:rPr>
        <w:t>+</w:t>
      </w:r>
    </w:p>
    <w:p w:rsidR="00BB69F2" w:rsidRPr="006F7D25" w14:paraId="65873AA1" w14:textId="6EAF0217">
      <w:pPr>
        <w:keepNext/>
        <w:numPr>
          <w:numId w:val="1"/>
        </w:numPr>
        <w:suppressAutoHyphens/>
        <w:spacing w:before="240" w:after="240" w:line="240" w:lineRule="exact"/>
        <w:ind w:left="0" w:firstLine="0"/>
        <w:rPr>
          <w:rFonts w:eastAsia="SimSun"/>
          <w:b/>
          <w:sz w:val="20"/>
          <w:szCs w:val="20"/>
          <w:lang w:val="en-US" w:eastAsia="en-US" w:bidi="ar-SA"/>
        </w:rPr>
      </w:pPr>
      <w:bookmarkStart w:id="0" w:name="_Hlk235021332"/>
      <w:r>
        <w:rPr>
          <w:rFonts w:eastAsia="SimSun"/>
          <w:b/>
          <w:sz w:val="20"/>
          <w:szCs w:val="20"/>
          <w:lang w:val="en-US" w:eastAsia="en-US" w:bidi="ar-SA"/>
        </w:rPr>
        <w:t>Introduction</w:t>
      </w:r>
    </w:p>
    <w:p w:rsidR="007C53B3" w:rsidRPr="007C53B3" w:rsidP="007C53B3" w14:paraId="080ED6CD" w14:textId="0A35F624">
      <w:pPr>
        <w:spacing w:line="240" w:lineRule="exact"/>
        <w:ind w:right="-28" w:firstLine="238"/>
        <w:jc w:val="both"/>
        <w:rPr>
          <w:rFonts w:eastAsia="SimSun"/>
          <w:sz w:val="20"/>
          <w:szCs w:val="20"/>
          <w:lang w:val="en-US" w:eastAsia="en-US" w:bidi="ar-SA"/>
        </w:rPr>
      </w:pPr>
      <w:r w:rsidRPr="004E769C">
        <w:rPr>
          <w:rFonts w:eastAsia="SimSun"/>
          <w:color w:val="227ACB"/>
          <w:sz w:val="20"/>
          <w:szCs w:val="20"/>
          <w:lang w:val="en-US" w:eastAsia="en-US" w:bidi="ar-SA"/>
        </w:rPr>
        <w:t xml:space="preserve">India is among the world’s largest agricultural producers, and agriculture employs about 46% of its workforce [1]. </w:t>
      </w:r>
      <w:r w:rsidRPr="007C53B3">
        <w:rPr>
          <w:rFonts w:eastAsia="SimSun"/>
          <w:sz w:val="20"/>
          <w:szCs w:val="20"/>
          <w:lang w:val="en-US" w:eastAsia="en-US" w:bidi="ar-SA"/>
        </w:rPr>
        <w:t>Government agencies need accurate crop yield predictions to plan procurement, allocate subsidies, manage the food distribution system and reduce the impact of adverse weather events. The traditional methods of yield estimation based on manual crop cutting experiments and subjective evaluation are labor intensive, time consuming and at scale inaccurate [2].</w:t>
      </w:r>
    </w:p>
    <w:p w:rsidR="007C53B3" w:rsidRPr="007C53B3" w:rsidP="007C53B3" w14:paraId="3C533ACF" w14:textId="77777777">
      <w:pPr>
        <w:spacing w:line="240" w:lineRule="exact"/>
        <w:ind w:right="-28" w:firstLine="238"/>
        <w:jc w:val="both"/>
        <w:rPr>
          <w:rFonts w:eastAsia="SimSun"/>
          <w:sz w:val="20"/>
          <w:szCs w:val="20"/>
          <w:lang w:val="en-US" w:eastAsia="en-US" w:bidi="ar-SA"/>
        </w:rPr>
      </w:pPr>
      <w:r w:rsidRPr="007C53B3">
        <w:rPr>
          <w:rFonts w:eastAsia="SimSun"/>
          <w:sz w:val="20"/>
          <w:szCs w:val="20"/>
          <w:lang w:val="en-US" w:eastAsia="en-US" w:bidi="ar-SA"/>
        </w:rPr>
        <w:t>Machine learning provides a data-driven solution that can analyze diverse data including climatic variables, agronomic inputs, and yield patterns from earlier years to provide timely predictions. Previous studies have been conducted using Random Forest [3], XGBoost [4] and deep learning architectures [5] with varying degrees of success for the prediction of crop yield. Many of the studies, however, do not account for the high temporal autocorrelation in agricultural output that exists across regions: regions with higher agricultural outputs tend to have higher agricultural outputs the following year because of the intrinsic factors such as soil quality, irrigation systems and agricultural practices.</w:t>
      </w:r>
    </w:p>
    <w:p w:rsidR="007C53B3" w:rsidRPr="007C53B3" w:rsidP="007C53B3" w14:paraId="6003E3D9" w14:textId="77777777">
      <w:pPr>
        <w:spacing w:line="240" w:lineRule="exact"/>
        <w:ind w:right="-28" w:firstLine="238"/>
        <w:jc w:val="both"/>
        <w:rPr>
          <w:rFonts w:eastAsia="SimSun"/>
          <w:sz w:val="20"/>
          <w:szCs w:val="20"/>
          <w:lang w:val="en-US" w:eastAsia="en-US" w:bidi="ar-SA"/>
        </w:rPr>
      </w:pPr>
      <w:r w:rsidRPr="007C53B3">
        <w:rPr>
          <w:rFonts w:eastAsia="SimSun"/>
          <w:sz w:val="20"/>
          <w:szCs w:val="20"/>
          <w:lang w:val="en-US" w:eastAsia="en-US" w:bidi="ar-SA"/>
        </w:rPr>
        <w:t>While there has been significant development in the prediction of crop yield using machine learning, there are some challenges in the methodology. First, many studies use random train-test splits instead of chronological splits, which can give overly optimistic performance estimates because future observations can assist with the model building process. Second, the ordering of preprocessing operations is rarely discussed, particularly with respect to outlier treatment and temporal feature construction: constructing lag features before outlier removal can distort historical relationships and introduce temporal contamination. Third, relatively few studies systematically quantify the incremental contribution of temporal features through controlled ablation experiments. This study makes the following contributions:</w:t>
      </w:r>
    </w:p>
    <w:p w:rsidR="007C53B3" w:rsidRPr="007C53B3" w:rsidP="007C53B3" w14:paraId="1048F512" w14:textId="77777777">
      <w:pPr>
        <w:spacing w:line="240" w:lineRule="exact"/>
        <w:ind w:right="-28" w:firstLine="238"/>
        <w:jc w:val="both"/>
        <w:rPr>
          <w:rFonts w:eastAsia="SimSun"/>
          <w:sz w:val="20"/>
          <w:szCs w:val="20"/>
          <w:lang w:val="en-US" w:eastAsia="en-US" w:bidi="ar-SA"/>
        </w:rPr>
      </w:pPr>
      <w:r w:rsidRPr="007C53B3">
        <w:rPr>
          <w:rFonts w:eastAsia="SimSun"/>
          <w:sz w:val="20"/>
          <w:szCs w:val="20"/>
          <w:lang w:val="en-US" w:eastAsia="en-US" w:bidi="ar-SA"/>
        </w:rPr>
        <w:t>(1)</w:t>
      </w:r>
      <w:r w:rsidRPr="007C53B3">
        <w:rPr>
          <w:rFonts w:eastAsia="SimSun"/>
          <w:sz w:val="20"/>
          <w:szCs w:val="20"/>
          <w:lang w:val="en-US" w:eastAsia="en-US" w:bidi="ar-SA"/>
        </w:rPr>
        <w:tab/>
        <w:t>We introduce temporal yield-history features (Lag-1, Lag-2, year-over-year change) and show through a four-variant ablation that they account for most of the predictive gain: on identical rows they cut the log-scale RMSE of Linear Regression by 55% and its MAE by 63%.</w:t>
      </w:r>
    </w:p>
    <w:p w:rsidR="007C53B3" w:rsidRPr="007C53B3" w:rsidP="007C53B3" w14:paraId="59EE62F8" w14:textId="77777777">
      <w:pPr>
        <w:spacing w:line="240" w:lineRule="exact"/>
        <w:ind w:right="-28" w:firstLine="238"/>
        <w:jc w:val="both"/>
        <w:rPr>
          <w:rFonts w:eastAsia="SimSun"/>
          <w:sz w:val="20"/>
          <w:szCs w:val="20"/>
          <w:lang w:val="en-US" w:eastAsia="en-US" w:bidi="ar-SA"/>
        </w:rPr>
      </w:pPr>
      <w:r w:rsidRPr="007C53B3">
        <w:rPr>
          <w:rFonts w:eastAsia="SimSun"/>
          <w:sz w:val="20"/>
          <w:szCs w:val="20"/>
          <w:lang w:val="en-US" w:eastAsia="en-US" w:bidi="ar-SA"/>
        </w:rPr>
        <w:t>(2)</w:t>
      </w:r>
      <w:r w:rsidRPr="007C53B3">
        <w:rPr>
          <w:rFonts w:eastAsia="SimSun"/>
          <w:sz w:val="20"/>
          <w:szCs w:val="20"/>
          <w:lang w:val="en-US" w:eastAsia="en-US" w:bidi="ar-SA"/>
        </w:rPr>
        <w:tab/>
      </w:r>
      <w:r w:rsidRPr="004E769C">
        <w:rPr>
          <w:rFonts w:eastAsia="SimSun"/>
          <w:color w:val="227ACB"/>
          <w:sz w:val="20"/>
          <w:szCs w:val="20"/>
          <w:lang w:val="en-US" w:eastAsia="en-US" w:bidi="ar-SA"/>
        </w:rPr>
        <w:t>We show that Linear Regression matches the best tree-based model (test R² 0.9602 for both, with no significant difference in paired tests), so the yield-to-yield relationship is largely linear in log-space.</w:t>
      </w:r>
    </w:p>
    <w:p w:rsidR="007C53B3" w:rsidRPr="007C53B3" w:rsidP="007C53B3" w14:paraId="29579D1C" w14:textId="77777777">
      <w:pPr>
        <w:spacing w:line="240" w:lineRule="exact"/>
        <w:ind w:right="-28" w:firstLine="238"/>
        <w:jc w:val="both"/>
        <w:rPr>
          <w:rFonts w:eastAsia="SimSun"/>
          <w:sz w:val="20"/>
          <w:szCs w:val="20"/>
          <w:lang w:val="en-US" w:eastAsia="en-US" w:bidi="ar-SA"/>
        </w:rPr>
      </w:pPr>
      <w:r w:rsidRPr="007C53B3">
        <w:rPr>
          <w:rFonts w:eastAsia="SimSun"/>
          <w:sz w:val="20"/>
          <w:szCs w:val="20"/>
          <w:lang w:val="en-US" w:eastAsia="en-US" w:bidi="ar-SA"/>
        </w:rPr>
        <w:t>(3)</w:t>
      </w:r>
      <w:r w:rsidRPr="007C53B3">
        <w:rPr>
          <w:rFonts w:eastAsia="SimSun"/>
          <w:sz w:val="20"/>
          <w:szCs w:val="20"/>
          <w:lang w:val="en-US" w:eastAsia="en-US" w:bidi="ar-SA"/>
        </w:rPr>
        <w:tab/>
      </w:r>
      <w:r w:rsidRPr="004E769C">
        <w:rPr>
          <w:rFonts w:eastAsia="SimSun"/>
          <w:color w:val="227ACB"/>
          <w:sz w:val="20"/>
          <w:szCs w:val="20"/>
          <w:lang w:val="en-US" w:eastAsia="en-US" w:bidi="ar-SA"/>
        </w:rPr>
        <w:t>We demonstrate that removing outliers before creating lags keeps removed records out of the lag features, and we trace the outlier rule to a unit inconsistency in the source data (Coconut yields recorded in nuts per hectare).</w:t>
      </w:r>
    </w:p>
    <w:p w:rsidR="008E1578" w:rsidRPr="008F35C4" w:rsidP="007C53B3" w14:paraId="0B71A607" w14:textId="0726C168">
      <w:pPr>
        <w:spacing w:line="240" w:lineRule="exact"/>
        <w:ind w:right="-28" w:firstLine="238"/>
        <w:jc w:val="both"/>
        <w:rPr>
          <w:rFonts w:eastAsia="SimSun"/>
          <w:sz w:val="20"/>
          <w:szCs w:val="20"/>
          <w:lang w:val="en-IN" w:eastAsia="en-US" w:bidi="ar-SA"/>
        </w:rPr>
      </w:pPr>
      <w:r w:rsidRPr="007C53B3">
        <w:rPr>
          <w:rFonts w:eastAsia="SimSun"/>
          <w:sz w:val="20"/>
          <w:szCs w:val="20"/>
          <w:lang w:val="en-GB" w:eastAsia="en-US" w:bidi="ar-SA"/>
        </w:rPr>
        <w:t>(4)</w:t>
      </w:r>
      <w:r w:rsidRPr="007C53B3">
        <w:rPr>
          <w:rFonts w:eastAsia="SimSun"/>
          <w:sz w:val="20"/>
          <w:szCs w:val="20"/>
          <w:lang w:val="en-GB" w:eastAsia="en-US" w:bidi="ar-SA"/>
        </w:rPr>
        <w:tab/>
        <w:t xml:space="preserve">We compare four models and a </w:t>
      </w:r>
      <w:r w:rsidRPr="004E769C">
        <w:rPr>
          <w:rFonts w:eastAsia="SimSun"/>
          <w:color w:val="227ACB"/>
          <w:sz w:val="20"/>
          <w:szCs w:val="20"/>
          <w:lang w:val="en-GB" w:eastAsia="en-US" w:bidi="ar-SA"/>
        </w:rPr>
        <w:t>CV-score-weighted ensemble against a naive last-year baseline using cluster-bootstrap confidence intervals</w:t>
      </w:r>
      <w:r w:rsidRPr="007C53B3">
        <w:rPr>
          <w:rFonts w:eastAsia="SimSun"/>
          <w:sz w:val="20"/>
          <w:szCs w:val="20"/>
          <w:lang w:val="en-GB" w:eastAsia="en-US" w:bidi="ar-SA"/>
        </w:rPr>
        <w:t>, and provide SHAP (Shapley Additive Explanations) interpretability and per-crop-type analyses across eight agronomic categories</w:t>
      </w:r>
      <w:r>
        <w:rPr>
          <w:rFonts w:eastAsia="SimSun"/>
          <w:sz w:val="20"/>
          <w:szCs w:val="20"/>
          <w:lang w:val="en-US" w:eastAsia="en-US" w:bidi="ar-SA"/>
        </w:rPr>
        <w:t>.</w:t>
      </w:r>
    </w:p>
    <w:bookmarkEnd w:id="0"/>
    <w:p w:rsidR="00CF2085" w:rsidRPr="006F7D25" w:rsidP="00CF2085" w14:paraId="164E679B" w14:textId="648E35A5">
      <w:pPr>
        <w:keepNext/>
        <w:numPr>
          <w:numId w:val="1"/>
        </w:numPr>
        <w:suppressAutoHyphens/>
        <w:spacing w:before="240" w:after="240" w:line="240" w:lineRule="exact"/>
        <w:ind w:left="0" w:firstLine="0"/>
        <w:rPr>
          <w:rFonts w:eastAsia="SimSun"/>
          <w:b/>
          <w:sz w:val="20"/>
          <w:szCs w:val="20"/>
          <w:lang w:val="en-US" w:eastAsia="en-US" w:bidi="ar-SA"/>
        </w:rPr>
      </w:pPr>
      <w:r>
        <w:rPr>
          <w:rFonts w:eastAsia="SimSun"/>
          <w:b/>
          <w:sz w:val="20"/>
          <w:szCs w:val="20"/>
          <w:lang w:val="en-US" w:eastAsia="en-US" w:bidi="ar-SA"/>
        </w:rPr>
        <w:t>Related work</w:t>
      </w:r>
    </w:p>
    <w:p w:rsidR="007C53B3" w:rsidRPr="007C53B3" w:rsidP="007C53B3" w14:paraId="50A2FA02" w14:textId="50854865">
      <w:pPr>
        <w:spacing w:line="240" w:lineRule="exact"/>
        <w:ind w:right="-28" w:firstLine="238"/>
        <w:jc w:val="both"/>
        <w:rPr>
          <w:rFonts w:eastAsia="SimSun"/>
          <w:sz w:val="20"/>
          <w:szCs w:val="20"/>
          <w:lang w:val="en-US" w:eastAsia="en-US" w:bidi="ar-SA"/>
        </w:rPr>
      </w:pPr>
      <w:bookmarkStart w:id="1" w:name="_Hlk236211376"/>
      <w:r w:rsidRPr="007C53B3">
        <w:rPr>
          <w:rFonts w:eastAsia="SimSun"/>
          <w:sz w:val="20"/>
          <w:szCs w:val="20"/>
          <w:lang w:val="en-US" w:eastAsia="en-US" w:bidi="ar-SA"/>
        </w:rPr>
        <w:t>Crop yield prediction has been studied extensively with statistical and machine learning methods, but mostly for a single crop or region, with model architecture as the main lever for accuracy. In the United States, Khaki and Wang [6] predicted county-level corn yield with deep neural networks using environmental and genotype data, and Crane-Droesch [7] combined weather data with fixed effects and found deep learning to outperform traditional crop models out of sample.</w:t>
      </w:r>
    </w:p>
    <w:p w:rsidR="007C53B3" w:rsidRPr="007C53B3" w:rsidP="007C53B3" w14:paraId="175DF98B" w14:textId="77777777">
      <w:pPr>
        <w:spacing w:line="240" w:lineRule="exact"/>
        <w:ind w:right="-28" w:firstLine="238"/>
        <w:jc w:val="both"/>
        <w:rPr>
          <w:rFonts w:eastAsia="SimSun"/>
          <w:sz w:val="20"/>
          <w:szCs w:val="20"/>
          <w:lang w:val="en-US" w:eastAsia="en-US" w:bidi="ar-SA"/>
        </w:rPr>
      </w:pPr>
      <w:r w:rsidRPr="007C53B3">
        <w:rPr>
          <w:rFonts w:eastAsia="SimSun"/>
          <w:sz w:val="20"/>
          <w:szCs w:val="20"/>
          <w:lang w:val="en-US" w:eastAsia="en-US" w:bidi="ar-SA"/>
        </w:rPr>
        <w:t>In India, Maya Gopal and Bhargavi [8] predicted paddy yield in Tamil Nadu with a hybrid MLR-ANN model, a stacking regression of kernel ridge, lasso and elastic net models was applied to Indian crop yields [9], and a deep recurrent Q-network reached 93.7% accuracy for paddy in southern India [10]; none of these studies separates genuine nonlinear learning from the temporal autocorrelation already present in yield series. Shastry et al. [11] used an adaptive neuro-fuzzy inference system (ANFIS) for wheat yield, and Paudel et al. [12] noted in a review that most studies are crop- or region-specific and few use the temporal structure of yield data.</w:t>
      </w:r>
    </w:p>
    <w:p w:rsidR="007C53B3" w:rsidRPr="007C53B3" w:rsidP="007C53B3" w14:paraId="0B3B02AC" w14:textId="77777777">
      <w:pPr>
        <w:spacing w:line="240" w:lineRule="exact"/>
        <w:ind w:right="-28" w:firstLine="238"/>
        <w:jc w:val="both"/>
        <w:rPr>
          <w:rFonts w:eastAsia="SimSun"/>
          <w:sz w:val="20"/>
          <w:szCs w:val="20"/>
          <w:lang w:val="en-US" w:eastAsia="en-US" w:bidi="ar-SA"/>
        </w:rPr>
      </w:pPr>
      <w:r w:rsidRPr="007C53B3">
        <w:rPr>
          <w:rFonts w:eastAsia="SimSun"/>
          <w:sz w:val="20"/>
          <w:szCs w:val="20"/>
          <w:lang w:val="en-US" w:eastAsia="en-US" w:bidi="ar-SA"/>
        </w:rPr>
        <w:t>Recent Indian studies use deep learning with satellite or weather inputs, surveyed in [13]: LSTM and CNN-LSTM models [14–17] and attention-augmented CNNs for the Cauvery Delta [18]. To our knowledge, none reports how much accuracy a last-year-yield predictor already achieves.</w:t>
      </w:r>
    </w:p>
    <w:p w:rsidR="00CF2085" w:rsidP="007C53B3" w14:paraId="288351BF" w14:textId="71E2244C">
      <w:pPr>
        <w:spacing w:line="240" w:lineRule="exact"/>
        <w:ind w:right="-28" w:firstLine="238"/>
        <w:jc w:val="both"/>
        <w:rPr>
          <w:rFonts w:eastAsia="SimSun"/>
          <w:b/>
          <w:bCs/>
          <w:i/>
          <w:iCs/>
          <w:sz w:val="20"/>
          <w:szCs w:val="20"/>
          <w:lang w:val="en-US" w:eastAsia="en-US" w:bidi="ar-SA"/>
        </w:rPr>
      </w:pPr>
      <w:r w:rsidRPr="007C53B3">
        <w:rPr>
          <w:rFonts w:eastAsia="SimSun"/>
          <w:sz w:val="20"/>
          <w:szCs w:val="20"/>
          <w:lang w:val="en-GB" w:eastAsia="en-US" w:bidi="ar-SA"/>
        </w:rPr>
        <w:t xml:space="preserve">Lag features are standard in time-series forecasting, but we did not find crop yield studies that isolate their contribution; a controlled ablation is used here for that purpose. Ensembles of base learners are effective for structured </w:t>
      </w:r>
      <w:r w:rsidRPr="007C53B3">
        <w:rPr>
          <w:rFonts w:eastAsia="SimSun"/>
          <w:sz w:val="20"/>
          <w:szCs w:val="20"/>
          <w:lang w:val="en-GB" w:eastAsia="en-US" w:bidi="ar-SA"/>
        </w:rPr>
        <w:t>data [19], and SHAP [20] provides game-theoretic feature attributions. The present study differs in scope (55 crops across 30 states from 1997 to 2020, whereas [6], [8], [10] and [11] each address one crop or one state) and in design, since it separates lag-based persistence from nonlinear learning</w:t>
      </w:r>
      <w:r w:rsidRPr="00796040" w:rsidR="00796040">
        <w:rPr>
          <w:rFonts w:eastAsia="SimSun"/>
          <w:sz w:val="20"/>
          <w:szCs w:val="20"/>
          <w:lang w:val="en-GB" w:eastAsia="en-US" w:bidi="ar-SA"/>
        </w:rPr>
        <w:t>.</w:t>
      </w:r>
    </w:p>
    <w:bookmarkEnd w:id="1"/>
    <w:p w:rsidR="00921869" w:rsidP="00921869" w14:paraId="39E6E71C" w14:textId="28F2E117">
      <w:pPr>
        <w:keepNext/>
        <w:numPr>
          <w:numId w:val="1"/>
        </w:numPr>
        <w:suppressAutoHyphens/>
        <w:spacing w:before="240" w:after="240" w:line="240" w:lineRule="exact"/>
        <w:ind w:left="0" w:firstLine="0"/>
        <w:rPr>
          <w:rFonts w:eastAsia="SimSun"/>
          <w:b/>
          <w:sz w:val="20"/>
          <w:szCs w:val="20"/>
          <w:lang w:val="en-US" w:eastAsia="en-US" w:bidi="ar-SA"/>
        </w:rPr>
      </w:pPr>
      <w:r>
        <w:rPr>
          <w:rFonts w:eastAsia="SimSun"/>
          <w:b/>
          <w:sz w:val="20"/>
          <w:szCs w:val="20"/>
          <w:lang w:val="en-US" w:eastAsia="en-US" w:bidi="ar-SA"/>
        </w:rPr>
        <w:t>Methodology</w:t>
      </w:r>
    </w:p>
    <w:p w:rsidR="00921869" w:rsidRPr="00921869" w:rsidP="00921869" w14:paraId="2E011867" w14:textId="466C0091">
      <w:pPr>
        <w:spacing w:line="240" w:lineRule="exact"/>
        <w:ind w:firstLine="238"/>
        <w:jc w:val="both"/>
        <w:rPr>
          <w:rFonts w:eastAsia="SimSun"/>
          <w:sz w:val="20"/>
          <w:szCs w:val="20"/>
          <w:lang w:val="en-US" w:eastAsia="en-US" w:bidi="ar-SA"/>
        </w:rPr>
      </w:pPr>
      <w:r w:rsidRPr="003454E8">
        <w:rPr>
          <w:rFonts w:eastAsia="SimSun"/>
          <w:sz w:val="20"/>
          <w:szCs w:val="20"/>
          <w:lang w:val="en-GB" w:eastAsia="en-US" w:bidi="ar-SA"/>
        </w:rPr>
        <w:t>This section describes the dataset and its cleaning, the order-sensitive construction of lag features, the chronological train–test split, the six models and the statistical evaluation protocol. The steps are arranged so that no removed record or future observation can enter the features used for prediction.</w:t>
      </w:r>
    </w:p>
    <w:p w:rsidR="00BB69F2" w:rsidRPr="006F7D25" w14:paraId="5D9EBE86" w14:textId="7C69132D">
      <w:pPr>
        <w:keepNext/>
        <w:numPr>
          <w:ilvl w:val="1"/>
          <w:numId w:val="2"/>
        </w:numPr>
        <w:suppressAutoHyphens/>
        <w:spacing w:before="240" w:after="240" w:line="240" w:lineRule="exact"/>
        <w:ind w:left="0" w:firstLine="0"/>
        <w:rPr>
          <w:rFonts w:eastAsia="SimSun"/>
          <w:i/>
          <w:sz w:val="20"/>
          <w:szCs w:val="20"/>
          <w:lang w:val="en-US" w:eastAsia="en-US" w:bidi="ar-SA"/>
        </w:rPr>
      </w:pPr>
      <w:r>
        <w:rPr>
          <w:rFonts w:eastAsia="SimSun"/>
          <w:i/>
          <w:sz w:val="20"/>
          <w:szCs w:val="20"/>
          <w:lang w:val="en-US" w:eastAsia="en-US" w:bidi="ar-SA"/>
        </w:rPr>
        <w:t>Dataset description</w:t>
      </w:r>
    </w:p>
    <w:p w:rsidR="001F1268" w:rsidRPr="001F1268" w:rsidP="001F1268" w14:paraId="159A82C1" w14:textId="01900C45">
      <w:pPr>
        <w:spacing w:line="240" w:lineRule="exact"/>
        <w:ind w:firstLine="238"/>
        <w:jc w:val="both"/>
        <w:rPr>
          <w:rFonts w:eastAsia="SimSun"/>
          <w:sz w:val="20"/>
          <w:szCs w:val="20"/>
          <w:lang w:val="en-IN" w:eastAsia="en-US" w:bidi="ar-SA"/>
        </w:rPr>
      </w:pPr>
      <w:bookmarkStart w:id="2" w:name="_Hlk241674169"/>
      <w:r w:rsidRPr="001F1268">
        <w:rPr>
          <w:rFonts w:eastAsia="SimSun"/>
          <w:sz w:val="20"/>
          <w:szCs w:val="20"/>
          <w:lang w:val="en-IN" w:eastAsia="en-US" w:bidi="ar-SA"/>
        </w:rPr>
        <w:t>The Indian Crop Yield Dataset [</w:t>
      </w:r>
      <w:r w:rsidR="00C21949">
        <w:rPr>
          <w:rFonts w:eastAsia="SimSun"/>
          <w:sz w:val="20"/>
          <w:szCs w:val="20"/>
          <w:lang w:val="en-IN" w:eastAsia="en-US" w:bidi="ar-SA"/>
        </w:rPr>
        <w:t>21</w:t>
      </w:r>
      <w:r w:rsidRPr="001F1268">
        <w:rPr>
          <w:rFonts w:eastAsia="SimSun"/>
          <w:sz w:val="20"/>
          <w:szCs w:val="20"/>
          <w:lang w:val="en-IN" w:eastAsia="en-US" w:bidi="ar-SA"/>
        </w:rPr>
        <w:t>] spans 1997</w:t>
      </w:r>
      <w:r>
        <w:rPr>
          <w:rFonts w:eastAsia="SimSun"/>
          <w:sz w:val="20"/>
          <w:szCs w:val="20"/>
          <w:lang w:val="en-IN" w:eastAsia="en-US" w:bidi="ar-SA"/>
        </w:rPr>
        <w:t>-</w:t>
      </w:r>
      <w:r w:rsidRPr="001F1268">
        <w:rPr>
          <w:rFonts w:eastAsia="SimSun"/>
          <w:sz w:val="20"/>
          <w:szCs w:val="20"/>
          <w:lang w:val="en-IN" w:eastAsia="en-US" w:bidi="ar-SA"/>
        </w:rPr>
        <w:t>2020 and contains 19,689 records across 55 crop varieties, 30 states/union territories and 6 seasons (Kharif, Rabi, Summer, Winter, Autumn, Whole Year). Each record includes Crop, Crop_Year, Season, State, Area (hectares), Production (tonnes), Annual_Rainfall (mm), Fertilizer (kg), Pesticide (kg) and Yield (tonnes/hectare) with no missing values across any column</w:t>
      </w:r>
      <w:r>
        <w:rPr>
          <w:rFonts w:eastAsia="SimSun"/>
          <w:sz w:val="20"/>
          <w:szCs w:val="20"/>
          <w:lang w:val="en-IN" w:eastAsia="en-US" w:bidi="ar-SA"/>
        </w:rPr>
        <w:t>.</w:t>
      </w:r>
    </w:p>
    <w:p w:rsidR="0065480D" w:rsidP="001F1268" w14:paraId="4950EC38" w14:textId="68E13513">
      <w:pPr>
        <w:spacing w:line="240" w:lineRule="exact"/>
        <w:ind w:firstLine="238"/>
        <w:jc w:val="both"/>
        <w:rPr>
          <w:rFonts w:eastAsia="SimSun"/>
          <w:sz w:val="20"/>
          <w:szCs w:val="20"/>
          <w:lang w:val="en-US" w:eastAsia="en-US" w:bidi="ar-SA"/>
        </w:rPr>
      </w:pPr>
      <w:r w:rsidRPr="001F1268">
        <w:rPr>
          <w:rFonts w:eastAsia="SimSun"/>
          <w:sz w:val="20"/>
          <w:szCs w:val="20"/>
          <w:lang w:val="en-IN" w:eastAsia="en-US" w:bidi="ar-SA"/>
        </w:rPr>
        <w:t xml:space="preserve">Table 1 summarizes the numerical features. The raw Yield variable is extremely right-skewed (12.79), ranging from 0 to 21,105 tonnes/hectare, </w:t>
      </w:r>
      <w:bookmarkEnd w:id="2"/>
      <w:r w:rsidRPr="00C21949" w:rsidR="00C21949">
        <w:rPr>
          <w:rFonts w:eastAsia="SimSun"/>
          <w:color w:val="007BB8"/>
          <w:sz w:val="20"/>
          <w:szCs w:val="20"/>
          <w:lang w:val="en-GB" w:eastAsia="en-US" w:bidi="ar-SA"/>
        </w:rPr>
        <w:t>which reflects a unit inconsistency rather than agronomy: Coconut is recorded in nuts per hectare, all other crops in tonnes per hectare</w:t>
      </w:r>
      <w:r w:rsidRPr="00C21949" w:rsidR="00C21949">
        <w:rPr>
          <w:rFonts w:eastAsia="SimSun"/>
          <w:sz w:val="20"/>
          <w:szCs w:val="20"/>
          <w:lang w:val="en-GB" w:eastAsia="en-US" w:bidi="ar-SA"/>
        </w:rPr>
        <w:t>.</w:t>
      </w:r>
      <w:bookmarkStart w:id="3" w:name="_Hlk235101817"/>
      <w:r w:rsidRPr="006F7D25" w:rsidR="00BB69F2">
        <w:rPr>
          <w:rFonts w:eastAsia="SimSun"/>
          <w:sz w:val="20"/>
          <w:szCs w:val="20"/>
          <w:lang w:val="en-US" w:eastAsia="en-US" w:bidi="ar-SA"/>
        </w:rPr>
        <w:t xml:space="preserve">     </w:t>
      </w:r>
    </w:p>
    <w:p w:rsidR="00673576" w:rsidP="004B2234" w14:paraId="6B0EB029" w14:textId="53793124">
      <w:pPr>
        <w:keepLines/>
        <w:spacing w:before="200" w:after="80" w:line="200" w:lineRule="exact"/>
        <w:ind w:left="1325"/>
        <w:rPr>
          <w:rFonts w:eastAsia="SimSun"/>
          <w:sz w:val="16"/>
          <w:szCs w:val="20"/>
          <w:lang w:val="en-US" w:eastAsia="en-US" w:bidi="ar-SA"/>
        </w:rPr>
      </w:pPr>
      <w:r>
        <w:rPr>
          <w:rFonts w:eastAsia="SimSun"/>
          <w:sz w:val="16"/>
          <w:szCs w:val="20"/>
          <w:lang w:val="en-US" w:eastAsia="en-US" w:bidi="ar-SA"/>
        </w:rPr>
        <w:t xml:space="preserve">     </w:t>
      </w:r>
      <w:r w:rsidRPr="006F7D25" w:rsidR="00BB69F2">
        <w:rPr>
          <w:rFonts w:eastAsia="SimSun"/>
          <w:sz w:val="16"/>
          <w:szCs w:val="20"/>
          <w:lang w:val="en-US" w:eastAsia="en-US" w:bidi="ar-SA"/>
        </w:rPr>
        <w:t xml:space="preserve">Table 1. </w:t>
      </w:r>
      <w:r w:rsidR="00A80FCF">
        <w:rPr>
          <w:rFonts w:eastAsia="SimSun"/>
          <w:sz w:val="16"/>
          <w:szCs w:val="20"/>
          <w:lang w:val="en-US" w:eastAsia="en-US" w:bidi="ar-SA"/>
        </w:rPr>
        <w:t>D</w:t>
      </w:r>
      <w:r w:rsidRPr="00A80FCF" w:rsidR="00A80FCF">
        <w:rPr>
          <w:rFonts w:eastAsia="SimSun"/>
          <w:sz w:val="16"/>
          <w:szCs w:val="20"/>
          <w:lang w:val="en-US" w:eastAsia="en-US" w:bidi="ar-SA"/>
        </w:rPr>
        <w:t>escriptive statistics of numerical features</w:t>
      </w:r>
      <w:r w:rsidRPr="006F7D25" w:rsidR="00BB69F2">
        <w:rPr>
          <w:rFonts w:eastAsia="SimSun"/>
          <w:sz w:val="16"/>
          <w:szCs w:val="20"/>
          <w:lang w:val="en-US" w:eastAsia="en-US" w:bidi="ar-SA"/>
        </w:rPr>
        <w:t>.</w:t>
      </w:r>
    </w:p>
    <w:tbl>
      <w:tblPr>
        <w:tblStyle w:val="TableNormal"/>
        <w:tblW w:w="5000" w:type="pct"/>
        <w:jc w:val="center"/>
        <w:tblLook w:val="04A0"/>
      </w:tblPr>
      <w:tblGrid>
        <w:gridCol w:w="1943"/>
        <w:gridCol w:w="1417"/>
        <w:gridCol w:w="1538"/>
        <w:gridCol w:w="872"/>
        <w:gridCol w:w="1297"/>
        <w:gridCol w:w="1416"/>
        <w:gridCol w:w="872"/>
      </w:tblGrid>
      <w:tr w14:paraId="373891E9" w14:textId="77777777" w:rsidTr="004B2234">
        <w:tblPrEx>
          <w:tblW w:w="5000" w:type="pct"/>
          <w:jc w:val="center"/>
          <w:tblLook w:val="04A0"/>
        </w:tblPrEx>
        <w:trPr>
          <w:trHeight w:val="288"/>
          <w:jc w:val="center"/>
        </w:trPr>
        <w:tc>
          <w:tcPr>
            <w:tcW w:w="1038" w:type="pct"/>
            <w:tcBorders>
              <w:top w:val="single" w:sz="4" w:space="0" w:color="auto"/>
              <w:left w:val="nil"/>
              <w:bottom w:val="nil"/>
              <w:right w:val="nil"/>
            </w:tcBorders>
            <w:vAlign w:val="center"/>
            <w:hideMark/>
          </w:tcPr>
          <w:p w:rsidR="00796040" w:rsidRPr="00796040" w:rsidP="00B12F43" w14:paraId="5033E81D"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Feature</w:t>
            </w:r>
          </w:p>
        </w:tc>
        <w:tc>
          <w:tcPr>
            <w:tcW w:w="757" w:type="pct"/>
            <w:tcBorders>
              <w:top w:val="single" w:sz="4" w:space="0" w:color="auto"/>
              <w:left w:val="nil"/>
              <w:bottom w:val="nil"/>
              <w:right w:val="nil"/>
            </w:tcBorders>
            <w:vAlign w:val="center"/>
            <w:hideMark/>
          </w:tcPr>
          <w:p w:rsidR="00796040" w:rsidRPr="00796040" w:rsidP="00B12F43" w14:paraId="725C79D9" w14:textId="6394FF4A">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Mean</w:t>
            </w:r>
          </w:p>
        </w:tc>
        <w:tc>
          <w:tcPr>
            <w:tcW w:w="822" w:type="pct"/>
            <w:tcBorders>
              <w:top w:val="single" w:sz="4" w:space="0" w:color="auto"/>
              <w:left w:val="nil"/>
              <w:bottom w:val="nil"/>
              <w:right w:val="nil"/>
            </w:tcBorders>
            <w:vAlign w:val="center"/>
            <w:hideMark/>
          </w:tcPr>
          <w:p w:rsidR="00796040" w:rsidRPr="00796040" w:rsidP="00B12F43" w14:paraId="60BB6773" w14:textId="1456DE25">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Std</w:t>
            </w:r>
          </w:p>
        </w:tc>
        <w:tc>
          <w:tcPr>
            <w:tcW w:w="466" w:type="pct"/>
            <w:tcBorders>
              <w:top w:val="single" w:sz="4" w:space="0" w:color="auto"/>
              <w:left w:val="nil"/>
              <w:bottom w:val="nil"/>
              <w:right w:val="nil"/>
            </w:tcBorders>
            <w:vAlign w:val="center"/>
            <w:hideMark/>
          </w:tcPr>
          <w:p w:rsidR="00796040" w:rsidRPr="00796040" w:rsidP="00B12F43" w14:paraId="107C9D18"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Min</w:t>
            </w:r>
          </w:p>
        </w:tc>
        <w:tc>
          <w:tcPr>
            <w:tcW w:w="693" w:type="pct"/>
            <w:tcBorders>
              <w:top w:val="single" w:sz="4" w:space="0" w:color="auto"/>
              <w:left w:val="nil"/>
              <w:bottom w:val="nil"/>
              <w:right w:val="nil"/>
            </w:tcBorders>
            <w:vAlign w:val="center"/>
            <w:hideMark/>
          </w:tcPr>
          <w:p w:rsidR="00796040" w:rsidRPr="00796040" w:rsidP="00B12F43" w14:paraId="17A34DEE"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Median</w:t>
            </w:r>
          </w:p>
        </w:tc>
        <w:tc>
          <w:tcPr>
            <w:tcW w:w="757" w:type="pct"/>
            <w:tcBorders>
              <w:top w:val="single" w:sz="4" w:space="0" w:color="auto"/>
              <w:left w:val="nil"/>
              <w:bottom w:val="nil"/>
              <w:right w:val="nil"/>
            </w:tcBorders>
            <w:vAlign w:val="center"/>
            <w:hideMark/>
          </w:tcPr>
          <w:p w:rsidR="00796040" w:rsidRPr="00796040" w:rsidP="00B12F43" w14:paraId="6EF15D61"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Max</w:t>
            </w:r>
          </w:p>
        </w:tc>
        <w:tc>
          <w:tcPr>
            <w:tcW w:w="466" w:type="pct"/>
            <w:tcBorders>
              <w:top w:val="single" w:sz="4" w:space="0" w:color="auto"/>
              <w:left w:val="nil"/>
              <w:bottom w:val="nil"/>
              <w:right w:val="nil"/>
            </w:tcBorders>
            <w:vAlign w:val="center"/>
            <w:hideMark/>
          </w:tcPr>
          <w:p w:rsidR="00796040" w:rsidRPr="00796040" w:rsidP="00B12F43" w14:paraId="3C983BBD"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Skew</w:t>
            </w:r>
          </w:p>
        </w:tc>
      </w:tr>
      <w:tr w14:paraId="4CE5A9CD" w14:textId="77777777" w:rsidTr="004B2234">
        <w:tblPrEx>
          <w:tblW w:w="5000" w:type="pct"/>
          <w:jc w:val="center"/>
          <w:tblLook w:val="04A0"/>
        </w:tblPrEx>
        <w:trPr>
          <w:trHeight w:val="288"/>
          <w:jc w:val="center"/>
        </w:trPr>
        <w:tc>
          <w:tcPr>
            <w:tcW w:w="1038" w:type="pct"/>
            <w:tcBorders>
              <w:top w:val="single" w:sz="4" w:space="0" w:color="auto"/>
              <w:left w:val="nil"/>
              <w:bottom w:val="nil"/>
              <w:right w:val="nil"/>
            </w:tcBorders>
            <w:vAlign w:val="center"/>
            <w:hideMark/>
          </w:tcPr>
          <w:p w:rsidR="00796040" w:rsidRPr="00796040" w:rsidP="00B12F43" w14:paraId="10425FBB"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Area</w:t>
            </w:r>
          </w:p>
        </w:tc>
        <w:tc>
          <w:tcPr>
            <w:tcW w:w="757" w:type="pct"/>
            <w:tcBorders>
              <w:top w:val="single" w:sz="4" w:space="0" w:color="auto"/>
              <w:left w:val="nil"/>
              <w:bottom w:val="nil"/>
              <w:right w:val="nil"/>
            </w:tcBorders>
            <w:vAlign w:val="center"/>
            <w:hideMark/>
          </w:tcPr>
          <w:p w:rsidR="00796040" w:rsidRPr="00796040" w:rsidP="00B12F43" w14:paraId="5D5F325E" w14:textId="3EF78883">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179,927</w:t>
            </w:r>
          </w:p>
        </w:tc>
        <w:tc>
          <w:tcPr>
            <w:tcW w:w="822" w:type="pct"/>
            <w:tcBorders>
              <w:top w:val="single" w:sz="4" w:space="0" w:color="auto"/>
              <w:left w:val="nil"/>
              <w:bottom w:val="nil"/>
              <w:right w:val="nil"/>
            </w:tcBorders>
            <w:vAlign w:val="center"/>
            <w:hideMark/>
          </w:tcPr>
          <w:p w:rsidR="00796040" w:rsidRPr="00796040" w:rsidP="00B12F43" w14:paraId="281C2B26" w14:textId="6020D3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732,829</w:t>
            </w:r>
          </w:p>
        </w:tc>
        <w:tc>
          <w:tcPr>
            <w:tcW w:w="466" w:type="pct"/>
            <w:tcBorders>
              <w:top w:val="single" w:sz="4" w:space="0" w:color="auto"/>
              <w:left w:val="nil"/>
              <w:bottom w:val="nil"/>
              <w:right w:val="nil"/>
            </w:tcBorders>
            <w:vAlign w:val="center"/>
            <w:hideMark/>
          </w:tcPr>
          <w:p w:rsidR="00796040" w:rsidRPr="00796040" w:rsidP="00B12F43" w14:paraId="5BB012F7"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0.5</w:t>
            </w:r>
          </w:p>
        </w:tc>
        <w:tc>
          <w:tcPr>
            <w:tcW w:w="693" w:type="pct"/>
            <w:tcBorders>
              <w:top w:val="single" w:sz="4" w:space="0" w:color="auto"/>
              <w:left w:val="nil"/>
              <w:bottom w:val="nil"/>
              <w:right w:val="nil"/>
            </w:tcBorders>
            <w:vAlign w:val="center"/>
            <w:hideMark/>
          </w:tcPr>
          <w:p w:rsidR="00796040" w:rsidRPr="00796040" w:rsidP="00B12F43" w14:paraId="0CD4767C"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9,317</w:t>
            </w:r>
          </w:p>
        </w:tc>
        <w:tc>
          <w:tcPr>
            <w:tcW w:w="757" w:type="pct"/>
            <w:tcBorders>
              <w:top w:val="single" w:sz="4" w:space="0" w:color="auto"/>
              <w:left w:val="nil"/>
              <w:bottom w:val="nil"/>
              <w:right w:val="nil"/>
            </w:tcBorders>
            <w:vAlign w:val="center"/>
            <w:hideMark/>
          </w:tcPr>
          <w:p w:rsidR="00796040" w:rsidRPr="00796040" w:rsidP="00B12F43" w14:paraId="4DD223F9" w14:textId="1A85B034">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50</w:t>
            </w:r>
            <w:r w:rsidR="00942FE7">
              <w:rPr>
                <w:rFonts w:eastAsiaTheme="minorHAnsi"/>
                <w:color w:val="000000"/>
                <w:sz w:val="16"/>
                <w:szCs w:val="16"/>
                <w:lang w:val="en-GB" w:eastAsia="en-IN" w:bidi="ar-SA"/>
              </w:rPr>
              <w:t>,</w:t>
            </w:r>
            <w:r w:rsidRPr="00796040">
              <w:rPr>
                <w:rFonts w:eastAsiaTheme="minorHAnsi"/>
                <w:color w:val="000000"/>
                <w:sz w:val="16"/>
                <w:szCs w:val="16"/>
                <w:lang w:val="en-GB" w:eastAsia="en-IN" w:bidi="ar-SA"/>
              </w:rPr>
              <w:t>808,100</w:t>
            </w:r>
          </w:p>
        </w:tc>
        <w:tc>
          <w:tcPr>
            <w:tcW w:w="466" w:type="pct"/>
            <w:tcBorders>
              <w:top w:val="single" w:sz="4" w:space="0" w:color="auto"/>
              <w:left w:val="nil"/>
              <w:bottom w:val="nil"/>
              <w:right w:val="nil"/>
            </w:tcBorders>
            <w:vAlign w:val="center"/>
            <w:hideMark/>
          </w:tcPr>
          <w:p w:rsidR="00796040" w:rsidRPr="00796040" w:rsidP="00B12F43" w14:paraId="11BAF8C0" w14:textId="39B68D15">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2</w:t>
            </w:r>
            <w:r w:rsidR="00C21949">
              <w:rPr>
                <w:rFonts w:eastAsiaTheme="minorHAnsi"/>
                <w:color w:val="000000"/>
                <w:sz w:val="16"/>
                <w:szCs w:val="16"/>
                <w:lang w:val="en-GB" w:eastAsia="en-IN" w:bidi="ar-SA"/>
              </w:rPr>
              <w:t>1.86</w:t>
            </w:r>
          </w:p>
        </w:tc>
      </w:tr>
      <w:tr w14:paraId="13B14B5F" w14:textId="77777777" w:rsidTr="004B2234">
        <w:tblPrEx>
          <w:tblW w:w="5000" w:type="pct"/>
          <w:jc w:val="center"/>
          <w:tblLook w:val="04A0"/>
        </w:tblPrEx>
        <w:trPr>
          <w:trHeight w:val="408"/>
          <w:jc w:val="center"/>
        </w:trPr>
        <w:tc>
          <w:tcPr>
            <w:tcW w:w="1038" w:type="pct"/>
            <w:tcBorders>
              <w:top w:val="nil"/>
              <w:left w:val="nil"/>
              <w:bottom w:val="nil"/>
              <w:right w:val="nil"/>
            </w:tcBorders>
            <w:vAlign w:val="center"/>
            <w:hideMark/>
          </w:tcPr>
          <w:p w:rsidR="00796040" w:rsidRPr="00796040" w:rsidP="00B12F43" w14:paraId="21B00553"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Annual_Rainfall</w:t>
            </w:r>
          </w:p>
        </w:tc>
        <w:tc>
          <w:tcPr>
            <w:tcW w:w="757" w:type="pct"/>
            <w:tcBorders>
              <w:top w:val="nil"/>
              <w:left w:val="nil"/>
              <w:bottom w:val="nil"/>
              <w:right w:val="nil"/>
            </w:tcBorders>
            <w:vAlign w:val="center"/>
            <w:hideMark/>
          </w:tcPr>
          <w:p w:rsidR="00796040" w:rsidRPr="00796040" w:rsidP="00B12F43" w14:paraId="78C9118C" w14:textId="7027420B">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1</w:t>
            </w:r>
            <w:r w:rsidR="00942FE7">
              <w:rPr>
                <w:rFonts w:eastAsiaTheme="minorHAnsi"/>
                <w:color w:val="000000"/>
                <w:sz w:val="16"/>
                <w:szCs w:val="16"/>
                <w:lang w:val="en-GB" w:eastAsia="en-IN" w:bidi="ar-SA"/>
              </w:rPr>
              <w:t>,</w:t>
            </w:r>
            <w:r w:rsidRPr="00796040">
              <w:rPr>
                <w:rFonts w:eastAsiaTheme="minorHAnsi"/>
                <w:color w:val="000000"/>
                <w:sz w:val="16"/>
                <w:szCs w:val="16"/>
                <w:lang w:val="en-GB" w:eastAsia="en-IN" w:bidi="ar-SA"/>
              </w:rPr>
              <w:t>437.80</w:t>
            </w:r>
          </w:p>
        </w:tc>
        <w:tc>
          <w:tcPr>
            <w:tcW w:w="822" w:type="pct"/>
            <w:tcBorders>
              <w:top w:val="nil"/>
              <w:left w:val="nil"/>
              <w:bottom w:val="nil"/>
              <w:right w:val="nil"/>
            </w:tcBorders>
            <w:vAlign w:val="center"/>
            <w:hideMark/>
          </w:tcPr>
          <w:p w:rsidR="00796040" w:rsidRPr="00796040" w:rsidP="00B12F43" w14:paraId="54B3243D"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816.9</w:t>
            </w:r>
          </w:p>
        </w:tc>
        <w:tc>
          <w:tcPr>
            <w:tcW w:w="466" w:type="pct"/>
            <w:tcBorders>
              <w:top w:val="nil"/>
              <w:left w:val="nil"/>
              <w:bottom w:val="nil"/>
              <w:right w:val="nil"/>
            </w:tcBorders>
            <w:vAlign w:val="center"/>
            <w:hideMark/>
          </w:tcPr>
          <w:p w:rsidR="00796040" w:rsidRPr="00796040" w:rsidP="00B12F43" w14:paraId="77822614"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301.3</w:t>
            </w:r>
          </w:p>
        </w:tc>
        <w:tc>
          <w:tcPr>
            <w:tcW w:w="693" w:type="pct"/>
            <w:tcBorders>
              <w:top w:val="nil"/>
              <w:left w:val="nil"/>
              <w:bottom w:val="nil"/>
              <w:right w:val="nil"/>
            </w:tcBorders>
            <w:vAlign w:val="center"/>
            <w:hideMark/>
          </w:tcPr>
          <w:p w:rsidR="00796040" w:rsidRPr="00796040" w:rsidP="00B12F43" w14:paraId="56FBB903"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1,247.60</w:t>
            </w:r>
          </w:p>
        </w:tc>
        <w:tc>
          <w:tcPr>
            <w:tcW w:w="757" w:type="pct"/>
            <w:tcBorders>
              <w:top w:val="nil"/>
              <w:left w:val="nil"/>
              <w:bottom w:val="nil"/>
              <w:right w:val="nil"/>
            </w:tcBorders>
            <w:vAlign w:val="center"/>
            <w:hideMark/>
          </w:tcPr>
          <w:p w:rsidR="00796040" w:rsidRPr="00796040" w:rsidP="00B12F43" w14:paraId="11F589B9"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6,552.70</w:t>
            </w:r>
          </w:p>
        </w:tc>
        <w:tc>
          <w:tcPr>
            <w:tcW w:w="466" w:type="pct"/>
            <w:tcBorders>
              <w:top w:val="nil"/>
              <w:left w:val="nil"/>
              <w:bottom w:val="nil"/>
              <w:right w:val="nil"/>
            </w:tcBorders>
            <w:vAlign w:val="center"/>
            <w:hideMark/>
          </w:tcPr>
          <w:p w:rsidR="00796040" w:rsidRPr="00796040" w:rsidP="00B12F43" w14:paraId="13B14BB0" w14:textId="2862DF3D">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2.</w:t>
            </w:r>
            <w:r w:rsidR="00C21949">
              <w:rPr>
                <w:rFonts w:eastAsiaTheme="minorHAnsi"/>
                <w:color w:val="000000"/>
                <w:sz w:val="16"/>
                <w:szCs w:val="16"/>
                <w:lang w:val="en-GB" w:eastAsia="en-IN" w:bidi="ar-SA"/>
              </w:rPr>
              <w:t>13</w:t>
            </w:r>
          </w:p>
        </w:tc>
      </w:tr>
      <w:tr w14:paraId="7C22F84B" w14:textId="77777777" w:rsidTr="004B2234">
        <w:tblPrEx>
          <w:tblW w:w="5000" w:type="pct"/>
          <w:jc w:val="center"/>
          <w:tblLook w:val="04A0"/>
        </w:tblPrEx>
        <w:trPr>
          <w:trHeight w:val="288"/>
          <w:jc w:val="center"/>
        </w:trPr>
        <w:tc>
          <w:tcPr>
            <w:tcW w:w="1038" w:type="pct"/>
            <w:tcBorders>
              <w:top w:val="nil"/>
              <w:left w:val="nil"/>
              <w:bottom w:val="nil"/>
              <w:right w:val="nil"/>
            </w:tcBorders>
            <w:vAlign w:val="center"/>
            <w:hideMark/>
          </w:tcPr>
          <w:p w:rsidR="00796040" w:rsidRPr="00796040" w:rsidP="00B12F43" w14:paraId="13A54A57"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Fertilizer</w:t>
            </w:r>
          </w:p>
        </w:tc>
        <w:tc>
          <w:tcPr>
            <w:tcW w:w="757" w:type="pct"/>
            <w:tcBorders>
              <w:top w:val="nil"/>
              <w:left w:val="nil"/>
              <w:bottom w:val="nil"/>
              <w:right w:val="nil"/>
            </w:tcBorders>
            <w:vAlign w:val="center"/>
            <w:hideMark/>
          </w:tcPr>
          <w:p w:rsidR="00796040" w:rsidRPr="00796040" w:rsidP="00B12F43" w14:paraId="4721A261" w14:textId="53DEF0C1">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24</w:t>
            </w:r>
            <w:r w:rsidR="00942FE7">
              <w:rPr>
                <w:rFonts w:eastAsiaTheme="minorHAnsi"/>
                <w:color w:val="000000"/>
                <w:sz w:val="16"/>
                <w:szCs w:val="16"/>
                <w:lang w:val="en-GB" w:eastAsia="en-IN" w:bidi="ar-SA"/>
              </w:rPr>
              <w:t>,</w:t>
            </w:r>
            <w:r w:rsidRPr="00796040">
              <w:rPr>
                <w:rFonts w:eastAsiaTheme="minorHAnsi"/>
                <w:color w:val="000000"/>
                <w:sz w:val="16"/>
                <w:szCs w:val="16"/>
                <w:lang w:val="en-GB" w:eastAsia="en-IN" w:bidi="ar-SA"/>
              </w:rPr>
              <w:t>103,312</w:t>
            </w:r>
          </w:p>
        </w:tc>
        <w:tc>
          <w:tcPr>
            <w:tcW w:w="822" w:type="pct"/>
            <w:tcBorders>
              <w:top w:val="nil"/>
              <w:left w:val="nil"/>
              <w:bottom w:val="nil"/>
              <w:right w:val="nil"/>
            </w:tcBorders>
            <w:vAlign w:val="center"/>
            <w:hideMark/>
          </w:tcPr>
          <w:p w:rsidR="00796040" w:rsidRPr="00796040" w:rsidP="00B12F43" w14:paraId="705F349C" w14:textId="4C1A3C64">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94</w:t>
            </w:r>
            <w:r w:rsidR="00942FE7">
              <w:rPr>
                <w:rFonts w:eastAsiaTheme="minorHAnsi"/>
                <w:color w:val="000000"/>
                <w:sz w:val="16"/>
                <w:szCs w:val="16"/>
                <w:lang w:val="en-GB" w:eastAsia="en-IN" w:bidi="ar-SA"/>
              </w:rPr>
              <w:t>,</w:t>
            </w:r>
            <w:r w:rsidRPr="00796040">
              <w:rPr>
                <w:rFonts w:eastAsiaTheme="minorHAnsi"/>
                <w:color w:val="000000"/>
                <w:sz w:val="16"/>
                <w:szCs w:val="16"/>
                <w:lang w:val="en-GB" w:eastAsia="en-IN" w:bidi="ar-SA"/>
              </w:rPr>
              <w:t>946,000</w:t>
            </w:r>
          </w:p>
        </w:tc>
        <w:tc>
          <w:tcPr>
            <w:tcW w:w="466" w:type="pct"/>
            <w:tcBorders>
              <w:top w:val="nil"/>
              <w:left w:val="nil"/>
              <w:bottom w:val="nil"/>
              <w:right w:val="nil"/>
            </w:tcBorders>
            <w:vAlign w:val="center"/>
            <w:hideMark/>
          </w:tcPr>
          <w:p w:rsidR="00796040" w:rsidRPr="00796040" w:rsidP="00B12F43" w14:paraId="0F72288E"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54.2</w:t>
            </w:r>
          </w:p>
        </w:tc>
        <w:tc>
          <w:tcPr>
            <w:tcW w:w="693" w:type="pct"/>
            <w:tcBorders>
              <w:top w:val="nil"/>
              <w:left w:val="nil"/>
              <w:bottom w:val="nil"/>
              <w:right w:val="nil"/>
            </w:tcBorders>
            <w:vAlign w:val="center"/>
            <w:hideMark/>
          </w:tcPr>
          <w:p w:rsidR="00796040" w:rsidRPr="00796040" w:rsidP="00B12F43" w14:paraId="298A8802" w14:textId="2BCA20CA">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1</w:t>
            </w:r>
            <w:r w:rsidR="00942FE7">
              <w:rPr>
                <w:rFonts w:eastAsiaTheme="minorHAnsi"/>
                <w:color w:val="000000"/>
                <w:sz w:val="16"/>
                <w:szCs w:val="16"/>
                <w:lang w:val="en-GB" w:eastAsia="en-IN" w:bidi="ar-SA"/>
              </w:rPr>
              <w:t>,</w:t>
            </w:r>
            <w:r w:rsidRPr="00796040">
              <w:rPr>
                <w:rFonts w:eastAsiaTheme="minorHAnsi"/>
                <w:color w:val="000000"/>
                <w:sz w:val="16"/>
                <w:szCs w:val="16"/>
                <w:lang w:val="en-GB" w:eastAsia="en-IN" w:bidi="ar-SA"/>
              </w:rPr>
              <w:t>234,957</w:t>
            </w:r>
          </w:p>
        </w:tc>
        <w:tc>
          <w:tcPr>
            <w:tcW w:w="757" w:type="pct"/>
            <w:tcBorders>
              <w:top w:val="nil"/>
              <w:left w:val="nil"/>
              <w:bottom w:val="nil"/>
              <w:right w:val="nil"/>
            </w:tcBorders>
            <w:vAlign w:val="center"/>
            <w:hideMark/>
          </w:tcPr>
          <w:p w:rsidR="00796040" w:rsidRPr="00796040" w:rsidP="00B12F43" w14:paraId="429085F3"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4.84×10⁹</w:t>
            </w:r>
          </w:p>
        </w:tc>
        <w:tc>
          <w:tcPr>
            <w:tcW w:w="466" w:type="pct"/>
            <w:tcBorders>
              <w:top w:val="nil"/>
              <w:left w:val="nil"/>
              <w:bottom w:val="nil"/>
              <w:right w:val="nil"/>
            </w:tcBorders>
            <w:vAlign w:val="center"/>
            <w:hideMark/>
          </w:tcPr>
          <w:p w:rsidR="00796040" w:rsidRPr="00796040" w:rsidP="00B12F43" w14:paraId="3D6F9138" w14:textId="068B684B">
            <w:pPr>
              <w:widowControl/>
              <w:spacing w:after="80"/>
              <w:rPr>
                <w:color w:val="000000"/>
                <w:sz w:val="16"/>
                <w:szCs w:val="16"/>
                <w:lang w:val="en-IN" w:eastAsia="en-IN" w:bidi="ar-SA"/>
              </w:rPr>
            </w:pPr>
            <w:r>
              <w:rPr>
                <w:color w:val="000000"/>
                <w:sz w:val="16"/>
                <w:szCs w:val="16"/>
                <w:lang w:val="en-GB" w:eastAsia="en-IN" w:bidi="ar-SA"/>
              </w:rPr>
              <w:t>13.41</w:t>
            </w:r>
          </w:p>
        </w:tc>
      </w:tr>
      <w:tr w14:paraId="0D5D2BC3" w14:textId="77777777" w:rsidTr="004B2234">
        <w:tblPrEx>
          <w:tblW w:w="5000" w:type="pct"/>
          <w:jc w:val="center"/>
          <w:tblLook w:val="04A0"/>
        </w:tblPrEx>
        <w:trPr>
          <w:trHeight w:val="288"/>
          <w:jc w:val="center"/>
        </w:trPr>
        <w:tc>
          <w:tcPr>
            <w:tcW w:w="1038" w:type="pct"/>
            <w:tcBorders>
              <w:top w:val="nil"/>
              <w:left w:val="nil"/>
              <w:bottom w:val="nil"/>
              <w:right w:val="nil"/>
            </w:tcBorders>
            <w:vAlign w:val="center"/>
            <w:hideMark/>
          </w:tcPr>
          <w:p w:rsidR="00796040" w:rsidRPr="00796040" w:rsidP="00B12F43" w14:paraId="649C451D"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Pesticide</w:t>
            </w:r>
          </w:p>
        </w:tc>
        <w:tc>
          <w:tcPr>
            <w:tcW w:w="757" w:type="pct"/>
            <w:tcBorders>
              <w:top w:val="nil"/>
              <w:left w:val="nil"/>
              <w:bottom w:val="nil"/>
              <w:right w:val="nil"/>
            </w:tcBorders>
            <w:vAlign w:val="center"/>
            <w:hideMark/>
          </w:tcPr>
          <w:p w:rsidR="00796040" w:rsidRPr="00796040" w:rsidP="00B12F43" w14:paraId="5A144AB7"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48,848</w:t>
            </w:r>
          </w:p>
        </w:tc>
        <w:tc>
          <w:tcPr>
            <w:tcW w:w="822" w:type="pct"/>
            <w:tcBorders>
              <w:top w:val="nil"/>
              <w:left w:val="nil"/>
              <w:bottom w:val="nil"/>
              <w:right w:val="nil"/>
            </w:tcBorders>
            <w:vAlign w:val="center"/>
            <w:hideMark/>
          </w:tcPr>
          <w:p w:rsidR="00796040" w:rsidRPr="00796040" w:rsidP="00B12F43" w14:paraId="57833EDF" w14:textId="258BB2BA">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213,287</w:t>
            </w:r>
          </w:p>
        </w:tc>
        <w:tc>
          <w:tcPr>
            <w:tcW w:w="466" w:type="pct"/>
            <w:tcBorders>
              <w:top w:val="nil"/>
              <w:left w:val="nil"/>
              <w:bottom w:val="nil"/>
              <w:right w:val="nil"/>
            </w:tcBorders>
            <w:vAlign w:val="center"/>
            <w:hideMark/>
          </w:tcPr>
          <w:p w:rsidR="00796040" w:rsidRPr="00796040" w:rsidP="00B12F43" w14:paraId="610FDC88"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0.09</w:t>
            </w:r>
          </w:p>
        </w:tc>
        <w:tc>
          <w:tcPr>
            <w:tcW w:w="693" w:type="pct"/>
            <w:tcBorders>
              <w:top w:val="nil"/>
              <w:left w:val="nil"/>
              <w:bottom w:val="nil"/>
              <w:right w:val="nil"/>
            </w:tcBorders>
            <w:vAlign w:val="center"/>
            <w:hideMark/>
          </w:tcPr>
          <w:p w:rsidR="00796040" w:rsidRPr="00796040" w:rsidP="00B12F43" w14:paraId="388C4059"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2,422</w:t>
            </w:r>
          </w:p>
        </w:tc>
        <w:tc>
          <w:tcPr>
            <w:tcW w:w="757" w:type="pct"/>
            <w:tcBorders>
              <w:top w:val="nil"/>
              <w:left w:val="nil"/>
              <w:bottom w:val="nil"/>
              <w:right w:val="nil"/>
            </w:tcBorders>
            <w:vAlign w:val="center"/>
            <w:hideMark/>
          </w:tcPr>
          <w:p w:rsidR="00796040" w:rsidRPr="00796040" w:rsidP="00B12F43" w14:paraId="778D623B" w14:textId="1142C7F9">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15</w:t>
            </w:r>
            <w:r w:rsidR="00942FE7">
              <w:rPr>
                <w:rFonts w:eastAsiaTheme="minorHAnsi"/>
                <w:color w:val="000000"/>
                <w:sz w:val="16"/>
                <w:szCs w:val="16"/>
                <w:lang w:val="en-GB" w:eastAsia="en-IN" w:bidi="ar-SA"/>
              </w:rPr>
              <w:t>,</w:t>
            </w:r>
            <w:r w:rsidRPr="00796040">
              <w:rPr>
                <w:rFonts w:eastAsiaTheme="minorHAnsi"/>
                <w:color w:val="000000"/>
                <w:sz w:val="16"/>
                <w:szCs w:val="16"/>
                <w:lang w:val="en-GB" w:eastAsia="en-IN" w:bidi="ar-SA"/>
              </w:rPr>
              <w:t>750,51</w:t>
            </w:r>
            <w:r w:rsidR="00C21949">
              <w:rPr>
                <w:rFonts w:eastAsiaTheme="minorHAnsi"/>
                <w:color w:val="000000"/>
                <w:sz w:val="16"/>
                <w:szCs w:val="16"/>
                <w:lang w:val="en-GB" w:eastAsia="en-IN" w:bidi="ar-SA"/>
              </w:rPr>
              <w:t>1</w:t>
            </w:r>
          </w:p>
        </w:tc>
        <w:tc>
          <w:tcPr>
            <w:tcW w:w="466" w:type="pct"/>
            <w:tcBorders>
              <w:top w:val="nil"/>
              <w:left w:val="nil"/>
              <w:bottom w:val="nil"/>
              <w:right w:val="nil"/>
            </w:tcBorders>
            <w:vAlign w:val="center"/>
            <w:hideMark/>
          </w:tcPr>
          <w:p w:rsidR="00796040" w:rsidRPr="00796040" w:rsidP="00B12F43" w14:paraId="05FE71B7" w14:textId="11C8C1A8">
            <w:pPr>
              <w:widowControl/>
              <w:spacing w:after="80"/>
              <w:rPr>
                <w:color w:val="000000"/>
                <w:sz w:val="16"/>
                <w:szCs w:val="16"/>
                <w:lang w:val="en-IN" w:eastAsia="en-IN" w:bidi="ar-SA"/>
              </w:rPr>
            </w:pPr>
            <w:r>
              <w:rPr>
                <w:color w:val="000000"/>
                <w:sz w:val="16"/>
                <w:szCs w:val="16"/>
                <w:lang w:val="en-GB" w:eastAsia="en-IN" w:bidi="ar-SA"/>
              </w:rPr>
              <w:t>25.64</w:t>
            </w:r>
          </w:p>
        </w:tc>
      </w:tr>
      <w:tr w14:paraId="39F165BE" w14:textId="77777777" w:rsidTr="004B2234">
        <w:tblPrEx>
          <w:tblW w:w="5000" w:type="pct"/>
          <w:jc w:val="center"/>
          <w:tblLook w:val="04A0"/>
        </w:tblPrEx>
        <w:trPr>
          <w:trHeight w:val="288"/>
          <w:jc w:val="center"/>
        </w:trPr>
        <w:tc>
          <w:tcPr>
            <w:tcW w:w="1038" w:type="pct"/>
            <w:tcBorders>
              <w:top w:val="nil"/>
              <w:left w:val="nil"/>
              <w:bottom w:val="nil"/>
              <w:right w:val="nil"/>
            </w:tcBorders>
            <w:vAlign w:val="center"/>
            <w:hideMark/>
          </w:tcPr>
          <w:p w:rsidR="00796040" w:rsidRPr="00796040" w:rsidP="00B12F43" w14:paraId="4A6486BF"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Yield</w:t>
            </w:r>
          </w:p>
        </w:tc>
        <w:tc>
          <w:tcPr>
            <w:tcW w:w="757" w:type="pct"/>
            <w:tcBorders>
              <w:top w:val="nil"/>
              <w:left w:val="nil"/>
              <w:bottom w:val="nil"/>
              <w:right w:val="nil"/>
            </w:tcBorders>
            <w:vAlign w:val="center"/>
            <w:hideMark/>
          </w:tcPr>
          <w:p w:rsidR="00796040" w:rsidRPr="00796040" w:rsidP="00B12F43" w14:paraId="0D921BFD"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79.95</w:t>
            </w:r>
          </w:p>
        </w:tc>
        <w:tc>
          <w:tcPr>
            <w:tcW w:w="822" w:type="pct"/>
            <w:tcBorders>
              <w:top w:val="nil"/>
              <w:left w:val="nil"/>
              <w:bottom w:val="nil"/>
              <w:right w:val="nil"/>
            </w:tcBorders>
            <w:vAlign w:val="center"/>
            <w:hideMark/>
          </w:tcPr>
          <w:p w:rsidR="00796040" w:rsidRPr="00796040" w:rsidP="00B12F43" w14:paraId="39488124"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878.31</w:t>
            </w:r>
          </w:p>
        </w:tc>
        <w:tc>
          <w:tcPr>
            <w:tcW w:w="466" w:type="pct"/>
            <w:tcBorders>
              <w:top w:val="nil"/>
              <w:left w:val="nil"/>
              <w:bottom w:val="nil"/>
              <w:right w:val="nil"/>
            </w:tcBorders>
            <w:vAlign w:val="center"/>
            <w:hideMark/>
          </w:tcPr>
          <w:p w:rsidR="00796040" w:rsidRPr="00796040" w:rsidP="00B12F43" w14:paraId="2D8F1FD1"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0</w:t>
            </w:r>
          </w:p>
        </w:tc>
        <w:tc>
          <w:tcPr>
            <w:tcW w:w="693" w:type="pct"/>
            <w:tcBorders>
              <w:top w:val="nil"/>
              <w:left w:val="nil"/>
              <w:bottom w:val="nil"/>
              <w:right w:val="nil"/>
            </w:tcBorders>
            <w:vAlign w:val="center"/>
            <w:hideMark/>
          </w:tcPr>
          <w:p w:rsidR="00796040" w:rsidRPr="00796040" w:rsidP="00B12F43" w14:paraId="66C45151"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1.03</w:t>
            </w:r>
          </w:p>
        </w:tc>
        <w:tc>
          <w:tcPr>
            <w:tcW w:w="757" w:type="pct"/>
            <w:tcBorders>
              <w:top w:val="nil"/>
              <w:left w:val="nil"/>
              <w:bottom w:val="nil"/>
              <w:right w:val="nil"/>
            </w:tcBorders>
            <w:vAlign w:val="center"/>
            <w:hideMark/>
          </w:tcPr>
          <w:p w:rsidR="00796040" w:rsidRPr="00796040" w:rsidP="00B12F43" w14:paraId="147079B4"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21,105</w:t>
            </w:r>
          </w:p>
        </w:tc>
        <w:tc>
          <w:tcPr>
            <w:tcW w:w="466" w:type="pct"/>
            <w:tcBorders>
              <w:top w:val="nil"/>
              <w:left w:val="nil"/>
              <w:bottom w:val="nil"/>
              <w:right w:val="nil"/>
            </w:tcBorders>
            <w:vAlign w:val="center"/>
            <w:hideMark/>
          </w:tcPr>
          <w:p w:rsidR="00796040" w:rsidRPr="00796040" w:rsidP="00B12F43" w14:paraId="39F9A9BC"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12.79</w:t>
            </w:r>
          </w:p>
        </w:tc>
      </w:tr>
      <w:tr w14:paraId="69FBB8F0" w14:textId="77777777" w:rsidTr="004B2234">
        <w:tblPrEx>
          <w:tblW w:w="5000" w:type="pct"/>
          <w:jc w:val="center"/>
          <w:tblLook w:val="04A0"/>
        </w:tblPrEx>
        <w:trPr>
          <w:trHeight w:val="288"/>
          <w:jc w:val="center"/>
        </w:trPr>
        <w:tc>
          <w:tcPr>
            <w:tcW w:w="1038" w:type="pct"/>
            <w:tcBorders>
              <w:top w:val="nil"/>
              <w:left w:val="nil"/>
              <w:bottom w:val="single" w:sz="4" w:space="0" w:color="auto"/>
              <w:right w:val="nil"/>
            </w:tcBorders>
            <w:vAlign w:val="center"/>
            <w:hideMark/>
          </w:tcPr>
          <w:p w:rsidR="00796040" w:rsidRPr="00796040" w:rsidP="00B12F43" w14:paraId="7CD8F8B2"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Production</w:t>
            </w:r>
          </w:p>
        </w:tc>
        <w:tc>
          <w:tcPr>
            <w:tcW w:w="757" w:type="pct"/>
            <w:tcBorders>
              <w:top w:val="nil"/>
              <w:left w:val="nil"/>
              <w:bottom w:val="single" w:sz="4" w:space="0" w:color="auto"/>
              <w:right w:val="nil"/>
            </w:tcBorders>
            <w:vAlign w:val="center"/>
            <w:hideMark/>
          </w:tcPr>
          <w:p w:rsidR="00796040" w:rsidRPr="00796040" w:rsidP="00B12F43" w14:paraId="2AC9BA3A" w14:textId="0EF82143">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16</w:t>
            </w:r>
            <w:r w:rsidR="00942FE7">
              <w:rPr>
                <w:rFonts w:eastAsiaTheme="minorHAnsi"/>
                <w:color w:val="000000"/>
                <w:sz w:val="16"/>
                <w:szCs w:val="16"/>
                <w:lang w:val="en-GB" w:eastAsia="en-IN" w:bidi="ar-SA"/>
              </w:rPr>
              <w:t>,</w:t>
            </w:r>
            <w:r w:rsidRPr="00796040">
              <w:rPr>
                <w:rFonts w:eastAsiaTheme="minorHAnsi"/>
                <w:color w:val="000000"/>
                <w:sz w:val="16"/>
                <w:szCs w:val="16"/>
                <w:lang w:val="en-GB" w:eastAsia="en-IN" w:bidi="ar-SA"/>
              </w:rPr>
              <w:t>435,94</w:t>
            </w:r>
            <w:r w:rsidR="00C21949">
              <w:rPr>
                <w:rFonts w:eastAsiaTheme="minorHAnsi"/>
                <w:color w:val="000000"/>
                <w:sz w:val="16"/>
                <w:szCs w:val="16"/>
                <w:lang w:val="en-GB" w:eastAsia="en-IN" w:bidi="ar-SA"/>
              </w:rPr>
              <w:t>1</w:t>
            </w:r>
          </w:p>
        </w:tc>
        <w:tc>
          <w:tcPr>
            <w:tcW w:w="822" w:type="pct"/>
            <w:tcBorders>
              <w:top w:val="nil"/>
              <w:left w:val="nil"/>
              <w:bottom w:val="single" w:sz="4" w:space="0" w:color="auto"/>
              <w:right w:val="nil"/>
            </w:tcBorders>
            <w:vAlign w:val="center"/>
            <w:hideMark/>
          </w:tcPr>
          <w:p w:rsidR="00796040" w:rsidRPr="00796040" w:rsidP="00B12F43" w14:paraId="17FA1CC3" w14:textId="2EEB3B6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263</w:t>
            </w:r>
            <w:r w:rsidR="00942FE7">
              <w:rPr>
                <w:rFonts w:eastAsiaTheme="minorHAnsi"/>
                <w:color w:val="000000"/>
                <w:sz w:val="16"/>
                <w:szCs w:val="16"/>
                <w:lang w:val="en-GB" w:eastAsia="en-IN" w:bidi="ar-SA"/>
              </w:rPr>
              <w:t>,</w:t>
            </w:r>
            <w:r w:rsidRPr="00796040">
              <w:rPr>
                <w:rFonts w:eastAsiaTheme="minorHAnsi"/>
                <w:color w:val="000000"/>
                <w:sz w:val="16"/>
                <w:szCs w:val="16"/>
                <w:lang w:val="en-GB" w:eastAsia="en-IN" w:bidi="ar-SA"/>
              </w:rPr>
              <w:t>056,8</w:t>
            </w:r>
            <w:r w:rsidR="00C21949">
              <w:rPr>
                <w:rFonts w:eastAsiaTheme="minorHAnsi"/>
                <w:color w:val="000000"/>
                <w:sz w:val="16"/>
                <w:szCs w:val="16"/>
                <w:lang w:val="en-GB" w:eastAsia="en-IN" w:bidi="ar-SA"/>
              </w:rPr>
              <w:t>4</w:t>
            </w:r>
            <w:r w:rsidRPr="00796040">
              <w:rPr>
                <w:rFonts w:eastAsiaTheme="minorHAnsi"/>
                <w:color w:val="000000"/>
                <w:sz w:val="16"/>
                <w:szCs w:val="16"/>
                <w:lang w:val="en-GB" w:eastAsia="en-IN" w:bidi="ar-SA"/>
              </w:rPr>
              <w:t>0</w:t>
            </w:r>
          </w:p>
        </w:tc>
        <w:tc>
          <w:tcPr>
            <w:tcW w:w="466" w:type="pct"/>
            <w:tcBorders>
              <w:top w:val="nil"/>
              <w:left w:val="nil"/>
              <w:bottom w:val="single" w:sz="4" w:space="0" w:color="auto"/>
              <w:right w:val="nil"/>
            </w:tcBorders>
            <w:vAlign w:val="center"/>
            <w:hideMark/>
          </w:tcPr>
          <w:p w:rsidR="00796040" w:rsidRPr="00796040" w:rsidP="00B12F43" w14:paraId="712E2893"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0</w:t>
            </w:r>
          </w:p>
        </w:tc>
        <w:tc>
          <w:tcPr>
            <w:tcW w:w="693" w:type="pct"/>
            <w:tcBorders>
              <w:top w:val="nil"/>
              <w:left w:val="nil"/>
              <w:bottom w:val="single" w:sz="4" w:space="0" w:color="auto"/>
              <w:right w:val="nil"/>
            </w:tcBorders>
            <w:vAlign w:val="center"/>
            <w:hideMark/>
          </w:tcPr>
          <w:p w:rsidR="00796040" w:rsidRPr="00796040" w:rsidP="00B12F43" w14:paraId="12D77109"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13,804</w:t>
            </w:r>
          </w:p>
        </w:tc>
        <w:tc>
          <w:tcPr>
            <w:tcW w:w="757" w:type="pct"/>
            <w:tcBorders>
              <w:top w:val="nil"/>
              <w:left w:val="nil"/>
              <w:bottom w:val="single" w:sz="4" w:space="0" w:color="auto"/>
              <w:right w:val="nil"/>
            </w:tcBorders>
            <w:vAlign w:val="center"/>
            <w:hideMark/>
          </w:tcPr>
          <w:p w:rsidR="00796040" w:rsidRPr="00796040" w:rsidP="00B12F43" w14:paraId="6E1833D1" w14:textId="77777777">
            <w:pPr>
              <w:widowControl/>
              <w:spacing w:after="80"/>
              <w:rPr>
                <w:color w:val="000000"/>
                <w:sz w:val="16"/>
                <w:szCs w:val="16"/>
                <w:lang w:val="en-IN" w:eastAsia="en-IN" w:bidi="ar-SA"/>
              </w:rPr>
            </w:pPr>
            <w:r w:rsidRPr="00796040">
              <w:rPr>
                <w:rFonts w:eastAsiaTheme="minorHAnsi"/>
                <w:color w:val="000000"/>
                <w:sz w:val="16"/>
                <w:szCs w:val="16"/>
                <w:lang w:val="en-GB" w:eastAsia="en-IN" w:bidi="ar-SA"/>
              </w:rPr>
              <w:t>6.326×10⁹</w:t>
            </w:r>
          </w:p>
        </w:tc>
        <w:tc>
          <w:tcPr>
            <w:tcW w:w="466" w:type="pct"/>
            <w:tcBorders>
              <w:top w:val="nil"/>
              <w:left w:val="nil"/>
              <w:bottom w:val="single" w:sz="4" w:space="0" w:color="auto"/>
              <w:right w:val="nil"/>
            </w:tcBorders>
            <w:vAlign w:val="center"/>
            <w:hideMark/>
          </w:tcPr>
          <w:p w:rsidR="00796040" w:rsidRPr="00796040" w:rsidP="00B12F43" w14:paraId="3188D90E" w14:textId="41817A54">
            <w:pPr>
              <w:widowControl/>
              <w:spacing w:after="80"/>
              <w:rPr>
                <w:color w:val="000000"/>
                <w:sz w:val="16"/>
                <w:szCs w:val="16"/>
                <w:lang w:val="en-IN" w:eastAsia="en-IN" w:bidi="ar-SA"/>
              </w:rPr>
            </w:pPr>
            <w:r w:rsidRPr="00796040">
              <w:rPr>
                <w:color w:val="000000"/>
                <w:sz w:val="16"/>
                <w:szCs w:val="16"/>
                <w:lang w:val="en-IN" w:eastAsia="en-IN" w:bidi="ar-SA"/>
              </w:rPr>
              <w:t>19.</w:t>
            </w:r>
            <w:r w:rsidR="00C21949">
              <w:rPr>
                <w:color w:val="000000"/>
                <w:sz w:val="16"/>
                <w:szCs w:val="16"/>
                <w:lang w:val="en-IN" w:eastAsia="en-IN" w:bidi="ar-SA"/>
              </w:rPr>
              <w:t>30</w:t>
            </w:r>
          </w:p>
        </w:tc>
      </w:tr>
    </w:tbl>
    <w:bookmarkEnd w:id="3"/>
    <w:p w:rsidR="00BB69F2" w:rsidRPr="006F7D25" w14:paraId="14BB5C48" w14:textId="558FE329">
      <w:pPr>
        <w:keepNext/>
        <w:numPr>
          <w:ilvl w:val="1"/>
          <w:numId w:val="2"/>
        </w:numPr>
        <w:suppressAutoHyphens/>
        <w:spacing w:before="240" w:after="240" w:line="240" w:lineRule="exact"/>
        <w:ind w:left="0" w:firstLine="0"/>
        <w:rPr>
          <w:rFonts w:eastAsia="SimSun"/>
          <w:i/>
          <w:sz w:val="20"/>
          <w:szCs w:val="20"/>
          <w:lang w:val="en-US" w:eastAsia="en-US" w:bidi="ar-SA"/>
        </w:rPr>
      </w:pPr>
      <w:r>
        <w:rPr>
          <w:rFonts w:eastAsia="SimSun"/>
          <w:i/>
          <w:sz w:val="20"/>
          <w:szCs w:val="20"/>
          <w:lang w:val="en-US" w:eastAsia="en-US" w:bidi="ar-SA"/>
        </w:rPr>
        <w:t>Data preprocessin</w:t>
      </w:r>
      <w:r w:rsidR="00D2319E">
        <w:rPr>
          <w:rFonts w:eastAsia="SimSun"/>
          <w:i/>
          <w:sz w:val="20"/>
          <w:szCs w:val="20"/>
          <w:lang w:val="en-US" w:eastAsia="en-US" w:bidi="ar-SA"/>
        </w:rPr>
        <w:t>g</w:t>
      </w:r>
    </w:p>
    <w:p w:rsidR="00BF6023" w:rsidRPr="00BF6023" w:rsidP="00BF6023" w14:paraId="7477E447" w14:textId="351358AA">
      <w:pPr>
        <w:widowControl/>
        <w:autoSpaceDE w:val="0"/>
        <w:autoSpaceDN w:val="0"/>
        <w:adjustRightInd w:val="0"/>
        <w:ind w:firstLine="238"/>
        <w:jc w:val="both"/>
        <w:rPr>
          <w:rFonts w:eastAsia="SimSun"/>
          <w:sz w:val="20"/>
          <w:szCs w:val="20"/>
          <w:lang w:val="en-US" w:eastAsia="en-US" w:bidi="ar-SA"/>
        </w:rPr>
      </w:pPr>
      <w:r w:rsidRPr="00BF6023">
        <w:rPr>
          <w:rFonts w:eastAsia="SimSun"/>
          <w:sz w:val="20"/>
          <w:szCs w:val="20"/>
          <w:lang w:val="en-US" w:eastAsia="en-US" w:bidi="ar-SA"/>
        </w:rPr>
        <w:t>Preprocessing follows a fixed order to preserve temporal validity:</w:t>
      </w:r>
    </w:p>
    <w:p w:rsidR="00BF6023" w:rsidRPr="00BF6023" w:rsidP="00BF6023" w14:paraId="367D6A0F" w14:textId="77777777">
      <w:pPr>
        <w:widowControl/>
        <w:autoSpaceDE w:val="0"/>
        <w:autoSpaceDN w:val="0"/>
        <w:adjustRightInd w:val="0"/>
        <w:ind w:firstLine="238"/>
        <w:jc w:val="both"/>
        <w:rPr>
          <w:rFonts w:eastAsia="SimSun"/>
          <w:sz w:val="20"/>
          <w:szCs w:val="20"/>
          <w:lang w:val="en-US" w:eastAsia="en-US" w:bidi="ar-SA"/>
        </w:rPr>
      </w:pPr>
      <w:r w:rsidRPr="00BF6023">
        <w:rPr>
          <w:rFonts w:eastAsia="SimSun"/>
          <w:sz w:val="20"/>
          <w:szCs w:val="20"/>
          <w:lang w:val="en-US" w:eastAsia="en-US" w:bidi="ar-SA"/>
        </w:rPr>
        <w:t>1)</w:t>
      </w:r>
      <w:r w:rsidRPr="00BF6023">
        <w:rPr>
          <w:rFonts w:eastAsia="SimSun"/>
          <w:sz w:val="20"/>
          <w:szCs w:val="20"/>
          <w:lang w:val="en-US" w:eastAsia="en-US" w:bidi="ar-SA"/>
        </w:rPr>
        <w:tab/>
        <w:t>Cleaning and leakage removal: whitespace in Crop, Season and State is normalized. Production is dropped because Production/Area tracks Yield closely (</w:t>
      </w:r>
      <w:r w:rsidRPr="004B2234">
        <w:rPr>
          <w:rFonts w:eastAsia="SimSun"/>
          <w:color w:val="227ACB"/>
          <w:sz w:val="20"/>
          <w:szCs w:val="20"/>
          <w:lang w:val="en-US" w:eastAsia="en-US" w:bidi="ar-SA"/>
        </w:rPr>
        <w:t>Pearson r = 0.95 excluding Coconut; median ratio 0.996</w:t>
      </w:r>
      <w:r w:rsidRPr="00BF6023">
        <w:rPr>
          <w:rFonts w:eastAsia="SimSun"/>
          <w:sz w:val="20"/>
          <w:szCs w:val="20"/>
          <w:lang w:val="en-US" w:eastAsia="en-US" w:bidi="ar-SA"/>
        </w:rPr>
        <w:t>) and would leak the target.</w:t>
      </w:r>
    </w:p>
    <w:p w:rsidR="00BF6023" w:rsidRPr="00BF6023" w:rsidP="00BF6023" w14:paraId="045A9B71" w14:textId="77777777">
      <w:pPr>
        <w:widowControl/>
        <w:autoSpaceDE w:val="0"/>
        <w:autoSpaceDN w:val="0"/>
        <w:adjustRightInd w:val="0"/>
        <w:ind w:firstLine="238"/>
        <w:jc w:val="both"/>
        <w:rPr>
          <w:rFonts w:eastAsia="SimSun"/>
          <w:sz w:val="20"/>
          <w:szCs w:val="20"/>
          <w:lang w:val="en-US" w:eastAsia="en-US" w:bidi="ar-SA"/>
        </w:rPr>
      </w:pPr>
      <w:r w:rsidRPr="00BF6023">
        <w:rPr>
          <w:rFonts w:eastAsia="SimSun"/>
          <w:sz w:val="20"/>
          <w:szCs w:val="20"/>
          <w:lang w:val="en-US" w:eastAsia="en-US" w:bidi="ar-SA"/>
        </w:rPr>
        <w:t>2)</w:t>
      </w:r>
      <w:r w:rsidRPr="00BF6023">
        <w:rPr>
          <w:rFonts w:eastAsia="SimSun"/>
          <w:sz w:val="20"/>
          <w:szCs w:val="20"/>
          <w:lang w:val="en-US" w:eastAsia="en-US" w:bidi="ar-SA"/>
        </w:rPr>
        <w:tab/>
        <w:t>Crop types: the 55 crops map to 8 categories: Cereals (5,180 records), Pulses (4,601), Oilseeds (3,915), Commercial Crops (1,996), Vegetables (1,556), Spices &amp; Condiments (1,528), Plantation Crops (668) and Fruits (245).</w:t>
      </w:r>
    </w:p>
    <w:p w:rsidR="00BF6023" w:rsidRPr="00BF6023" w:rsidP="00BF6023" w14:paraId="2309F74C" w14:textId="77777777">
      <w:pPr>
        <w:widowControl/>
        <w:autoSpaceDE w:val="0"/>
        <w:autoSpaceDN w:val="0"/>
        <w:adjustRightInd w:val="0"/>
        <w:ind w:firstLine="238"/>
        <w:jc w:val="both"/>
        <w:rPr>
          <w:rFonts w:eastAsia="SimSun"/>
          <w:sz w:val="20"/>
          <w:szCs w:val="20"/>
          <w:lang w:val="en-US" w:eastAsia="en-US" w:bidi="ar-SA"/>
        </w:rPr>
      </w:pPr>
      <w:r w:rsidRPr="00BF6023">
        <w:rPr>
          <w:rFonts w:eastAsia="SimSun"/>
          <w:sz w:val="20"/>
          <w:szCs w:val="20"/>
          <w:lang w:val="en-US" w:eastAsia="en-US" w:bidi="ar-SA"/>
        </w:rPr>
        <w:t>3)</w:t>
      </w:r>
      <w:r w:rsidRPr="00BF6023">
        <w:rPr>
          <w:rFonts w:eastAsia="SimSun"/>
          <w:sz w:val="20"/>
          <w:szCs w:val="20"/>
          <w:lang w:val="en-US" w:eastAsia="en-US" w:bidi="ar-SA"/>
        </w:rPr>
        <w:tab/>
        <w:t>Per-area features: Fertilizer and Pesticide totals are converted to per-hectare rates, and Annual_Rainfall is kept as is (a regional climate variable not tied to any one crop’s area).</w:t>
      </w:r>
    </w:p>
    <w:p w:rsidR="00BF6023" w:rsidRPr="00BF6023" w:rsidP="00BF6023" w14:paraId="5060EFC2" w14:textId="05E6F203">
      <w:pPr>
        <w:widowControl/>
        <w:autoSpaceDE w:val="0"/>
        <w:autoSpaceDN w:val="0"/>
        <w:adjustRightInd w:val="0"/>
        <w:ind w:firstLine="238"/>
        <w:jc w:val="both"/>
        <w:rPr>
          <w:rFonts w:eastAsia="SimSun"/>
          <w:sz w:val="20"/>
          <w:szCs w:val="20"/>
          <w:lang w:val="en-US" w:eastAsia="en-US" w:bidi="ar-SA"/>
        </w:rPr>
      </w:pPr>
      <w:bookmarkStart w:id="4" w:name="bm_s32_clip"/>
      <w:r w:rsidRPr="00BF6023">
        <w:rPr>
          <w:rFonts w:eastAsia="SimSun"/>
          <w:sz w:val="20"/>
          <w:szCs w:val="20"/>
          <w:lang w:val="en-US" w:eastAsia="en-US" w:bidi="ar-SA"/>
        </w:rPr>
        <w:t>4)</w:t>
      </w:r>
      <w:r w:rsidRPr="00BF6023">
        <w:rPr>
          <w:rFonts w:eastAsia="SimSun"/>
          <w:sz w:val="20"/>
          <w:szCs w:val="20"/>
          <w:lang w:val="en-US" w:eastAsia="en-US" w:bidi="ar-SA"/>
        </w:rPr>
        <w:tab/>
        <w:t>Outlier removal: records whose raw Yield lies outside the 1</w:t>
      </w:r>
      <w:r w:rsidRPr="004B2234">
        <w:rPr>
          <w:rFonts w:eastAsia="SimSun"/>
          <w:sz w:val="20"/>
          <w:szCs w:val="20"/>
          <w:vertAlign w:val="superscript"/>
          <w:lang w:val="en-US" w:eastAsia="en-US" w:bidi="ar-SA"/>
        </w:rPr>
        <w:t>st</w:t>
      </w:r>
      <w:r w:rsidR="004B2234">
        <w:rPr>
          <w:rFonts w:eastAsia="SimSun"/>
          <w:sz w:val="20"/>
          <w:szCs w:val="20"/>
          <w:lang w:val="en-US" w:eastAsia="en-US" w:bidi="ar-SA"/>
        </w:rPr>
        <w:t>-</w:t>
      </w:r>
      <w:r w:rsidRPr="00BF6023">
        <w:rPr>
          <w:rFonts w:eastAsia="SimSun"/>
          <w:sz w:val="20"/>
          <w:szCs w:val="20"/>
          <w:lang w:val="en-US" w:eastAsia="en-US" w:bidi="ar-SA"/>
        </w:rPr>
        <w:t>99</w:t>
      </w:r>
      <w:r w:rsidRPr="004B2234" w:rsidR="004B2234">
        <w:rPr>
          <w:rFonts w:eastAsia="SimSun"/>
          <w:sz w:val="20"/>
          <w:szCs w:val="20"/>
          <w:vertAlign w:val="superscript"/>
          <w:lang w:val="en-US" w:eastAsia="en-US" w:bidi="ar-SA"/>
        </w:rPr>
        <w:t>th</w:t>
      </w:r>
      <w:r w:rsidRPr="00BF6023">
        <w:rPr>
          <w:rFonts w:eastAsia="SimSun"/>
          <w:sz w:val="20"/>
          <w:szCs w:val="20"/>
          <w:lang w:val="en-US" w:eastAsia="en-US" w:bidi="ar-SA"/>
        </w:rPr>
        <w:t xml:space="preserve"> percentile of the training years (1997</w:t>
      </w:r>
      <w:r w:rsidR="004B2234">
        <w:rPr>
          <w:rFonts w:eastAsia="SimSun"/>
          <w:sz w:val="20"/>
          <w:szCs w:val="20"/>
          <w:lang w:val="en-US" w:eastAsia="en-US" w:bidi="ar-SA"/>
        </w:rPr>
        <w:t>-</w:t>
      </w:r>
      <w:r w:rsidRPr="00BF6023">
        <w:rPr>
          <w:rFonts w:eastAsia="SimSun"/>
          <w:sz w:val="20"/>
          <w:szCs w:val="20"/>
          <w:lang w:val="en-US" w:eastAsia="en-US" w:bidi="ar-SA"/>
        </w:rPr>
        <w:t xml:space="preserve">2016; 0.0814–104.86 t/ha) are deleted whole, in every year: 394 records (2.0%), 330 in training years and 64 in test years. The other features are not percentile-clipped. </w:t>
      </w:r>
      <w:r w:rsidRPr="004B2234">
        <w:rPr>
          <w:rFonts w:eastAsia="SimSun"/>
          <w:color w:val="227ACB"/>
          <w:sz w:val="20"/>
          <w:szCs w:val="20"/>
          <w:lang w:val="en-US" w:eastAsia="en-US" w:bidi="ar-SA"/>
        </w:rPr>
        <w:t xml:space="preserve">Tracing these records shows what the rule does. It removes 171 of the 172 Coconut records (median Yield 8,466, against a maximum of 989.87 for the other 54 crops); official statistics report coconut productivity in nuts per hectare (about 9,000 nuts/ha) </w:t>
      </w:r>
      <w:r w:rsidRPr="004B2234" w:rsidR="00AD2D58">
        <w:rPr>
          <w:rFonts w:eastAsia="SimSun"/>
          <w:color w:val="227ACB"/>
          <w:sz w:val="20"/>
          <w:szCs w:val="20"/>
          <w:lang w:val="en-US" w:eastAsia="en-US" w:bidi="ar-SA"/>
        </w:rPr>
        <w:t>[22]</w:t>
      </w:r>
      <w:r w:rsidRPr="004B2234">
        <w:rPr>
          <w:rFonts w:eastAsia="SimSun"/>
          <w:color w:val="227ACB"/>
          <w:sz w:val="20"/>
          <w:szCs w:val="20"/>
          <w:lang w:val="en-US" w:eastAsia="en-US" w:bidi="ar-SA"/>
        </w:rPr>
        <w:t>, so Coconut is recorded in a different unit and holds 94.5% of the total yield mass.</w:t>
      </w:r>
      <w:r w:rsidRPr="00BF6023">
        <w:rPr>
          <w:rFonts w:eastAsia="SimSun"/>
          <w:sz w:val="20"/>
          <w:szCs w:val="20"/>
          <w:lang w:val="en-US" w:eastAsia="en-US" w:bidi="ar-SA"/>
        </w:rPr>
        <w:t xml:space="preserve"> The other 223 records are 105 with zero recorded yield (probably missing Production), 32 above the upper threshold (22 Sugarcane) and 86 non-zero records below the lower one (44 Cardamom); </w:t>
      </w:r>
      <w:r w:rsidRPr="004B2234">
        <w:rPr>
          <w:rFonts w:eastAsia="SimSun"/>
          <w:color w:val="227ACB"/>
          <w:sz w:val="20"/>
          <w:szCs w:val="20"/>
          <w:lang w:val="en-US" w:eastAsia="en-US" w:bidi="ar-SA"/>
        </w:rPr>
        <w:t>the last two groups are genuine yields of extreme-scale crops that a pooled percentile cannot distinguish from errors, so the rule is a pragmatic data-quality filter whose sensitivity is tested in Section 4.5.</w:t>
      </w:r>
      <w:bookmarkEnd w:id="4"/>
    </w:p>
    <w:p w:rsidR="00BF6023" w:rsidRPr="004E769C" w:rsidP="00BF6023" w14:paraId="31DAB474" w14:textId="77777777">
      <w:pPr>
        <w:widowControl/>
        <w:autoSpaceDE w:val="0"/>
        <w:autoSpaceDN w:val="0"/>
        <w:adjustRightInd w:val="0"/>
        <w:ind w:firstLine="238"/>
        <w:jc w:val="both"/>
        <w:rPr>
          <w:rFonts w:eastAsia="SimSun"/>
          <w:color w:val="227ACB"/>
          <w:sz w:val="20"/>
          <w:szCs w:val="20"/>
          <w:lang w:val="en-US" w:eastAsia="en-US" w:bidi="ar-SA"/>
        </w:rPr>
      </w:pPr>
      <w:r w:rsidRPr="00BF6023">
        <w:rPr>
          <w:rFonts w:eastAsia="SimSun"/>
          <w:sz w:val="20"/>
          <w:szCs w:val="20"/>
          <w:lang w:val="en-US" w:eastAsia="en-US" w:bidi="ar-SA"/>
        </w:rPr>
        <w:t>5)</w:t>
      </w:r>
      <w:r w:rsidRPr="00BF6023">
        <w:rPr>
          <w:rFonts w:eastAsia="SimSun"/>
          <w:sz w:val="20"/>
          <w:szCs w:val="20"/>
          <w:lang w:val="en-US" w:eastAsia="en-US" w:bidi="ar-SA"/>
        </w:rPr>
        <w:tab/>
      </w:r>
      <w:r w:rsidRPr="004E769C">
        <w:rPr>
          <w:rFonts w:eastAsia="SimSun"/>
          <w:sz w:val="20"/>
          <w:szCs w:val="20"/>
          <w:lang w:val="en-US" w:eastAsia="en-US" w:bidi="ar-SA"/>
        </w:rPr>
        <w:t xml:space="preserve">Log transformation: Yield is transformed with log1p. </w:t>
      </w:r>
      <w:r w:rsidRPr="004E769C">
        <w:rPr>
          <w:rFonts w:eastAsia="SimSun"/>
          <w:color w:val="227ACB"/>
          <w:sz w:val="20"/>
          <w:szCs w:val="20"/>
          <w:lang w:val="en-US" w:eastAsia="en-US" w:bidi="ar-SA"/>
        </w:rPr>
        <w:t>The transform alone reduces the skewness from 12.79 to 3.66; most of the remainder is Coconut (1.94 without it), and the modelling target has skewness 1.91 (Fig. 1). The numerical features are log1p-transformed inside the modelling pipeline.</w:t>
      </w:r>
    </w:p>
    <w:p w:rsidR="00BF6023" w:rsidRPr="00BF6023" w:rsidP="00BF6023" w14:paraId="2E498ADA" w14:textId="2C069BD2">
      <w:pPr>
        <w:widowControl/>
        <w:autoSpaceDE w:val="0"/>
        <w:autoSpaceDN w:val="0"/>
        <w:adjustRightInd w:val="0"/>
        <w:ind w:firstLine="238"/>
        <w:jc w:val="both"/>
        <w:rPr>
          <w:rFonts w:eastAsia="SimSun"/>
          <w:sz w:val="20"/>
          <w:szCs w:val="20"/>
          <w:lang w:val="en-US" w:eastAsia="en-US" w:bidi="ar-SA"/>
        </w:rPr>
      </w:pPr>
      <w:bookmarkStart w:id="5" w:name="bm_s32_lag"/>
      <w:r w:rsidRPr="00BF6023">
        <w:rPr>
          <w:rFonts w:eastAsia="SimSun"/>
          <w:sz w:val="20"/>
          <w:szCs w:val="20"/>
          <w:lang w:val="en-US" w:eastAsia="en-US" w:bidi="ar-SA"/>
        </w:rPr>
        <w:t>6)</w:t>
      </w:r>
      <w:r w:rsidRPr="00BF6023">
        <w:rPr>
          <w:rFonts w:eastAsia="SimSun"/>
          <w:sz w:val="20"/>
          <w:szCs w:val="20"/>
          <w:lang w:val="en-US" w:eastAsia="en-US" w:bidi="ar-SA"/>
        </w:rPr>
        <w:tab/>
        <w:t>Lag features: within each (State, Season, Crop) series sorted by year, a group-wise shift creates Lag_1_Yield_Log and Lag_2_Yield_Log (the two previous observations) and Yield_YoY_Change (their difference). Of the 19,295 records left after outlier removal, 3,083 (16.0%) are the first or second observation of their series and are dropped, leaving 16,212 records. The lags are previous observations, not always calendar years t−1 and t−2: 1,556 modelling records (9.6%; 153 test records) have a gap because a year is missing or was removed in step 4</w:t>
      </w:r>
      <w:bookmarkEnd w:id="5"/>
      <w:r>
        <w:rPr>
          <w:rFonts w:eastAsia="SimSun"/>
          <w:sz w:val="20"/>
          <w:szCs w:val="20"/>
          <w:lang w:val="en-US" w:eastAsia="en-US" w:bidi="ar-SA"/>
        </w:rPr>
        <w:t>.</w:t>
      </w:r>
    </w:p>
    <w:p w:rsidR="00AC3152" w:rsidRPr="006F7D25" w:rsidP="00BF6023" w14:paraId="4F16FB61" w14:textId="6A41BFF8">
      <w:pPr>
        <w:widowControl/>
        <w:autoSpaceDE w:val="0"/>
        <w:autoSpaceDN w:val="0"/>
        <w:adjustRightInd w:val="0"/>
        <w:ind w:firstLine="238"/>
        <w:jc w:val="both"/>
        <w:rPr>
          <w:rFonts w:eastAsia="SimSun"/>
          <w:sz w:val="20"/>
          <w:szCs w:val="20"/>
          <w:lang w:val="en-GB" w:eastAsia="en-US" w:bidi="ar-SA"/>
        </w:rPr>
      </w:pPr>
      <w:r w:rsidRPr="00BF6023">
        <w:rPr>
          <w:rFonts w:eastAsia="SimSun"/>
          <w:sz w:val="20"/>
          <w:szCs w:val="20"/>
          <w:lang w:val="en-GB" w:eastAsia="en-US" w:bidi="ar-SA"/>
        </w:rPr>
        <w:t>Steps 4 and 6 are order-sensitive: lags computed before removal would let a retained record inherit a removed outlier as its lag, whereas removing first keeps removed records out of every feature (Table 2, Variant C versus D). Two lags are used because of diminishing returns visible in SHAP (Table 5): Lag_2_Yield_Log has a mean |SHAP| of 0.1604, about 40% of Lag-1’s 0.4025, and Yield_YoY_Change, a function of both, only 0.0035; a third lag would add little and shrink the modelling set</w:t>
      </w:r>
      <w:r>
        <w:rPr>
          <w:rFonts w:eastAsia="SimSun"/>
          <w:sz w:val="20"/>
          <w:szCs w:val="20"/>
          <w:lang w:val="en-GB" w:eastAsia="en-US" w:bidi="ar-SA"/>
        </w:rPr>
        <w:t>.</w:t>
      </w:r>
    </w:p>
    <w:p w:rsidR="00AC3152" w:rsidP="00AC3152" w14:paraId="0C926FDD" w14:textId="77777777">
      <w:pPr>
        <w:widowControl w:val="0"/>
        <w:rPr>
          <w:rFonts w:eastAsia="SimSun"/>
          <w:sz w:val="20"/>
          <w:szCs w:val="20"/>
          <w:lang w:val="en-GB" w:eastAsia="en-US" w:bidi="ar-SA"/>
        </w:rPr>
      </w:pPr>
    </w:p>
    <w:p w:rsidR="00D2319E" w:rsidP="00AC3152" w14:paraId="4EF0586C" w14:textId="77777777">
      <w:pPr>
        <w:widowControl w:val="0"/>
        <w:jc w:val="center"/>
        <w:rPr>
          <w:rFonts w:eastAsia="SimSun"/>
          <w:sz w:val="20"/>
          <w:szCs w:val="20"/>
          <w:lang w:val="en-GB" w:eastAsia="en-US" w:bidi="ar-SA"/>
        </w:rPr>
        <w:sectPr w:rsidSect="002C63F1">
          <w:headerReference w:type="even" r:id="rId12"/>
          <w:headerReference w:type="default" r:id="rId13"/>
          <w:headerReference w:type="first" r:id="rId14"/>
          <w:footerReference w:type="first" r:id="rId15"/>
          <w:footnotePr>
            <w:numFmt w:val="chicago"/>
          </w:footnotePr>
          <w:type w:val="nextColumn"/>
          <w:pgSz w:w="10886" w:h="14855" w:code="161"/>
          <w:pgMar w:top="907" w:right="794" w:bottom="1253" w:left="737" w:header="907" w:footer="903" w:gutter="0"/>
          <w:cols w:space="720"/>
          <w:titlePg/>
          <w:docGrid w:linePitch="360"/>
        </w:sectPr>
      </w:pPr>
    </w:p>
    <w:p w:rsidR="00AC3152" w:rsidP="00AC3152" w14:paraId="04108565" w14:textId="720ECC91">
      <w:pPr>
        <w:widowControl w:val="0"/>
        <w:jc w:val="center"/>
        <w:rPr>
          <w:rFonts w:eastAsia="SimSun"/>
          <w:sz w:val="20"/>
          <w:szCs w:val="20"/>
          <w:lang w:val="en-GB" w:eastAsia="en-US" w:bidi="ar-SA"/>
        </w:rPr>
      </w:pPr>
      <w:r w:rsidRPr="00D26ECC">
        <w:rPr>
          <w:noProof/>
        </w:rPr>
        <w:drawing>
          <wp:inline distT="0" distB="0" distL="0" distR="0">
            <wp:extent cx="2788920" cy="1340731"/>
            <wp:effectExtent l="0" t="0" r="0" b="0"/>
            <wp:docPr id="2140476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76338" name="Picture 10"/>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rcRect l="460" t="22998" r="50163" b="57817"/>
                    <a:stretch>
                      <a:fillRect/>
                    </a:stretch>
                  </pic:blipFill>
                  <pic:spPr bwMode="auto">
                    <a:xfrm>
                      <a:off x="0" y="0"/>
                      <a:ext cx="2793882" cy="1343116"/>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D2319E" w:rsidP="00AC3152" w14:paraId="757D06C4" w14:textId="20F7A000">
      <w:pPr>
        <w:widowControl/>
        <w:suppressAutoHyphens/>
        <w:spacing w:before="120" w:after="120"/>
        <w:ind w:firstLine="0"/>
        <w:jc w:val="center"/>
        <w:rPr>
          <w:kern w:val="14"/>
          <w:sz w:val="16"/>
          <w:szCs w:val="16"/>
          <w:lang w:val="en-US" w:eastAsia="en-US" w:bidi="ar-SA"/>
        </w:rPr>
        <w:sectPr w:rsidSect="00D2319E">
          <w:footnotePr>
            <w:numFmt w:val="chicago"/>
          </w:footnotePr>
          <w:type w:val="continuous"/>
          <w:pgSz w:w="10886" w:h="14855" w:code="161"/>
          <w:pgMar w:top="907" w:right="794" w:bottom="1253" w:left="737" w:header="907" w:footer="903" w:gutter="0"/>
          <w:cols w:num="2" w:space="720"/>
          <w:titlePg/>
          <w:docGrid w:linePitch="360"/>
        </w:sectPr>
      </w:pPr>
      <w:r w:rsidRPr="00D26ECC">
        <w:rPr>
          <w:noProof/>
        </w:rPr>
        <w:drawing>
          <wp:inline distT="0" distB="0" distL="0" distR="0">
            <wp:extent cx="2743200" cy="1219045"/>
            <wp:effectExtent l="0" t="0" r="0" b="635"/>
            <wp:docPr id="198518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18385" name="Picture 10"/>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rcRect l="50508" t="23096" r="788" b="59028"/>
                    <a:stretch>
                      <a:fillRect/>
                    </a:stretch>
                  </pic:blipFill>
                  <pic:spPr bwMode="auto">
                    <a:xfrm>
                      <a:off x="0" y="0"/>
                      <a:ext cx="2757630" cy="1225458"/>
                    </a:xfrm>
                    <a:prstGeom prst="rect">
                      <a:avLst/>
                    </a:prstGeom>
                    <a:noFill/>
                    <a:ln>
                      <a:noFill/>
                    </a:ln>
                    <a:extLst>
                      <a:ext xmlns:a="http://schemas.openxmlformats.org/drawingml/2006/main" uri="{53640926-AAD7-44D8-BBD7-CCE9431645EC}">
                        <a14:shadowObscured xmlns:a14="http://schemas.microsoft.com/office/drawing/2010/main"/>
                      </a:ext>
                    </a:extLst>
                  </pic:spPr>
                </pic:pic>
              </a:graphicData>
            </a:graphic>
          </wp:inline>
        </w:drawing>
      </w:r>
    </w:p>
    <w:p w:rsidR="00D2319E" w:rsidP="00844200" w14:paraId="65CA308B" w14:textId="77777777">
      <w:pPr>
        <w:widowControl w:val="0"/>
        <w:jc w:val="center"/>
        <w:rPr>
          <w:rFonts w:eastAsia="SimSun"/>
          <w:sz w:val="20"/>
          <w:szCs w:val="20"/>
          <w:lang w:val="en-GB" w:eastAsia="en-US" w:bidi="ar-SA"/>
        </w:rPr>
        <w:sectPr w:rsidSect="00D2319E">
          <w:footnotePr>
            <w:numFmt w:val="chicago"/>
          </w:footnotePr>
          <w:type w:val="continuous"/>
          <w:pgSz w:w="10886" w:h="14855" w:code="161"/>
          <w:pgMar w:top="907" w:right="794" w:bottom="1253" w:left="737" w:header="907" w:footer="903" w:gutter="0"/>
          <w:cols w:space="720"/>
          <w:titlePg/>
          <w:docGrid w:linePitch="360"/>
        </w:sectPr>
      </w:pPr>
    </w:p>
    <w:p w:rsidR="00844200" w:rsidP="00B12F43" w14:paraId="24F27C27" w14:textId="4E84270B">
      <w:pPr>
        <w:widowControl w:val="0"/>
        <w:jc w:val="center"/>
        <w:rPr>
          <w:rFonts w:eastAsia="SimSun"/>
          <w:sz w:val="20"/>
          <w:szCs w:val="20"/>
          <w:lang w:val="en-GB" w:eastAsia="en-US" w:bidi="ar-SA"/>
        </w:rPr>
      </w:pPr>
    </w:p>
    <w:p w:rsidR="00D2319E" w:rsidP="000E176E" w14:paraId="18B532DE" w14:textId="77777777">
      <w:pPr>
        <w:widowControl w:val="0"/>
        <w:jc w:val="center"/>
        <w:rPr>
          <w:rFonts w:eastAsia="SimSun"/>
          <w:sz w:val="16"/>
          <w:szCs w:val="16"/>
          <w:lang w:val="en-GB" w:eastAsia="en-US" w:bidi="ar-SA"/>
        </w:rPr>
        <w:sectPr w:rsidSect="00D2319E">
          <w:footnotePr>
            <w:numFmt w:val="chicago"/>
          </w:footnotePr>
          <w:type w:val="continuous"/>
          <w:pgSz w:w="10886" w:h="14855" w:code="161"/>
          <w:pgMar w:top="907" w:right="794" w:bottom="1253" w:left="737" w:header="907" w:footer="903" w:gutter="0"/>
          <w:cols w:num="2" w:space="720"/>
          <w:titlePg/>
          <w:docGrid w:linePitch="360"/>
        </w:sectPr>
      </w:pPr>
    </w:p>
    <w:p w:rsidR="00BB69F2" w:rsidRPr="000E176E" w:rsidP="000E176E" w14:paraId="3064B971" w14:textId="042EA41F">
      <w:pPr>
        <w:widowControl w:val="0"/>
        <w:jc w:val="center"/>
        <w:rPr>
          <w:rFonts w:eastAsia="SimSun"/>
          <w:sz w:val="16"/>
          <w:szCs w:val="16"/>
          <w:lang w:val="en-GB" w:eastAsia="en-US" w:bidi="ar-SA"/>
        </w:rPr>
      </w:pPr>
      <w:r w:rsidRPr="00844200">
        <w:rPr>
          <w:rFonts w:eastAsia="SimSun"/>
          <w:sz w:val="16"/>
          <w:szCs w:val="16"/>
          <w:lang w:val="en-GB" w:eastAsia="en-US" w:bidi="ar-SA"/>
        </w:rPr>
        <w:t>Fig</w:t>
      </w:r>
      <w:r>
        <w:rPr>
          <w:rFonts w:eastAsia="SimSun"/>
          <w:sz w:val="16"/>
          <w:szCs w:val="16"/>
          <w:lang w:val="en-GB" w:eastAsia="en-US" w:bidi="ar-SA"/>
        </w:rPr>
        <w:t>.</w:t>
      </w:r>
      <w:r w:rsidRPr="00844200">
        <w:rPr>
          <w:rFonts w:eastAsia="SimSun"/>
          <w:sz w:val="16"/>
          <w:szCs w:val="16"/>
          <w:lang w:val="en-GB" w:eastAsia="en-US" w:bidi="ar-SA"/>
        </w:rPr>
        <w:t xml:space="preserve"> </w:t>
      </w:r>
      <w:r w:rsidR="00442270">
        <w:rPr>
          <w:rFonts w:eastAsia="SimSun"/>
          <w:sz w:val="16"/>
          <w:szCs w:val="16"/>
          <w:lang w:val="en-GB" w:eastAsia="en-US" w:bidi="ar-SA"/>
        </w:rPr>
        <w:t>1</w:t>
      </w:r>
      <w:r w:rsidRPr="00844200">
        <w:rPr>
          <w:rFonts w:eastAsia="SimSun"/>
          <w:sz w:val="16"/>
          <w:szCs w:val="16"/>
          <w:lang w:val="en-GB" w:eastAsia="en-US" w:bidi="ar-SA"/>
        </w:rPr>
        <w:t xml:space="preserve">. feature distributions </w:t>
      </w:r>
      <w:r w:rsidR="003334AA">
        <w:rPr>
          <w:rFonts w:eastAsia="SimSun"/>
          <w:sz w:val="16"/>
          <w:szCs w:val="16"/>
          <w:lang w:val="en-GB" w:eastAsia="en-US" w:bidi="ar-SA"/>
        </w:rPr>
        <w:t xml:space="preserve">before and </w:t>
      </w:r>
      <w:r w:rsidRPr="00844200">
        <w:rPr>
          <w:rFonts w:eastAsia="SimSun"/>
          <w:sz w:val="16"/>
          <w:szCs w:val="16"/>
          <w:lang w:val="en-GB" w:eastAsia="en-US" w:bidi="ar-SA"/>
        </w:rPr>
        <w:t>after log transformation</w:t>
      </w:r>
    </w:p>
    <w:p w:rsidR="00BB69F2" w:rsidRPr="004E769C" w14:paraId="232AFEA4" w14:textId="1EB5342E">
      <w:pPr>
        <w:keepNext/>
        <w:numPr>
          <w:ilvl w:val="1"/>
          <w:numId w:val="2"/>
        </w:numPr>
        <w:suppressAutoHyphens/>
        <w:spacing w:before="240" w:after="240" w:line="240" w:lineRule="exact"/>
        <w:ind w:left="0" w:firstLine="0"/>
        <w:rPr>
          <w:rFonts w:eastAsia="SimSun"/>
          <w:i/>
          <w:color w:val="227ACB"/>
          <w:sz w:val="20"/>
          <w:szCs w:val="20"/>
          <w:lang w:val="en-US" w:eastAsia="en-US" w:bidi="ar-SA"/>
        </w:rPr>
      </w:pPr>
      <w:r w:rsidRPr="004E769C">
        <w:rPr>
          <w:rFonts w:eastAsia="SimSun"/>
          <w:i/>
          <w:color w:val="227ACB"/>
          <w:sz w:val="20"/>
          <w:szCs w:val="20"/>
          <w:lang w:val="en-US" w:eastAsia="en-US" w:bidi="ar-SA"/>
        </w:rPr>
        <w:t>F</w:t>
      </w:r>
      <w:bookmarkStart w:id="6" w:name="_Hlk242260452"/>
      <w:r w:rsidRPr="004E769C">
        <w:rPr>
          <w:rFonts w:eastAsia="SimSun"/>
          <w:i/>
          <w:color w:val="227ACB"/>
          <w:sz w:val="20"/>
          <w:szCs w:val="20"/>
          <w:lang w:val="en-US" w:eastAsia="en-US" w:bidi="ar-SA"/>
        </w:rPr>
        <w:t>eature</w:t>
      </w:r>
      <w:r w:rsidRPr="004E769C" w:rsidR="00BF6023">
        <w:rPr>
          <w:rFonts w:eastAsia="SimSun"/>
          <w:i/>
          <w:color w:val="227ACB"/>
          <w:sz w:val="20"/>
          <w:szCs w:val="20"/>
          <w:lang w:val="en-US" w:eastAsia="en-US" w:bidi="ar-SA"/>
        </w:rPr>
        <w:t>, train-test split and preprocessing pipeline</w:t>
      </w:r>
      <w:bookmarkEnd w:id="6"/>
    </w:p>
    <w:p w:rsidR="00BF6023" w:rsidRPr="004E769C" w:rsidP="00BF6023" w14:paraId="43BAE922" w14:textId="5F96D81C">
      <w:pPr>
        <w:spacing w:line="240" w:lineRule="exact"/>
        <w:ind w:firstLine="238"/>
        <w:jc w:val="left"/>
        <w:rPr>
          <w:rFonts w:eastAsia="SimSun"/>
          <w:color w:val="227ACB"/>
          <w:sz w:val="20"/>
          <w:szCs w:val="20"/>
          <w:lang w:val="en-US" w:eastAsia="en-US" w:bidi="ar-SA"/>
        </w:rPr>
      </w:pPr>
      <w:r w:rsidRPr="004E769C">
        <w:rPr>
          <w:rFonts w:eastAsia="SimSun"/>
          <w:color w:val="227ACB"/>
          <w:sz w:val="20"/>
          <w:szCs w:val="20"/>
          <w:lang w:val="en-GB" w:eastAsia="en-US" w:bidi="ar-SA"/>
        </w:rPr>
        <w:t>Eleven features enter the models: four categorical (Crop, Crop_Type, State, Season), four numerical (Area, Fertilizer_per_Area, Pesticide_per_Area, Annual_Rainfall) and three temporal (Lag_1_Yield_Log, Lag_2_Yield_Log, Yield_YoY_Change). A chronological split uses the years before 2017 for training (13,187 records, 1999–2016) and 2017–2020 for testing (3,025 records; 969, 999, 1,021 and 36 per year), so that no future information enters training. A scikit-learn ColumnTransformer [2</w:t>
      </w:r>
      <w:r w:rsidRPr="004E769C" w:rsidR="00AD2D58">
        <w:rPr>
          <w:rFonts w:eastAsia="SimSun"/>
          <w:color w:val="227ACB"/>
          <w:sz w:val="20"/>
          <w:szCs w:val="20"/>
          <w:lang w:val="en-GB" w:eastAsia="en-US" w:bidi="ar-SA"/>
        </w:rPr>
        <w:t>3</w:t>
      </w:r>
      <w:r w:rsidRPr="004E769C">
        <w:rPr>
          <w:rFonts w:eastAsia="SimSun"/>
          <w:color w:val="227ACB"/>
          <w:sz w:val="20"/>
          <w:szCs w:val="20"/>
          <w:lang w:val="en-GB" w:eastAsia="en-US" w:bidi="ar-SA"/>
        </w:rPr>
        <w:t>] log1p-transforms and scales the numerical features, scales the temporal features and one-hot encodes the categorical ones (104 columns: 7 numeric and 97 indicators; Coconut and Other Summer Pulses have no training records left), inside Pipelines to prevent leakage in cross-validation</w:t>
      </w:r>
      <w:r w:rsidRPr="004E769C">
        <w:rPr>
          <w:rFonts w:eastAsia="SimSun"/>
          <w:color w:val="227ACB"/>
          <w:sz w:val="20"/>
          <w:szCs w:val="20"/>
          <w:lang w:val="en-IN" w:eastAsia="en-US" w:bidi="ar-SA"/>
        </w:rPr>
        <w:t>.</w:t>
      </w:r>
    </w:p>
    <w:p w:rsidR="00BB69F2" w:rsidRPr="006F7D25" w14:paraId="316F23F6" w14:textId="62DA076A">
      <w:pPr>
        <w:keepNext/>
        <w:numPr>
          <w:ilvl w:val="1"/>
          <w:numId w:val="2"/>
        </w:numPr>
        <w:suppressAutoHyphens/>
        <w:spacing w:before="240" w:after="240" w:line="240" w:lineRule="exact"/>
        <w:ind w:left="0" w:firstLine="0"/>
        <w:rPr>
          <w:rFonts w:eastAsia="SimSun"/>
          <w:i/>
          <w:sz w:val="20"/>
          <w:szCs w:val="20"/>
          <w:lang w:val="en-US" w:eastAsia="en-US" w:bidi="ar-SA"/>
        </w:rPr>
      </w:pPr>
      <w:r>
        <w:rPr>
          <w:rFonts w:eastAsia="SimSun"/>
          <w:i/>
          <w:sz w:val="20"/>
          <w:szCs w:val="20"/>
          <w:lang w:val="en-US" w:eastAsia="en-US" w:bidi="ar-SA"/>
        </w:rPr>
        <w:t>Models</w:t>
      </w:r>
    </w:p>
    <w:p w:rsidR="00BB69F2" w:rsidP="00BA7BC7" w14:paraId="5739BAFE" w14:textId="0C558899">
      <w:pPr>
        <w:widowControl w:val="0"/>
        <w:autoSpaceDE w:val="0"/>
        <w:autoSpaceDN w:val="0"/>
        <w:adjustRightInd w:val="0"/>
        <w:ind w:firstLine="240"/>
        <w:jc w:val="both"/>
        <w:rPr>
          <w:rFonts w:eastAsia="SimSun"/>
          <w:sz w:val="20"/>
          <w:szCs w:val="16"/>
          <w:lang w:val="en-GB" w:eastAsia="en-US" w:bidi="ar-SA"/>
        </w:rPr>
      </w:pPr>
      <w:r w:rsidRPr="00BF6023">
        <w:rPr>
          <w:rFonts w:eastAsia="SimSun"/>
          <w:sz w:val="20"/>
          <w:szCs w:val="20"/>
          <w:lang w:val="en-GB" w:eastAsia="en-US" w:bidi="ar-SA"/>
        </w:rPr>
        <w:t>Six approaches are evaluated: (1) a naive Lag-1 baseline (ŷ = Lag_1_Yield_Log), the floor any model must exceed; (2) Linear Regression; (3) Random Forest [19] (300 trees, max_depth=15, min_samples_leaf=5, max_features=0.7); (4) XGBoost [4] and (5) LightGBM [2</w:t>
      </w:r>
      <w:r w:rsidR="00AD2D58">
        <w:rPr>
          <w:rFonts w:eastAsia="SimSun"/>
          <w:sz w:val="20"/>
          <w:szCs w:val="20"/>
          <w:lang w:val="en-GB" w:eastAsia="en-US" w:bidi="ar-SA"/>
        </w:rPr>
        <w:t>4</w:t>
      </w:r>
      <w:r w:rsidRPr="00BF6023">
        <w:rPr>
          <w:rFonts w:eastAsia="SimSun"/>
          <w:sz w:val="20"/>
          <w:szCs w:val="20"/>
          <w:lang w:val="en-GB" w:eastAsia="en-US" w:bidi="ar-SA"/>
        </w:rPr>
        <w:t>], each tuned by RandomizedSearchCV (15 candidates, 3-fold TimeSeriesSplit; selected values such as learning_rate=0.01 and max_depth=5 and 3, respectively, are listed in the supplementary script); and (6) a CV-weighted ensemble of the three tree models. Each ensemble weight is the model’s 5-fold TimeSeriesSplit CV R² divided by the sum of the three (0.9494, 0.9480 and 0.9494, giving 0.3335, 0.3330 and 0.3335); because the CV R² values lie within 0.0015 of one another, any performance-proportional weighting gives near-uniform weights. Linear Regression is kept out of the ensemble as an interpretable benchmark</w:t>
      </w:r>
      <w:r w:rsidRPr="006F7D25">
        <w:rPr>
          <w:rFonts w:eastAsia="SimSun"/>
          <w:sz w:val="20"/>
          <w:szCs w:val="16"/>
          <w:lang w:val="en-GB" w:eastAsia="en-US" w:bidi="ar-SA"/>
        </w:rPr>
        <w:t>.</w:t>
      </w:r>
    </w:p>
    <w:p w:rsidR="00BA7BC7" w:rsidRPr="003B7A81" w:rsidP="00BA7BC7" w14:paraId="5E1F2326" w14:textId="397025F0">
      <w:pPr>
        <w:keepNext/>
        <w:numPr>
          <w:ilvl w:val="1"/>
          <w:numId w:val="1"/>
        </w:numPr>
        <w:suppressAutoHyphens/>
        <w:spacing w:before="240" w:after="240" w:line="240" w:lineRule="exact"/>
        <w:ind w:left="0" w:firstLine="0"/>
        <w:rPr>
          <w:rFonts w:eastAsia="SimSun"/>
          <w:i/>
          <w:color w:val="227ACB"/>
          <w:sz w:val="20"/>
          <w:szCs w:val="20"/>
          <w:lang w:val="en-US" w:eastAsia="en-US" w:bidi="ar-SA"/>
        </w:rPr>
      </w:pPr>
      <w:r w:rsidRPr="003B7A81">
        <w:rPr>
          <w:rFonts w:eastAsia="SimSun"/>
          <w:i/>
          <w:color w:val="227ACB"/>
          <w:sz w:val="20"/>
          <w:szCs w:val="16"/>
          <w:lang w:val="en-US" w:eastAsia="en-US" w:bidi="ar-SA"/>
        </w:rPr>
        <w:t>Eva</w:t>
      </w:r>
      <w:r w:rsidRPr="003B7A81" w:rsidR="00BF0469">
        <w:rPr>
          <w:rFonts w:eastAsia="SimSun"/>
          <w:i/>
          <w:color w:val="227ACB"/>
          <w:sz w:val="20"/>
          <w:szCs w:val="16"/>
          <w:lang w:val="en-US" w:eastAsia="en-US" w:bidi="ar-SA"/>
        </w:rPr>
        <w:t>luation metrics</w:t>
      </w:r>
      <w:r w:rsidRPr="003B7A81" w:rsidR="00BF6023">
        <w:rPr>
          <w:rFonts w:eastAsia="SimSun"/>
          <w:i/>
          <w:color w:val="227ACB"/>
          <w:sz w:val="20"/>
          <w:szCs w:val="16"/>
          <w:lang w:val="en-US" w:eastAsia="en-US" w:bidi="ar-SA"/>
        </w:rPr>
        <w:t xml:space="preserve"> and statistical testing</w:t>
      </w:r>
    </w:p>
    <w:p w:rsidR="00BA7BC7" w:rsidRPr="003B7A81" w:rsidP="00BA7BC7" w14:paraId="50B22AC2" w14:textId="74190A7F">
      <w:pPr>
        <w:widowControl w:val="0"/>
        <w:autoSpaceDE w:val="0"/>
        <w:autoSpaceDN w:val="0"/>
        <w:adjustRightInd w:val="0"/>
        <w:ind w:firstLine="240"/>
        <w:jc w:val="both"/>
        <w:rPr>
          <w:rFonts w:eastAsia="SimSun"/>
          <w:color w:val="227ACB"/>
          <w:sz w:val="20"/>
          <w:szCs w:val="20"/>
          <w:lang w:val="en-IN" w:eastAsia="en-US" w:bidi="ar-SA"/>
        </w:rPr>
      </w:pPr>
      <w:r w:rsidRPr="003B7A81">
        <w:rPr>
          <w:rFonts w:eastAsia="SimSun"/>
          <w:color w:val="227ACB"/>
          <w:sz w:val="20"/>
          <w:szCs w:val="20"/>
          <w:lang w:val="en-GB" w:eastAsia="en-US" w:bidi="ar-SA"/>
        </w:rPr>
        <w:t xml:space="preserve">We report R², RMSE and MAE in log space and MAE% (original-scale MAE as a percentage of the mean observed </w:t>
      </w:r>
      <w:r w:rsidRPr="003B7A81">
        <w:rPr>
          <w:rFonts w:eastAsia="SimSun"/>
          <w:color w:val="227ACB"/>
          <w:sz w:val="20"/>
          <w:szCs w:val="20"/>
          <w:lang w:val="en-GB" w:eastAsia="en-US" w:bidi="ar-SA"/>
        </w:rPr>
        <w:t>yield). Cross-validation is 5-fold TimeSeriesSplit. For the 3,025 test records, 95% confidence intervals and paired differences come from a cluster bootstrap (5,000 resamples, seed 42) that resamples whole (State, Season, Crop) series (1,082 in the test set) to respect serial dependence; p-values over the 15 pairwise comparisons are Holm-corrected. Two cross-checks are reported: a cluster-robust Diebold–Mariano (DM)-type test on squared errors and a Wilcoxon signed-rank test on per-series mean squared error. SHAP values (TreeExplainer) are computed for LightGBM on 500 of the 3,025 test records drawn uniformly at random without replacement (seed 42), on the post-preprocessing design matrix, so individual one-hot columns appear in Table 5. Results come from Python 3.12, scikit-learn 1.8.0, XGBoost 3.4.1, LightGBM 4.7.0 and SHAP 0.52.0 (other versions may change tree-model values in the fourth decimal). The script, the file checksum and all output tables accompany this submission as supplementary material.</w:t>
      </w:r>
    </w:p>
    <w:p w:rsidR="00BB69F2" w14:paraId="5CC7973C" w14:textId="6EB964FD">
      <w:pPr>
        <w:keepNext/>
        <w:numPr>
          <w:numId w:val="1"/>
        </w:numPr>
        <w:suppressAutoHyphens/>
        <w:spacing w:before="240" w:after="240" w:line="240" w:lineRule="exact"/>
        <w:ind w:left="0" w:firstLine="0"/>
        <w:rPr>
          <w:rFonts w:eastAsia="SimSun"/>
          <w:b/>
          <w:sz w:val="20"/>
          <w:szCs w:val="20"/>
          <w:lang w:val="en-US" w:eastAsia="en-US" w:bidi="ar-SA"/>
        </w:rPr>
      </w:pPr>
      <w:r w:rsidRPr="00CA5189">
        <w:rPr>
          <w:rFonts w:eastAsia="SimSun"/>
          <w:b/>
          <w:sz w:val="20"/>
          <w:szCs w:val="20"/>
          <w:lang w:val="en-GB" w:eastAsia="en-US" w:bidi="ar-SA"/>
        </w:rPr>
        <w:t xml:space="preserve">Results: </w:t>
      </w:r>
      <w:r>
        <w:rPr>
          <w:rFonts w:eastAsia="SimSun"/>
          <w:b/>
          <w:sz w:val="20"/>
          <w:szCs w:val="20"/>
          <w:lang w:val="en-GB" w:eastAsia="en-US" w:bidi="ar-SA"/>
        </w:rPr>
        <w:t>l</w:t>
      </w:r>
      <w:r w:rsidRPr="00CA5189">
        <w:rPr>
          <w:rFonts w:eastAsia="SimSun"/>
          <w:b/>
          <w:sz w:val="20"/>
          <w:szCs w:val="20"/>
          <w:lang w:val="en-GB" w:eastAsia="en-US" w:bidi="ar-SA"/>
        </w:rPr>
        <w:t xml:space="preserve">ag </w:t>
      </w:r>
      <w:r>
        <w:rPr>
          <w:rFonts w:eastAsia="SimSun"/>
          <w:b/>
          <w:sz w:val="20"/>
          <w:szCs w:val="20"/>
          <w:lang w:val="en-GB" w:eastAsia="en-US" w:bidi="ar-SA"/>
        </w:rPr>
        <w:t>f</w:t>
      </w:r>
      <w:r w:rsidRPr="00CA5189">
        <w:rPr>
          <w:rFonts w:eastAsia="SimSun"/>
          <w:b/>
          <w:sz w:val="20"/>
          <w:szCs w:val="20"/>
          <w:lang w:val="en-GB" w:eastAsia="en-US" w:bidi="ar-SA"/>
        </w:rPr>
        <w:t xml:space="preserve">eatures, </w:t>
      </w:r>
      <w:r>
        <w:rPr>
          <w:rFonts w:eastAsia="SimSun"/>
          <w:b/>
          <w:sz w:val="20"/>
          <w:szCs w:val="20"/>
          <w:lang w:val="en-GB" w:eastAsia="en-US" w:bidi="ar-SA"/>
        </w:rPr>
        <w:t>m</w:t>
      </w:r>
      <w:r w:rsidRPr="00CA5189">
        <w:rPr>
          <w:rFonts w:eastAsia="SimSun"/>
          <w:b/>
          <w:sz w:val="20"/>
          <w:szCs w:val="20"/>
          <w:lang w:val="en-GB" w:eastAsia="en-US" w:bidi="ar-SA"/>
        </w:rPr>
        <w:t xml:space="preserve">odel </w:t>
      </w:r>
      <w:r>
        <w:rPr>
          <w:rFonts w:eastAsia="SimSun"/>
          <w:b/>
          <w:sz w:val="20"/>
          <w:szCs w:val="20"/>
          <w:lang w:val="en-GB" w:eastAsia="en-US" w:bidi="ar-SA"/>
        </w:rPr>
        <w:t>c</w:t>
      </w:r>
      <w:r w:rsidRPr="00CA5189">
        <w:rPr>
          <w:rFonts w:eastAsia="SimSun"/>
          <w:b/>
          <w:sz w:val="20"/>
          <w:szCs w:val="20"/>
          <w:lang w:val="en-GB" w:eastAsia="en-US" w:bidi="ar-SA"/>
        </w:rPr>
        <w:t xml:space="preserve">omparison and </w:t>
      </w:r>
      <w:r>
        <w:rPr>
          <w:rFonts w:eastAsia="SimSun"/>
          <w:b/>
          <w:sz w:val="20"/>
          <w:szCs w:val="20"/>
          <w:lang w:val="en-GB" w:eastAsia="en-US" w:bidi="ar-SA"/>
        </w:rPr>
        <w:t>r</w:t>
      </w:r>
      <w:r w:rsidRPr="00CA5189">
        <w:rPr>
          <w:rFonts w:eastAsia="SimSun"/>
          <w:b/>
          <w:sz w:val="20"/>
          <w:szCs w:val="20"/>
          <w:lang w:val="en-GB" w:eastAsia="en-US" w:bidi="ar-SA"/>
        </w:rPr>
        <w:t>obustness</w:t>
      </w:r>
    </w:p>
    <w:p w:rsidR="004268E6" w:rsidRPr="004268E6" w:rsidP="004268E6" w14:paraId="7EFF08D2" w14:textId="3241AB2D">
      <w:pPr>
        <w:spacing w:line="240" w:lineRule="exact"/>
        <w:ind w:firstLine="238"/>
        <w:jc w:val="both"/>
        <w:rPr>
          <w:rFonts w:eastAsia="SimSun"/>
          <w:sz w:val="20"/>
          <w:szCs w:val="20"/>
          <w:lang w:val="en-US" w:eastAsia="en-US" w:bidi="ar-SA"/>
        </w:rPr>
      </w:pPr>
      <w:r w:rsidRPr="00B15DCA">
        <w:rPr>
          <w:rFonts w:eastAsia="SimSun"/>
          <w:sz w:val="20"/>
          <w:szCs w:val="20"/>
          <w:lang w:val="en-GB" w:eastAsia="en-US" w:bidi="ar-SA"/>
        </w:rPr>
        <w:t>We first quantify what lag features and processing order add, then compare the six approaches using confidence intervals and paired tests, interpret LightGBM with SHAP</w:t>
      </w:r>
      <w:r>
        <w:rPr>
          <w:rFonts w:eastAsia="SimSun"/>
          <w:sz w:val="20"/>
          <w:szCs w:val="20"/>
          <w:lang w:val="en-GB" w:eastAsia="en-US" w:bidi="ar-SA"/>
        </w:rPr>
        <w:t xml:space="preserve"> </w:t>
      </w:r>
      <w:r w:rsidRPr="00B15DCA">
        <w:rPr>
          <w:rFonts w:eastAsia="SimSun"/>
          <w:sz w:val="20"/>
          <w:szCs w:val="20"/>
          <w:lang w:val="en-GB" w:eastAsia="en-US" w:bidi="ar-SA"/>
        </w:rPr>
        <w:t>and finally examine performance by crop type and under alternative evaluation protocols</w:t>
      </w:r>
      <w:r>
        <w:rPr>
          <w:rFonts w:eastAsia="SimSun"/>
          <w:sz w:val="20"/>
          <w:szCs w:val="20"/>
          <w:lang w:val="en-GB" w:eastAsia="en-US" w:bidi="ar-SA"/>
        </w:rPr>
        <w:t>.</w:t>
      </w:r>
    </w:p>
    <w:p w:rsidR="00BF0469" w:rsidRPr="006F7D25" w:rsidP="00BF0469" w14:paraId="14D21D7D" w14:textId="1ADE988B">
      <w:pPr>
        <w:keepNext/>
        <w:numPr>
          <w:ilvl w:val="1"/>
          <w:numId w:val="1"/>
        </w:numPr>
        <w:suppressAutoHyphens/>
        <w:spacing w:before="240" w:after="240" w:line="240" w:lineRule="exact"/>
        <w:ind w:left="0" w:firstLine="0"/>
        <w:rPr>
          <w:rFonts w:eastAsia="SimSun"/>
          <w:i/>
          <w:sz w:val="20"/>
          <w:szCs w:val="20"/>
          <w:lang w:val="en-US" w:eastAsia="en-US" w:bidi="ar-SA"/>
        </w:rPr>
      </w:pPr>
      <w:r>
        <w:rPr>
          <w:rFonts w:eastAsia="SimSun"/>
          <w:i/>
          <w:sz w:val="20"/>
          <w:szCs w:val="16"/>
          <w:lang w:val="en-US" w:eastAsia="en-US" w:bidi="ar-SA"/>
        </w:rPr>
        <w:t>Ablation study</w:t>
      </w:r>
    </w:p>
    <w:p w:rsidR="00E26185" w:rsidRPr="003B7A81" w:rsidP="00E26185" w14:paraId="482C89EA" w14:textId="277548E0">
      <w:pPr>
        <w:spacing w:line="240" w:lineRule="exact"/>
        <w:ind w:firstLine="238"/>
        <w:jc w:val="both"/>
        <w:rPr>
          <w:rFonts w:eastAsia="SimSun"/>
          <w:color w:val="227ACB"/>
          <w:sz w:val="20"/>
          <w:szCs w:val="20"/>
          <w:lang w:val="en-US" w:eastAsia="en-US" w:bidi="ar-SA"/>
        </w:rPr>
      </w:pPr>
      <w:r w:rsidRPr="009D62DC">
        <w:rPr>
          <w:rFonts w:eastAsia="SimSun"/>
          <w:sz w:val="20"/>
          <w:szCs w:val="20"/>
          <w:lang w:val="en-GB" w:eastAsia="en-US" w:bidi="ar-SA"/>
        </w:rPr>
        <w:t xml:space="preserve">Table 2 compares four pipeline variants with Linear Regression and XGBoost (one fixed, untuned configuration), using the same preprocessing as the final pipeline so that Variant D reproduces the Linear Regression row of Table 3. </w:t>
      </w:r>
      <w:r w:rsidRPr="003B7A81">
        <w:rPr>
          <w:rFonts w:eastAsia="SimSun"/>
          <w:color w:val="227ACB"/>
          <w:sz w:val="20"/>
          <w:szCs w:val="20"/>
          <w:lang w:val="en-GB" w:eastAsia="en-US" w:bidi="ar-SA"/>
        </w:rPr>
        <w:t>Variants A and B use the raw target and still contain Coconut’s records (25 of their 3,249 and 3,082 test records), which hold 93.6% of Variant A’s test-set yield mass and cause 36.3% of its Linear Regression absolute error, so their raw-scale MAE% is not a clean measure of the lag effect. A like-for-like comparison on the identical 16,212-record modelling set, with a log target and log-scale errors on the same 3,025 test records, isolates the lags: they reduce RMSE from 0.3855 to 0.1723 (−55%) and MAE from 0.2570 to 0.0940 (−63%) for Linear Regression, by 27% and 35% for XGBoost, and by 57% and 65% for LightGBM</w:t>
      </w:r>
      <w:r w:rsidRPr="003B7A81">
        <w:rPr>
          <w:rFonts w:eastAsia="SimSun"/>
          <w:color w:val="227ACB"/>
          <w:sz w:val="20"/>
          <w:szCs w:val="20"/>
          <w:lang w:val="en-IN" w:eastAsia="en-US" w:bidi="ar-SA"/>
        </w:rPr>
        <w:t>.</w:t>
      </w:r>
    </w:p>
    <w:p w:rsidR="000D04C0" w:rsidRPr="00E26185" w:rsidP="00E26185" w14:paraId="31503D62" w14:textId="059E6765">
      <w:pPr>
        <w:spacing w:before="200" w:after="80" w:line="240" w:lineRule="exact"/>
        <w:ind w:left="1327" w:firstLine="238"/>
        <w:jc w:val="left"/>
        <w:rPr>
          <w:rFonts w:eastAsia="SimSun"/>
          <w:sz w:val="20"/>
          <w:szCs w:val="20"/>
          <w:lang w:val="en-US" w:eastAsia="en-US" w:bidi="ar-SA"/>
        </w:rPr>
      </w:pPr>
      <w:r w:rsidRPr="000D04C0">
        <w:rPr>
          <w:rFonts w:eastAsia="SimSun"/>
          <w:sz w:val="16"/>
          <w:szCs w:val="16"/>
          <w:lang w:val="en-US" w:eastAsia="en-US" w:bidi="ar-SA"/>
        </w:rPr>
        <w:t>Table</w:t>
      </w:r>
      <w:r>
        <w:rPr>
          <w:rFonts w:eastAsia="SimSun"/>
          <w:sz w:val="16"/>
          <w:szCs w:val="16"/>
          <w:lang w:val="en-US" w:eastAsia="en-US" w:bidi="ar-SA"/>
        </w:rPr>
        <w:t xml:space="preserve"> </w:t>
      </w:r>
      <w:r w:rsidR="009D62DC">
        <w:rPr>
          <w:rFonts w:eastAsia="SimSun"/>
          <w:sz w:val="16"/>
          <w:szCs w:val="16"/>
          <w:lang w:val="en-US" w:eastAsia="en-US" w:bidi="ar-SA"/>
        </w:rPr>
        <w:t>2</w:t>
      </w:r>
      <w:r w:rsidRPr="000D04C0">
        <w:rPr>
          <w:rFonts w:eastAsia="SimSun"/>
          <w:sz w:val="16"/>
          <w:szCs w:val="16"/>
          <w:lang w:val="en-US" w:eastAsia="en-US" w:bidi="ar-SA"/>
        </w:rPr>
        <w:t xml:space="preserve">: Ablation </w:t>
      </w:r>
      <w:r>
        <w:rPr>
          <w:rFonts w:eastAsia="SimSun"/>
          <w:sz w:val="16"/>
          <w:szCs w:val="16"/>
          <w:lang w:val="en-US" w:eastAsia="en-US" w:bidi="ar-SA"/>
        </w:rPr>
        <w:t>s</w:t>
      </w:r>
      <w:r w:rsidRPr="000D04C0">
        <w:rPr>
          <w:rFonts w:eastAsia="SimSun"/>
          <w:sz w:val="16"/>
          <w:szCs w:val="16"/>
          <w:lang w:val="en-US" w:eastAsia="en-US" w:bidi="ar-SA"/>
        </w:rPr>
        <w:t xml:space="preserve">tudy </w:t>
      </w:r>
      <w:r>
        <w:rPr>
          <w:rFonts w:eastAsia="SimSun"/>
          <w:sz w:val="16"/>
          <w:szCs w:val="16"/>
          <w:lang w:val="en-US" w:eastAsia="en-US" w:bidi="ar-SA"/>
        </w:rPr>
        <w:t>r</w:t>
      </w:r>
      <w:r w:rsidRPr="000D04C0">
        <w:rPr>
          <w:rFonts w:eastAsia="SimSun"/>
          <w:sz w:val="16"/>
          <w:szCs w:val="16"/>
          <w:lang w:val="en-US" w:eastAsia="en-US" w:bidi="ar-SA"/>
        </w:rPr>
        <w:t>esults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05"/>
        <w:gridCol w:w="2999"/>
        <w:gridCol w:w="965"/>
        <w:gridCol w:w="1489"/>
        <w:gridCol w:w="1128"/>
        <w:gridCol w:w="1669"/>
      </w:tblGrid>
      <w:tr w14:paraId="1FB73D94" w14:textId="77777777" w:rsidTr="00921869">
        <w:tblPrEx>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jc w:val="center"/>
        </w:trPr>
        <w:tc>
          <w:tcPr>
            <w:tcW w:w="590" w:type="pct"/>
            <w:tcBorders>
              <w:top w:val="single" w:sz="4" w:space="0" w:color="auto"/>
              <w:bottom w:val="single" w:sz="4" w:space="0" w:color="auto"/>
            </w:tcBorders>
          </w:tcPr>
          <w:p w:rsidR="00336A78" w:rsidRPr="00E26185" w:rsidP="00A54D12" w14:paraId="07D782D7" w14:textId="77777777">
            <w:pPr>
              <w:widowControl w:val="0"/>
              <w:spacing w:after="80"/>
              <w:rPr>
                <w:sz w:val="16"/>
                <w:szCs w:val="16"/>
                <w:lang w:val="en-GB"/>
              </w:rPr>
            </w:pPr>
            <w:r w:rsidRPr="00E26185">
              <w:rPr>
                <w:b/>
                <w:sz w:val="16"/>
                <w:szCs w:val="16"/>
                <w:lang w:val="en-GB"/>
              </w:rPr>
              <w:t>Variant</w:t>
            </w:r>
          </w:p>
        </w:tc>
        <w:tc>
          <w:tcPr>
            <w:tcW w:w="1603" w:type="pct"/>
            <w:tcBorders>
              <w:top w:val="single" w:sz="4" w:space="0" w:color="auto"/>
              <w:bottom w:val="single" w:sz="4" w:space="0" w:color="auto"/>
            </w:tcBorders>
          </w:tcPr>
          <w:p w:rsidR="00336A78" w:rsidRPr="00E26185" w:rsidP="00A54D12" w14:paraId="71C322BB" w14:textId="77777777">
            <w:pPr>
              <w:widowControl w:val="0"/>
              <w:spacing w:after="80"/>
              <w:rPr>
                <w:sz w:val="16"/>
                <w:szCs w:val="16"/>
                <w:lang w:val="en-GB"/>
              </w:rPr>
            </w:pPr>
            <w:r w:rsidRPr="00E26185">
              <w:rPr>
                <w:b/>
                <w:sz w:val="16"/>
                <w:szCs w:val="16"/>
                <w:lang w:val="en-GB"/>
              </w:rPr>
              <w:t>Description</w:t>
            </w:r>
          </w:p>
        </w:tc>
        <w:tc>
          <w:tcPr>
            <w:tcW w:w="516" w:type="pct"/>
            <w:tcBorders>
              <w:top w:val="single" w:sz="4" w:space="0" w:color="auto"/>
              <w:bottom w:val="single" w:sz="4" w:space="0" w:color="auto"/>
            </w:tcBorders>
          </w:tcPr>
          <w:p w:rsidR="00336A78" w:rsidRPr="00E26185" w:rsidP="00A54D12" w14:paraId="66185BB7" w14:textId="77777777">
            <w:pPr>
              <w:widowControl w:val="0"/>
              <w:spacing w:after="80"/>
              <w:rPr>
                <w:sz w:val="16"/>
                <w:szCs w:val="16"/>
                <w:lang w:val="en-GB"/>
              </w:rPr>
            </w:pPr>
            <w:r w:rsidRPr="00E26185">
              <w:rPr>
                <w:b/>
                <w:sz w:val="16"/>
                <w:szCs w:val="16"/>
                <w:lang w:val="en-GB"/>
              </w:rPr>
              <w:t>LR R²</w:t>
            </w:r>
          </w:p>
        </w:tc>
        <w:tc>
          <w:tcPr>
            <w:tcW w:w="796" w:type="pct"/>
            <w:tcBorders>
              <w:top w:val="single" w:sz="4" w:space="0" w:color="auto"/>
              <w:bottom w:val="single" w:sz="4" w:space="0" w:color="auto"/>
            </w:tcBorders>
          </w:tcPr>
          <w:p w:rsidR="00336A78" w:rsidRPr="00E26185" w:rsidP="00A54D12" w14:paraId="4F835804" w14:textId="77777777">
            <w:pPr>
              <w:widowControl w:val="0"/>
              <w:spacing w:after="80"/>
              <w:rPr>
                <w:sz w:val="16"/>
                <w:szCs w:val="16"/>
                <w:lang w:val="en-GB"/>
              </w:rPr>
            </w:pPr>
            <w:r w:rsidRPr="00E26185">
              <w:rPr>
                <w:b/>
                <w:sz w:val="16"/>
                <w:szCs w:val="16"/>
                <w:lang w:val="en-GB"/>
              </w:rPr>
              <w:t>LR MAE%</w:t>
            </w:r>
          </w:p>
        </w:tc>
        <w:tc>
          <w:tcPr>
            <w:tcW w:w="603" w:type="pct"/>
            <w:tcBorders>
              <w:top w:val="single" w:sz="4" w:space="0" w:color="auto"/>
              <w:bottom w:val="single" w:sz="4" w:space="0" w:color="auto"/>
            </w:tcBorders>
          </w:tcPr>
          <w:p w:rsidR="00336A78" w:rsidRPr="00E26185" w:rsidP="00A54D12" w14:paraId="7CD477CD" w14:textId="77777777">
            <w:pPr>
              <w:widowControl w:val="0"/>
              <w:spacing w:after="80"/>
              <w:rPr>
                <w:sz w:val="16"/>
                <w:szCs w:val="16"/>
                <w:lang w:val="en-GB"/>
              </w:rPr>
            </w:pPr>
            <w:r w:rsidRPr="00E26185">
              <w:rPr>
                <w:b/>
                <w:sz w:val="16"/>
                <w:szCs w:val="16"/>
                <w:lang w:val="en-GB"/>
              </w:rPr>
              <w:t>XGB R²</w:t>
            </w:r>
          </w:p>
        </w:tc>
        <w:tc>
          <w:tcPr>
            <w:tcW w:w="893" w:type="pct"/>
            <w:tcBorders>
              <w:top w:val="single" w:sz="4" w:space="0" w:color="auto"/>
              <w:bottom w:val="single" w:sz="4" w:space="0" w:color="auto"/>
            </w:tcBorders>
          </w:tcPr>
          <w:p w:rsidR="00336A78" w:rsidRPr="00E26185" w:rsidP="00A54D12" w14:paraId="7E04F851" w14:textId="77777777">
            <w:pPr>
              <w:widowControl w:val="0"/>
              <w:spacing w:after="80"/>
              <w:rPr>
                <w:sz w:val="16"/>
                <w:szCs w:val="16"/>
                <w:lang w:val="en-GB"/>
              </w:rPr>
            </w:pPr>
            <w:r w:rsidRPr="00E26185">
              <w:rPr>
                <w:b/>
                <w:sz w:val="16"/>
                <w:szCs w:val="16"/>
                <w:lang w:val="en-GB"/>
              </w:rPr>
              <w:t>XGB MAE%</w:t>
            </w:r>
          </w:p>
        </w:tc>
      </w:tr>
      <w:tr w14:paraId="338B10C5" w14:textId="77777777" w:rsidTr="00921869">
        <w:tblPrEx>
          <w:tblW w:w="5000" w:type="pct"/>
          <w:jc w:val="center"/>
          <w:tblLook w:val="04A0"/>
        </w:tblPrEx>
        <w:trPr>
          <w:jc w:val="center"/>
        </w:trPr>
        <w:tc>
          <w:tcPr>
            <w:tcW w:w="590" w:type="pct"/>
            <w:tcBorders>
              <w:top w:val="single" w:sz="4" w:space="0" w:color="auto"/>
            </w:tcBorders>
          </w:tcPr>
          <w:p w:rsidR="00336A78" w:rsidRPr="00E26185" w:rsidP="00A54D12" w14:paraId="53C21DDF" w14:textId="77777777">
            <w:pPr>
              <w:widowControl w:val="0"/>
              <w:spacing w:after="80"/>
              <w:rPr>
                <w:sz w:val="16"/>
                <w:szCs w:val="16"/>
                <w:lang w:val="en-GB"/>
              </w:rPr>
            </w:pPr>
            <w:r w:rsidRPr="00E26185">
              <w:rPr>
                <w:sz w:val="16"/>
                <w:szCs w:val="16"/>
                <w:lang w:val="en-GB"/>
              </w:rPr>
              <w:t>A</w:t>
            </w:r>
          </w:p>
        </w:tc>
        <w:tc>
          <w:tcPr>
            <w:tcW w:w="1603" w:type="pct"/>
            <w:tcBorders>
              <w:top w:val="single" w:sz="4" w:space="0" w:color="auto"/>
            </w:tcBorders>
          </w:tcPr>
          <w:p w:rsidR="00336A78" w:rsidRPr="00E26185" w:rsidP="00A54D12" w14:paraId="5900DC50" w14:textId="77777777">
            <w:pPr>
              <w:widowControl w:val="0"/>
              <w:spacing w:after="80"/>
              <w:rPr>
                <w:sz w:val="16"/>
                <w:szCs w:val="16"/>
                <w:lang w:val="en-GB"/>
              </w:rPr>
            </w:pPr>
            <w:r w:rsidRPr="00E26185">
              <w:rPr>
                <w:sz w:val="16"/>
                <w:szCs w:val="16"/>
                <w:lang w:val="en-GB"/>
              </w:rPr>
              <w:t>No lags, raw target</w:t>
            </w:r>
          </w:p>
        </w:tc>
        <w:tc>
          <w:tcPr>
            <w:tcW w:w="516" w:type="pct"/>
            <w:tcBorders>
              <w:top w:val="single" w:sz="4" w:space="0" w:color="auto"/>
            </w:tcBorders>
          </w:tcPr>
          <w:p w:rsidR="00336A78" w:rsidRPr="00E26185" w:rsidP="00A54D12" w14:paraId="1110BCE9" w14:textId="77777777">
            <w:pPr>
              <w:widowControl w:val="0"/>
              <w:spacing w:after="80"/>
              <w:rPr>
                <w:sz w:val="16"/>
                <w:szCs w:val="16"/>
                <w:lang w:val="en-GB"/>
              </w:rPr>
            </w:pPr>
            <w:r w:rsidRPr="00E26185">
              <w:rPr>
                <w:sz w:val="16"/>
                <w:szCs w:val="16"/>
                <w:lang w:val="en-GB"/>
              </w:rPr>
              <w:t>0.8662</w:t>
            </w:r>
          </w:p>
        </w:tc>
        <w:tc>
          <w:tcPr>
            <w:tcW w:w="796" w:type="pct"/>
            <w:tcBorders>
              <w:top w:val="single" w:sz="4" w:space="0" w:color="auto"/>
            </w:tcBorders>
          </w:tcPr>
          <w:p w:rsidR="00336A78" w:rsidRPr="003B7A81" w:rsidP="00A54D12" w14:paraId="4A2BF3F0" w14:textId="5A27EECE">
            <w:pPr>
              <w:widowControl w:val="0"/>
              <w:spacing w:after="80"/>
              <w:rPr>
                <w:color w:val="227ACB"/>
                <w:sz w:val="16"/>
                <w:szCs w:val="16"/>
                <w:lang w:val="en-GB"/>
              </w:rPr>
            </w:pPr>
            <w:r w:rsidRPr="003B7A81">
              <w:rPr>
                <w:color w:val="227ACB"/>
                <w:sz w:val="16"/>
                <w:szCs w:val="16"/>
                <w:lang w:val="en-GB"/>
              </w:rPr>
              <w:t>73.</w:t>
            </w:r>
            <w:r w:rsidRPr="003B7A81" w:rsidR="007D3D13">
              <w:rPr>
                <w:color w:val="227ACB"/>
                <w:sz w:val="16"/>
                <w:szCs w:val="16"/>
                <w:lang w:val="en-GB"/>
              </w:rPr>
              <w:t>65</w:t>
            </w:r>
            <w:r w:rsidRPr="003B7A81">
              <w:rPr>
                <w:color w:val="227ACB"/>
                <w:sz w:val="16"/>
                <w:szCs w:val="16"/>
                <w:lang w:val="en-GB"/>
              </w:rPr>
              <w:t>%</w:t>
            </w:r>
          </w:p>
        </w:tc>
        <w:tc>
          <w:tcPr>
            <w:tcW w:w="603" w:type="pct"/>
            <w:tcBorders>
              <w:top w:val="single" w:sz="4" w:space="0" w:color="auto"/>
            </w:tcBorders>
          </w:tcPr>
          <w:p w:rsidR="00336A78" w:rsidRPr="003B7A81" w:rsidP="00A54D12" w14:paraId="133A07FF" w14:textId="5AC04F56">
            <w:pPr>
              <w:widowControl w:val="0"/>
              <w:spacing w:after="80"/>
              <w:rPr>
                <w:color w:val="227ACB"/>
                <w:sz w:val="16"/>
                <w:szCs w:val="16"/>
                <w:lang w:val="en-GB"/>
              </w:rPr>
            </w:pPr>
            <w:r w:rsidRPr="003B7A81">
              <w:rPr>
                <w:color w:val="227ACB"/>
                <w:sz w:val="16"/>
                <w:szCs w:val="16"/>
                <w:lang w:val="en-GB"/>
              </w:rPr>
              <w:t>0.96</w:t>
            </w:r>
            <w:r w:rsidRPr="003B7A81" w:rsidR="007D3D13">
              <w:rPr>
                <w:color w:val="227ACB"/>
                <w:sz w:val="16"/>
                <w:szCs w:val="16"/>
                <w:lang w:val="en-GB"/>
              </w:rPr>
              <w:t>90</w:t>
            </w:r>
          </w:p>
        </w:tc>
        <w:tc>
          <w:tcPr>
            <w:tcW w:w="893" w:type="pct"/>
            <w:tcBorders>
              <w:top w:val="single" w:sz="4" w:space="0" w:color="auto"/>
            </w:tcBorders>
          </w:tcPr>
          <w:p w:rsidR="00336A78" w:rsidRPr="003B7A81" w:rsidP="00A54D12" w14:paraId="345171E4" w14:textId="292EB3A9">
            <w:pPr>
              <w:widowControl w:val="0"/>
              <w:spacing w:after="80"/>
              <w:rPr>
                <w:color w:val="227ACB"/>
                <w:sz w:val="16"/>
                <w:szCs w:val="16"/>
                <w:lang w:val="en-GB"/>
              </w:rPr>
            </w:pPr>
            <w:r w:rsidRPr="003B7A81">
              <w:rPr>
                <w:color w:val="227ACB"/>
                <w:sz w:val="16"/>
                <w:szCs w:val="16"/>
                <w:lang w:val="en-GB"/>
              </w:rPr>
              <w:t>14.</w:t>
            </w:r>
            <w:r w:rsidRPr="003B7A81" w:rsidR="007D3D13">
              <w:rPr>
                <w:color w:val="227ACB"/>
                <w:sz w:val="16"/>
                <w:szCs w:val="16"/>
                <w:lang w:val="en-GB"/>
              </w:rPr>
              <w:t>33</w:t>
            </w:r>
            <w:r w:rsidRPr="003B7A81">
              <w:rPr>
                <w:color w:val="227ACB"/>
                <w:sz w:val="16"/>
                <w:szCs w:val="16"/>
                <w:lang w:val="en-GB"/>
              </w:rPr>
              <w:t>%</w:t>
            </w:r>
          </w:p>
        </w:tc>
      </w:tr>
      <w:tr w14:paraId="39340199" w14:textId="77777777" w:rsidTr="00921869">
        <w:tblPrEx>
          <w:tblW w:w="5000" w:type="pct"/>
          <w:jc w:val="center"/>
          <w:tblLook w:val="04A0"/>
        </w:tblPrEx>
        <w:trPr>
          <w:jc w:val="center"/>
        </w:trPr>
        <w:tc>
          <w:tcPr>
            <w:tcW w:w="590" w:type="pct"/>
          </w:tcPr>
          <w:p w:rsidR="00336A78" w:rsidRPr="00E26185" w:rsidP="00A54D12" w14:paraId="790F2057" w14:textId="77777777">
            <w:pPr>
              <w:widowControl w:val="0"/>
              <w:spacing w:after="80"/>
              <w:rPr>
                <w:sz w:val="16"/>
                <w:szCs w:val="16"/>
                <w:lang w:val="en-GB"/>
              </w:rPr>
            </w:pPr>
            <w:r w:rsidRPr="00E26185">
              <w:rPr>
                <w:sz w:val="16"/>
                <w:szCs w:val="16"/>
                <w:lang w:val="en-GB"/>
              </w:rPr>
              <w:t>B</w:t>
            </w:r>
          </w:p>
        </w:tc>
        <w:tc>
          <w:tcPr>
            <w:tcW w:w="1603" w:type="pct"/>
          </w:tcPr>
          <w:p w:rsidR="00336A78" w:rsidRPr="00E26185" w:rsidP="00A54D12" w14:paraId="5458B472" w14:textId="77777777">
            <w:pPr>
              <w:widowControl w:val="0"/>
              <w:spacing w:after="80"/>
              <w:rPr>
                <w:sz w:val="16"/>
                <w:szCs w:val="16"/>
                <w:lang w:val="en-GB"/>
              </w:rPr>
            </w:pPr>
            <w:r w:rsidRPr="00E26185">
              <w:rPr>
                <w:sz w:val="16"/>
                <w:szCs w:val="16"/>
                <w:lang w:val="en-GB"/>
              </w:rPr>
              <w:t>+ Lag features, raw target</w:t>
            </w:r>
          </w:p>
        </w:tc>
        <w:tc>
          <w:tcPr>
            <w:tcW w:w="516" w:type="pct"/>
          </w:tcPr>
          <w:p w:rsidR="00336A78" w:rsidRPr="00E26185" w:rsidP="00A54D12" w14:paraId="6A0F6994" w14:textId="77777777">
            <w:pPr>
              <w:widowControl w:val="0"/>
              <w:spacing w:after="80"/>
              <w:rPr>
                <w:sz w:val="16"/>
                <w:szCs w:val="16"/>
                <w:lang w:val="en-GB"/>
              </w:rPr>
            </w:pPr>
            <w:r w:rsidRPr="00E26185">
              <w:rPr>
                <w:sz w:val="16"/>
                <w:szCs w:val="16"/>
                <w:lang w:val="en-GB"/>
              </w:rPr>
              <w:t>0.9838</w:t>
            </w:r>
          </w:p>
        </w:tc>
        <w:tc>
          <w:tcPr>
            <w:tcW w:w="796" w:type="pct"/>
          </w:tcPr>
          <w:p w:rsidR="00336A78" w:rsidRPr="003B7A81" w:rsidP="00A54D12" w14:paraId="6C524FBE" w14:textId="2AB8A0BF">
            <w:pPr>
              <w:widowControl w:val="0"/>
              <w:spacing w:after="80"/>
              <w:rPr>
                <w:color w:val="227ACB"/>
                <w:sz w:val="16"/>
                <w:szCs w:val="16"/>
                <w:lang w:val="en-GB"/>
              </w:rPr>
            </w:pPr>
            <w:r w:rsidRPr="003B7A81">
              <w:rPr>
                <w:color w:val="227ACB"/>
                <w:sz w:val="16"/>
                <w:szCs w:val="16"/>
                <w:lang w:val="en-GB"/>
              </w:rPr>
              <w:t>13.</w:t>
            </w:r>
            <w:r w:rsidRPr="003B7A81" w:rsidR="007D3D13">
              <w:rPr>
                <w:color w:val="227ACB"/>
                <w:sz w:val="16"/>
                <w:szCs w:val="16"/>
                <w:lang w:val="en-GB"/>
              </w:rPr>
              <w:t>66</w:t>
            </w:r>
            <w:r w:rsidRPr="003B7A81">
              <w:rPr>
                <w:color w:val="227ACB"/>
                <w:sz w:val="16"/>
                <w:szCs w:val="16"/>
                <w:lang w:val="en-GB"/>
              </w:rPr>
              <w:t>%</w:t>
            </w:r>
          </w:p>
        </w:tc>
        <w:tc>
          <w:tcPr>
            <w:tcW w:w="603" w:type="pct"/>
          </w:tcPr>
          <w:p w:rsidR="00336A78" w:rsidRPr="003B7A81" w:rsidP="00A54D12" w14:paraId="2CCA2B54" w14:textId="1B3A1B63">
            <w:pPr>
              <w:widowControl w:val="0"/>
              <w:spacing w:after="80"/>
              <w:rPr>
                <w:color w:val="227ACB"/>
                <w:sz w:val="16"/>
                <w:szCs w:val="16"/>
                <w:lang w:val="en-GB"/>
              </w:rPr>
            </w:pPr>
            <w:r w:rsidRPr="003B7A81">
              <w:rPr>
                <w:color w:val="227ACB"/>
                <w:sz w:val="16"/>
                <w:szCs w:val="16"/>
                <w:lang w:val="en-GB"/>
              </w:rPr>
              <w:t>0.97</w:t>
            </w:r>
            <w:r w:rsidRPr="003B7A81" w:rsidR="007D3D13">
              <w:rPr>
                <w:color w:val="227ACB"/>
                <w:sz w:val="16"/>
                <w:szCs w:val="16"/>
                <w:lang w:val="en-GB"/>
              </w:rPr>
              <w:t>50</w:t>
            </w:r>
          </w:p>
        </w:tc>
        <w:tc>
          <w:tcPr>
            <w:tcW w:w="893" w:type="pct"/>
          </w:tcPr>
          <w:p w:rsidR="00336A78" w:rsidRPr="003B7A81" w:rsidP="00A54D12" w14:paraId="62ED005E" w14:textId="62E818FB">
            <w:pPr>
              <w:widowControl w:val="0"/>
              <w:spacing w:after="80"/>
              <w:rPr>
                <w:color w:val="227ACB"/>
                <w:sz w:val="16"/>
                <w:szCs w:val="16"/>
                <w:lang w:val="en-GB"/>
              </w:rPr>
            </w:pPr>
            <w:r w:rsidRPr="003B7A81">
              <w:rPr>
                <w:color w:val="227ACB"/>
                <w:sz w:val="16"/>
                <w:szCs w:val="16"/>
                <w:lang w:val="en-GB"/>
              </w:rPr>
              <w:t>11.9</w:t>
            </w:r>
            <w:r w:rsidRPr="003B7A81" w:rsidR="007D3D13">
              <w:rPr>
                <w:color w:val="227ACB"/>
                <w:sz w:val="16"/>
                <w:szCs w:val="16"/>
                <w:lang w:val="en-GB"/>
              </w:rPr>
              <w:t>3</w:t>
            </w:r>
            <w:r w:rsidRPr="003B7A81">
              <w:rPr>
                <w:color w:val="227ACB"/>
                <w:sz w:val="16"/>
                <w:szCs w:val="16"/>
                <w:lang w:val="en-GB"/>
              </w:rPr>
              <w:t>%</w:t>
            </w:r>
          </w:p>
        </w:tc>
      </w:tr>
      <w:tr w14:paraId="7D25AD16" w14:textId="77777777" w:rsidTr="00921869">
        <w:tblPrEx>
          <w:tblW w:w="5000" w:type="pct"/>
          <w:jc w:val="center"/>
          <w:tblLook w:val="04A0"/>
        </w:tblPrEx>
        <w:trPr>
          <w:jc w:val="center"/>
        </w:trPr>
        <w:tc>
          <w:tcPr>
            <w:tcW w:w="590" w:type="pct"/>
          </w:tcPr>
          <w:p w:rsidR="00336A78" w:rsidRPr="00E26185" w:rsidP="00A54D12" w14:paraId="1B2E1031" w14:textId="77777777">
            <w:pPr>
              <w:widowControl w:val="0"/>
              <w:spacing w:after="80"/>
              <w:rPr>
                <w:sz w:val="16"/>
                <w:szCs w:val="16"/>
                <w:lang w:val="en-GB"/>
              </w:rPr>
            </w:pPr>
            <w:r w:rsidRPr="00E26185">
              <w:rPr>
                <w:sz w:val="16"/>
                <w:szCs w:val="16"/>
                <w:lang w:val="en-GB"/>
              </w:rPr>
              <w:t>C</w:t>
            </w:r>
          </w:p>
        </w:tc>
        <w:tc>
          <w:tcPr>
            <w:tcW w:w="1603" w:type="pct"/>
          </w:tcPr>
          <w:p w:rsidR="00336A78" w:rsidRPr="00E26185" w:rsidP="00A54D12" w14:paraId="512FF7D3" w14:textId="77777777">
            <w:pPr>
              <w:widowControl w:val="0"/>
              <w:spacing w:after="80"/>
              <w:rPr>
                <w:sz w:val="16"/>
                <w:szCs w:val="16"/>
                <w:lang w:val="en-GB"/>
              </w:rPr>
            </w:pPr>
            <w:r w:rsidRPr="00E26185">
              <w:rPr>
                <w:sz w:val="16"/>
                <w:szCs w:val="16"/>
                <w:lang w:val="en-GB"/>
              </w:rPr>
              <w:t>+ Log target, lag-before-clip</w:t>
            </w:r>
          </w:p>
        </w:tc>
        <w:tc>
          <w:tcPr>
            <w:tcW w:w="516" w:type="pct"/>
          </w:tcPr>
          <w:p w:rsidR="00336A78" w:rsidRPr="00E26185" w:rsidP="00A54D12" w14:paraId="38433331" w14:textId="519004AB">
            <w:pPr>
              <w:widowControl w:val="0"/>
              <w:spacing w:after="80"/>
              <w:rPr>
                <w:sz w:val="16"/>
                <w:szCs w:val="16"/>
                <w:lang w:val="en-GB"/>
              </w:rPr>
            </w:pPr>
            <w:r w:rsidRPr="00E26185">
              <w:rPr>
                <w:sz w:val="16"/>
                <w:szCs w:val="16"/>
                <w:lang w:val="en-GB"/>
              </w:rPr>
              <w:t>0.95</w:t>
            </w:r>
            <w:r w:rsidR="007D3D13">
              <w:rPr>
                <w:sz w:val="16"/>
                <w:szCs w:val="16"/>
                <w:lang w:val="en-GB"/>
              </w:rPr>
              <w:t>7</w:t>
            </w:r>
            <w:r w:rsidRPr="00E26185">
              <w:rPr>
                <w:sz w:val="16"/>
                <w:szCs w:val="16"/>
                <w:lang w:val="en-GB"/>
              </w:rPr>
              <w:t>0</w:t>
            </w:r>
          </w:p>
        </w:tc>
        <w:tc>
          <w:tcPr>
            <w:tcW w:w="796" w:type="pct"/>
          </w:tcPr>
          <w:p w:rsidR="00336A78" w:rsidRPr="003B7A81" w:rsidP="00A54D12" w14:paraId="050FBAF7" w14:textId="3C985225">
            <w:pPr>
              <w:widowControl w:val="0"/>
              <w:spacing w:after="80"/>
              <w:rPr>
                <w:color w:val="227ACB"/>
                <w:sz w:val="16"/>
                <w:szCs w:val="16"/>
                <w:lang w:val="en-GB"/>
              </w:rPr>
            </w:pPr>
            <w:r w:rsidRPr="003B7A81">
              <w:rPr>
                <w:color w:val="227ACB"/>
                <w:sz w:val="16"/>
                <w:szCs w:val="16"/>
                <w:lang w:val="en-GB"/>
              </w:rPr>
              <w:t>15.9</w:t>
            </w:r>
            <w:r w:rsidRPr="003B7A81" w:rsidR="007D3D13">
              <w:rPr>
                <w:color w:val="227ACB"/>
                <w:sz w:val="16"/>
                <w:szCs w:val="16"/>
                <w:lang w:val="en-GB"/>
              </w:rPr>
              <w:t>2</w:t>
            </w:r>
            <w:r w:rsidRPr="003B7A81">
              <w:rPr>
                <w:color w:val="227ACB"/>
                <w:sz w:val="16"/>
                <w:szCs w:val="16"/>
                <w:lang w:val="en-GB"/>
              </w:rPr>
              <w:t>%</w:t>
            </w:r>
          </w:p>
        </w:tc>
        <w:tc>
          <w:tcPr>
            <w:tcW w:w="603" w:type="pct"/>
          </w:tcPr>
          <w:p w:rsidR="00336A78" w:rsidRPr="003B7A81" w:rsidP="00A54D12" w14:paraId="4784593E" w14:textId="4D5502E1">
            <w:pPr>
              <w:widowControl w:val="0"/>
              <w:spacing w:after="80"/>
              <w:rPr>
                <w:color w:val="227ACB"/>
                <w:sz w:val="16"/>
                <w:szCs w:val="16"/>
                <w:lang w:val="en-GB"/>
              </w:rPr>
            </w:pPr>
            <w:r w:rsidRPr="003B7A81">
              <w:rPr>
                <w:color w:val="227ACB"/>
                <w:sz w:val="16"/>
                <w:szCs w:val="16"/>
                <w:lang w:val="en-GB"/>
              </w:rPr>
              <w:t>0.95</w:t>
            </w:r>
            <w:r w:rsidRPr="003B7A81" w:rsidR="007D3D13">
              <w:rPr>
                <w:color w:val="227ACB"/>
                <w:sz w:val="16"/>
                <w:szCs w:val="16"/>
                <w:lang w:val="en-GB"/>
              </w:rPr>
              <w:t>34</w:t>
            </w:r>
          </w:p>
        </w:tc>
        <w:tc>
          <w:tcPr>
            <w:tcW w:w="893" w:type="pct"/>
          </w:tcPr>
          <w:p w:rsidR="00336A78" w:rsidRPr="003B7A81" w:rsidP="00A54D12" w14:paraId="3B606C40" w14:textId="676A55DB">
            <w:pPr>
              <w:widowControl w:val="0"/>
              <w:spacing w:after="80"/>
              <w:rPr>
                <w:color w:val="227ACB"/>
                <w:sz w:val="16"/>
                <w:szCs w:val="16"/>
                <w:lang w:val="en-GB"/>
              </w:rPr>
            </w:pPr>
            <w:r w:rsidRPr="003B7A81">
              <w:rPr>
                <w:color w:val="227ACB"/>
                <w:sz w:val="16"/>
                <w:szCs w:val="16"/>
                <w:lang w:val="en-GB"/>
              </w:rPr>
              <w:t>15.</w:t>
            </w:r>
            <w:r w:rsidRPr="003B7A81" w:rsidR="007D3D13">
              <w:rPr>
                <w:color w:val="227ACB"/>
                <w:sz w:val="16"/>
                <w:szCs w:val="16"/>
                <w:lang w:val="en-GB"/>
              </w:rPr>
              <w:t>97</w:t>
            </w:r>
            <w:r w:rsidRPr="003B7A81">
              <w:rPr>
                <w:color w:val="227ACB"/>
                <w:sz w:val="16"/>
                <w:szCs w:val="16"/>
                <w:lang w:val="en-GB"/>
              </w:rPr>
              <w:t>%</w:t>
            </w:r>
          </w:p>
        </w:tc>
      </w:tr>
      <w:tr w14:paraId="2CD3D401" w14:textId="77777777" w:rsidTr="00921869">
        <w:tblPrEx>
          <w:tblW w:w="5000" w:type="pct"/>
          <w:jc w:val="center"/>
          <w:tblLook w:val="04A0"/>
        </w:tblPrEx>
        <w:trPr>
          <w:jc w:val="center"/>
        </w:trPr>
        <w:tc>
          <w:tcPr>
            <w:tcW w:w="590" w:type="pct"/>
            <w:tcBorders>
              <w:bottom w:val="single" w:sz="4" w:space="0" w:color="auto"/>
            </w:tcBorders>
          </w:tcPr>
          <w:p w:rsidR="00336A78" w:rsidRPr="00E26185" w:rsidP="00A54D12" w14:paraId="296E1D07" w14:textId="77777777">
            <w:pPr>
              <w:widowControl w:val="0"/>
              <w:spacing w:after="80"/>
              <w:rPr>
                <w:sz w:val="16"/>
                <w:szCs w:val="16"/>
                <w:lang w:val="en-GB"/>
              </w:rPr>
            </w:pPr>
            <w:r w:rsidRPr="00E26185">
              <w:rPr>
                <w:sz w:val="16"/>
                <w:szCs w:val="16"/>
                <w:lang w:val="en-GB"/>
              </w:rPr>
              <w:t>D</w:t>
            </w:r>
          </w:p>
        </w:tc>
        <w:tc>
          <w:tcPr>
            <w:tcW w:w="1603" w:type="pct"/>
            <w:tcBorders>
              <w:bottom w:val="single" w:sz="4" w:space="0" w:color="auto"/>
            </w:tcBorders>
          </w:tcPr>
          <w:p w:rsidR="00336A78" w:rsidRPr="00E26185" w:rsidP="00A54D12" w14:paraId="005C6F16" w14:textId="77777777">
            <w:pPr>
              <w:widowControl w:val="0"/>
              <w:spacing w:after="80"/>
              <w:rPr>
                <w:sz w:val="16"/>
                <w:szCs w:val="16"/>
                <w:lang w:val="en-GB"/>
              </w:rPr>
            </w:pPr>
            <w:r w:rsidRPr="00E26185">
              <w:rPr>
                <w:sz w:val="16"/>
                <w:szCs w:val="16"/>
                <w:lang w:val="en-GB"/>
              </w:rPr>
              <w:t>+ Log target, clip-before-lag</w:t>
            </w:r>
          </w:p>
        </w:tc>
        <w:tc>
          <w:tcPr>
            <w:tcW w:w="516" w:type="pct"/>
            <w:tcBorders>
              <w:bottom w:val="single" w:sz="4" w:space="0" w:color="auto"/>
            </w:tcBorders>
          </w:tcPr>
          <w:p w:rsidR="00336A78" w:rsidRPr="00E26185" w:rsidP="00A54D12" w14:paraId="751E54CA" w14:textId="77777777">
            <w:pPr>
              <w:widowControl w:val="0"/>
              <w:spacing w:after="80"/>
              <w:rPr>
                <w:sz w:val="16"/>
                <w:szCs w:val="16"/>
                <w:lang w:val="en-GB"/>
              </w:rPr>
            </w:pPr>
            <w:r w:rsidRPr="00E26185">
              <w:rPr>
                <w:sz w:val="16"/>
                <w:szCs w:val="16"/>
                <w:lang w:val="en-GB"/>
              </w:rPr>
              <w:t>0.9602</w:t>
            </w:r>
          </w:p>
        </w:tc>
        <w:tc>
          <w:tcPr>
            <w:tcW w:w="796" w:type="pct"/>
            <w:tcBorders>
              <w:bottom w:val="single" w:sz="4" w:space="0" w:color="auto"/>
            </w:tcBorders>
          </w:tcPr>
          <w:p w:rsidR="00336A78" w:rsidRPr="003B7A81" w:rsidP="00A54D12" w14:paraId="27A7B343" w14:textId="1C1DEA8D">
            <w:pPr>
              <w:widowControl w:val="0"/>
              <w:spacing w:after="80"/>
              <w:rPr>
                <w:color w:val="227ACB"/>
                <w:sz w:val="16"/>
                <w:szCs w:val="16"/>
                <w:lang w:val="en-GB"/>
              </w:rPr>
            </w:pPr>
            <w:r w:rsidRPr="003B7A81">
              <w:rPr>
                <w:color w:val="227ACB"/>
                <w:sz w:val="16"/>
                <w:szCs w:val="16"/>
                <w:lang w:val="en-GB"/>
              </w:rPr>
              <w:t>13.</w:t>
            </w:r>
            <w:r w:rsidRPr="003B7A81" w:rsidR="007D3D13">
              <w:rPr>
                <w:color w:val="227ACB"/>
                <w:sz w:val="16"/>
                <w:szCs w:val="16"/>
                <w:lang w:val="en-GB"/>
              </w:rPr>
              <w:t>84</w:t>
            </w:r>
            <w:r w:rsidRPr="003B7A81">
              <w:rPr>
                <w:color w:val="227ACB"/>
                <w:sz w:val="16"/>
                <w:szCs w:val="16"/>
                <w:lang w:val="en-GB"/>
              </w:rPr>
              <w:t>%</w:t>
            </w:r>
          </w:p>
        </w:tc>
        <w:tc>
          <w:tcPr>
            <w:tcW w:w="603" w:type="pct"/>
            <w:tcBorders>
              <w:bottom w:val="single" w:sz="4" w:space="0" w:color="auto"/>
            </w:tcBorders>
          </w:tcPr>
          <w:p w:rsidR="00336A78" w:rsidRPr="003B7A81" w:rsidP="00A54D12" w14:paraId="6794C62A" w14:textId="497D943F">
            <w:pPr>
              <w:widowControl w:val="0"/>
              <w:spacing w:after="80"/>
              <w:rPr>
                <w:color w:val="227ACB"/>
                <w:sz w:val="16"/>
                <w:szCs w:val="16"/>
                <w:lang w:val="en-GB"/>
              </w:rPr>
            </w:pPr>
            <w:r w:rsidRPr="003B7A81">
              <w:rPr>
                <w:color w:val="227ACB"/>
                <w:sz w:val="16"/>
                <w:szCs w:val="16"/>
                <w:lang w:val="en-GB"/>
              </w:rPr>
              <w:t>0.9</w:t>
            </w:r>
            <w:r w:rsidRPr="003B7A81" w:rsidR="007D3D13">
              <w:rPr>
                <w:color w:val="227ACB"/>
                <w:sz w:val="16"/>
                <w:szCs w:val="16"/>
                <w:lang w:val="en-GB"/>
              </w:rPr>
              <w:t>510</w:t>
            </w:r>
          </w:p>
        </w:tc>
        <w:tc>
          <w:tcPr>
            <w:tcW w:w="893" w:type="pct"/>
            <w:tcBorders>
              <w:bottom w:val="single" w:sz="4" w:space="0" w:color="auto"/>
            </w:tcBorders>
          </w:tcPr>
          <w:p w:rsidR="00336A78" w:rsidRPr="003B7A81" w:rsidP="00A54D12" w14:paraId="51831545" w14:textId="354536F7">
            <w:pPr>
              <w:widowControl w:val="0"/>
              <w:spacing w:after="80"/>
              <w:rPr>
                <w:color w:val="227ACB"/>
                <w:sz w:val="16"/>
                <w:szCs w:val="16"/>
                <w:lang w:val="en-GB"/>
              </w:rPr>
            </w:pPr>
            <w:r w:rsidRPr="003B7A81">
              <w:rPr>
                <w:color w:val="227ACB"/>
                <w:sz w:val="16"/>
                <w:szCs w:val="16"/>
                <w:lang w:val="en-GB"/>
              </w:rPr>
              <w:t>16.</w:t>
            </w:r>
            <w:r w:rsidRPr="003B7A81" w:rsidR="007D3D13">
              <w:rPr>
                <w:color w:val="227ACB"/>
                <w:sz w:val="16"/>
                <w:szCs w:val="16"/>
                <w:lang w:val="en-GB"/>
              </w:rPr>
              <w:t>06</w:t>
            </w:r>
            <w:r w:rsidRPr="003B7A81">
              <w:rPr>
                <w:color w:val="227ACB"/>
                <w:sz w:val="16"/>
                <w:szCs w:val="16"/>
                <w:lang w:val="en-GB"/>
              </w:rPr>
              <w:t>%</w:t>
            </w:r>
          </w:p>
        </w:tc>
      </w:tr>
    </w:tbl>
    <w:p w:rsidR="00BB69F2" w:rsidP="00260424" w14:paraId="4BB3B8D2" w14:textId="4E7681CA">
      <w:pPr>
        <w:spacing w:line="240" w:lineRule="exact"/>
        <w:ind w:firstLine="238"/>
        <w:jc w:val="both"/>
        <w:rPr>
          <w:rFonts w:eastAsia="SimSun"/>
          <w:color w:val="227ACB"/>
          <w:sz w:val="20"/>
          <w:szCs w:val="20"/>
          <w:lang w:val="en-US" w:eastAsia="en-US" w:bidi="ar-SA"/>
        </w:rPr>
      </w:pPr>
      <w:r w:rsidRPr="003B7A81">
        <w:rPr>
          <w:rFonts w:eastAsia="SimSun"/>
          <w:color w:val="227ACB"/>
          <w:sz w:val="20"/>
          <w:szCs w:val="20"/>
          <w:lang w:val="en-GB" w:eastAsia="en-US" w:bidi="ar-SA"/>
        </w:rPr>
        <w:t>Three patterns stand out. First, lag features (A→B) give the largest gain: the R² of Linear Regression rises from 0.866 to 0.984 and its MAE% falls from 73.65% to 13.66%; XGBoost gains less (14.33% to 11.93%) because trees already capture some crop–state–time structure without lags. Second, log-transforming the target (B→C) changes the space in which R² is computed, so R² is not comparable between B and C; MAE% does not improve (13.66% to 15.92% for Linear Regression) because the models are fitted to log-scale errors, which weight relative rather than absolute error. Third, the corrected order (C→D) improves Linear Regression (MAE% 15.92% to 13.84%; log RMSE difference −0.0067, 95% CI [−0.0166, −0.0009]) but not significantly XGBoost (+0.0047, [−0.0025, +0.0124]); the benefit is model-dependent, and the main justification is that removed records never enter the features</w:t>
      </w:r>
      <w:r w:rsidRPr="003B7A81" w:rsidR="00686AC0">
        <w:rPr>
          <w:rFonts w:eastAsia="SimSun"/>
          <w:color w:val="227ACB"/>
          <w:sz w:val="20"/>
          <w:szCs w:val="20"/>
          <w:lang w:val="en-US" w:eastAsia="en-US" w:bidi="ar-SA"/>
        </w:rPr>
        <w:t>.</w:t>
      </w:r>
    </w:p>
    <w:p w:rsidR="00392194" w:rsidRPr="003B7A81" w:rsidP="00260424" w14:paraId="21C31F22" w14:textId="7550B11D">
      <w:pPr>
        <w:spacing w:line="240" w:lineRule="exact"/>
        <w:ind w:firstLine="238"/>
        <w:jc w:val="both"/>
        <w:rPr>
          <w:rFonts w:eastAsia="SimSun"/>
          <w:color w:val="227ACB"/>
          <w:sz w:val="20"/>
          <w:szCs w:val="20"/>
          <w:lang w:val="en-US" w:eastAsia="en-US" w:bidi="ar-SA"/>
        </w:rPr>
      </w:pPr>
      <w:r w:rsidRPr="00392194">
        <w:rPr>
          <w:rFonts w:eastAsia="SimSun"/>
          <w:color w:val="227ACB"/>
          <w:sz w:val="20"/>
          <w:szCs w:val="20"/>
          <w:lang w:val="en-GB" w:eastAsia="en-US" w:bidi="ar-SA"/>
        </w:rPr>
        <w:t>All models exceed R² = 0.95; Linear Regression and LightGBM tie for best (0.9602) and the weighted ensemble is close (0.9600). The naive baseline reaches 0.9524 [0.9364, 0.9648]. The learned models improve on it by 0.005–0.008 in R² and 0.011–0.016 in log RMSE, with intervals that exclude zero for all five (Holm-adjusted p ≤ 0.006), but only in squared-error criteria. In MAE the baseline (0.0928) is lower than every learned model (0.0940–0.0969), as it is in MAE% (13.19% against 13.84–15.58%); the difference is significant for XGBoost and Random Forest (Holm-adjusted p = 0.017 and 0.023 within the five baseline comparisons). The learned models thus trade a slightly larger typical error for fewer large errors</w:t>
      </w:r>
      <w:r>
        <w:rPr>
          <w:rFonts w:eastAsia="SimSun"/>
          <w:color w:val="227ACB"/>
          <w:sz w:val="20"/>
          <w:szCs w:val="20"/>
          <w:lang w:val="en-GB" w:eastAsia="en-US" w:bidi="ar-SA"/>
        </w:rPr>
        <w:t>.</w:t>
      </w:r>
    </w:p>
    <w:p w:rsidR="00071466" w:rsidRPr="006F7D25" w:rsidP="00071466" w14:paraId="085F1A7E" w14:textId="7ABBB93F">
      <w:pPr>
        <w:keepNext/>
        <w:numPr>
          <w:ilvl w:val="1"/>
          <w:numId w:val="1"/>
        </w:numPr>
        <w:suppressAutoHyphens/>
        <w:spacing w:before="240" w:after="240" w:line="240" w:lineRule="exact"/>
        <w:ind w:left="0" w:firstLine="0"/>
        <w:rPr>
          <w:rFonts w:eastAsia="SimSun"/>
          <w:i/>
          <w:sz w:val="20"/>
          <w:szCs w:val="20"/>
          <w:lang w:val="en-US" w:eastAsia="en-US" w:bidi="ar-SA"/>
        </w:rPr>
      </w:pPr>
      <w:r>
        <w:rPr>
          <w:rFonts w:eastAsia="SimSun"/>
          <w:i/>
          <w:sz w:val="20"/>
          <w:szCs w:val="16"/>
          <w:lang w:val="en-US" w:eastAsia="en-US" w:bidi="ar-SA"/>
        </w:rPr>
        <w:t>Model comparison</w:t>
      </w:r>
      <w:r w:rsidR="00C433EA">
        <w:rPr>
          <w:rFonts w:eastAsia="SimSun"/>
          <w:i/>
          <w:sz w:val="20"/>
          <w:szCs w:val="16"/>
          <w:lang w:val="en-US" w:eastAsia="en-US" w:bidi="ar-SA"/>
        </w:rPr>
        <w:t xml:space="preserve"> and statistical tests</w:t>
      </w:r>
    </w:p>
    <w:p w:rsidR="00071466" w:rsidRPr="007038CE" w:rsidP="00071466" w14:paraId="55033A9D" w14:textId="3468E56C">
      <w:pPr>
        <w:spacing w:line="240" w:lineRule="exact"/>
        <w:ind w:firstLine="238"/>
        <w:jc w:val="both"/>
        <w:rPr>
          <w:rFonts w:eastAsia="SimSun"/>
          <w:color w:val="00B0F0"/>
          <w:sz w:val="20"/>
          <w:szCs w:val="20"/>
          <w:lang w:val="en-US" w:eastAsia="en-US" w:bidi="ar-SA"/>
        </w:rPr>
      </w:pPr>
      <w:r w:rsidRPr="007038CE">
        <w:rPr>
          <w:rFonts w:eastAsia="SimSun"/>
          <w:sz w:val="20"/>
          <w:szCs w:val="20"/>
          <w:lang w:val="en-IN" w:eastAsia="en-US" w:bidi="ar-SA"/>
        </w:rPr>
        <w:t xml:space="preserve">Table </w:t>
      </w:r>
      <w:r w:rsidR="00C433EA">
        <w:rPr>
          <w:rFonts w:eastAsia="SimSun"/>
          <w:sz w:val="20"/>
          <w:szCs w:val="20"/>
          <w:lang w:val="en-IN" w:eastAsia="en-US" w:bidi="ar-SA"/>
        </w:rPr>
        <w:t>3</w:t>
      </w:r>
      <w:r w:rsidRPr="007038CE">
        <w:rPr>
          <w:rFonts w:eastAsia="SimSun"/>
          <w:sz w:val="20"/>
          <w:szCs w:val="20"/>
          <w:lang w:val="en-IN" w:eastAsia="en-US" w:bidi="ar-SA"/>
        </w:rPr>
        <w:t xml:space="preserve"> reports all models on the test set (</w:t>
      </w:r>
      <w:r w:rsidRPr="00C433EA">
        <w:rPr>
          <w:rFonts w:eastAsia="SimSun"/>
          <w:sz w:val="20"/>
          <w:szCs w:val="20"/>
          <w:lang w:val="en-IN" w:eastAsia="en-US" w:bidi="ar-SA"/>
        </w:rPr>
        <w:t xml:space="preserve">2017–2020) </w:t>
      </w:r>
      <w:r w:rsidRPr="003B7A81">
        <w:rPr>
          <w:rFonts w:eastAsia="SimSun"/>
          <w:color w:val="227ACB"/>
          <w:sz w:val="20"/>
          <w:szCs w:val="20"/>
          <w:lang w:val="en-IN" w:eastAsia="en-US" w:bidi="ar-SA"/>
        </w:rPr>
        <w:t>with 95% cluster-bootstrap confidence intervals</w:t>
      </w:r>
      <w:r w:rsidRPr="003B7A81" w:rsidR="00A54D12">
        <w:rPr>
          <w:rFonts w:eastAsia="SimSun"/>
          <w:color w:val="227ACB"/>
          <w:sz w:val="20"/>
          <w:szCs w:val="20"/>
          <w:lang w:val="en-IN" w:eastAsia="en-US" w:bidi="ar-SA"/>
        </w:rPr>
        <w:t>.</w:t>
      </w:r>
    </w:p>
    <w:p w:rsidR="001F09C6" w:rsidRPr="001F09C6" w:rsidP="001F09C6" w14:paraId="5376CBF8" w14:textId="60C7240B">
      <w:pPr>
        <w:widowControl w:val="0"/>
        <w:spacing w:before="200" w:after="80"/>
        <w:ind w:left="1327"/>
        <w:rPr>
          <w:rFonts w:eastAsia="SimSun"/>
          <w:sz w:val="16"/>
          <w:szCs w:val="16"/>
          <w:lang w:val="en-GB" w:eastAsia="en-US" w:bidi="ar-SA"/>
        </w:rPr>
      </w:pPr>
      <w:bookmarkStart w:id="7" w:name="_Hlk241942862"/>
      <w:r w:rsidRPr="001F09C6">
        <w:rPr>
          <w:rFonts w:eastAsia="SimSun"/>
          <w:sz w:val="16"/>
          <w:szCs w:val="16"/>
          <w:lang w:val="en-GB" w:eastAsia="en-US" w:bidi="ar-SA"/>
        </w:rPr>
        <w:t xml:space="preserve">Table </w:t>
      </w:r>
      <w:r w:rsidR="00C433EA">
        <w:rPr>
          <w:rFonts w:eastAsia="SimSun"/>
          <w:sz w:val="16"/>
          <w:szCs w:val="16"/>
          <w:lang w:val="en-GB" w:eastAsia="en-US" w:bidi="ar-SA"/>
        </w:rPr>
        <w:t>3</w:t>
      </w:r>
      <w:r w:rsidRPr="001F09C6">
        <w:rPr>
          <w:rFonts w:eastAsia="SimSun"/>
          <w:sz w:val="16"/>
          <w:szCs w:val="16"/>
          <w:lang w:val="en-GB" w:eastAsia="en-US" w:bidi="ar-SA"/>
        </w:rPr>
        <w:t xml:space="preserve">: Model </w:t>
      </w:r>
      <w:r>
        <w:rPr>
          <w:rFonts w:eastAsia="SimSun"/>
          <w:sz w:val="16"/>
          <w:szCs w:val="16"/>
          <w:lang w:val="en-GB" w:eastAsia="en-US" w:bidi="ar-SA"/>
        </w:rPr>
        <w:t>c</w:t>
      </w:r>
      <w:r w:rsidRPr="001F09C6">
        <w:rPr>
          <w:rFonts w:eastAsia="SimSun"/>
          <w:sz w:val="16"/>
          <w:szCs w:val="16"/>
          <w:lang w:val="en-GB" w:eastAsia="en-US" w:bidi="ar-SA"/>
        </w:rPr>
        <w:t xml:space="preserve">omparison </w:t>
      </w:r>
      <w:r>
        <w:rPr>
          <w:rFonts w:eastAsia="SimSun"/>
          <w:sz w:val="16"/>
          <w:szCs w:val="16"/>
          <w:lang w:val="en-GB" w:eastAsia="en-US" w:bidi="ar-SA"/>
        </w:rPr>
        <w:t>o</w:t>
      </w:r>
      <w:r w:rsidRPr="001F09C6">
        <w:rPr>
          <w:rFonts w:eastAsia="SimSun"/>
          <w:sz w:val="16"/>
          <w:szCs w:val="16"/>
          <w:lang w:val="en-GB" w:eastAsia="en-US" w:bidi="ar-SA"/>
        </w:rPr>
        <w:t xml:space="preserve">n </w:t>
      </w:r>
      <w:r>
        <w:rPr>
          <w:rFonts w:eastAsia="SimSun"/>
          <w:sz w:val="16"/>
          <w:szCs w:val="16"/>
          <w:lang w:val="en-GB" w:eastAsia="en-US" w:bidi="ar-SA"/>
        </w:rPr>
        <w:t>t</w:t>
      </w:r>
      <w:r w:rsidRPr="001F09C6">
        <w:rPr>
          <w:rFonts w:eastAsia="SimSun"/>
          <w:sz w:val="16"/>
          <w:szCs w:val="16"/>
          <w:lang w:val="en-GB" w:eastAsia="en-US" w:bidi="ar-SA"/>
        </w:rPr>
        <w:t xml:space="preserve">est </w:t>
      </w:r>
      <w:r>
        <w:rPr>
          <w:rFonts w:eastAsia="SimSun"/>
          <w:sz w:val="16"/>
          <w:szCs w:val="16"/>
          <w:lang w:val="en-GB" w:eastAsia="en-US" w:bidi="ar-SA"/>
        </w:rPr>
        <w:t>s</w:t>
      </w:r>
      <w:r w:rsidRPr="001F09C6">
        <w:rPr>
          <w:rFonts w:eastAsia="SimSun"/>
          <w:sz w:val="16"/>
          <w:szCs w:val="16"/>
          <w:lang w:val="en-GB" w:eastAsia="en-US" w:bidi="ar-SA"/>
        </w:rPr>
        <w:t>et (2017–2020)</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612"/>
        <w:gridCol w:w="1763"/>
        <w:gridCol w:w="1763"/>
        <w:gridCol w:w="656"/>
        <w:gridCol w:w="750"/>
        <w:gridCol w:w="1082"/>
        <w:gridCol w:w="922"/>
      </w:tblGrid>
      <w:tr w14:paraId="2AE265C5" w14:textId="77777777" w:rsidTr="00231867">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78"/>
          <w:jc w:val="center"/>
        </w:trPr>
        <w:tc>
          <w:tcPr>
            <w:tcW w:w="0" w:type="auto"/>
            <w:tcBorders>
              <w:top w:val="single" w:sz="4" w:space="0" w:color="auto"/>
              <w:bottom w:val="single" w:sz="4" w:space="0" w:color="auto"/>
            </w:tcBorders>
          </w:tcPr>
          <w:p w:rsidR="001F09C6" w:rsidRPr="00C433EA" w:rsidP="001F09C6" w14:paraId="25943F39" w14:textId="77777777">
            <w:pPr>
              <w:widowControl w:val="0"/>
              <w:spacing w:after="80"/>
              <w:rPr>
                <w:sz w:val="16"/>
                <w:szCs w:val="16"/>
                <w:lang w:val="en-GB"/>
              </w:rPr>
            </w:pPr>
            <w:r w:rsidRPr="00C433EA">
              <w:rPr>
                <w:b/>
                <w:sz w:val="16"/>
                <w:szCs w:val="16"/>
                <w:lang w:val="en-GB"/>
              </w:rPr>
              <w:t>Model</w:t>
            </w:r>
          </w:p>
        </w:tc>
        <w:tc>
          <w:tcPr>
            <w:tcW w:w="0" w:type="auto"/>
            <w:tcBorders>
              <w:top w:val="single" w:sz="4" w:space="0" w:color="auto"/>
              <w:bottom w:val="single" w:sz="4" w:space="0" w:color="auto"/>
            </w:tcBorders>
          </w:tcPr>
          <w:p w:rsidR="001F09C6" w:rsidRPr="003B7A81" w:rsidP="001F09C6" w14:paraId="434A28FA" w14:textId="7F77E608">
            <w:pPr>
              <w:widowControl w:val="0"/>
              <w:spacing w:after="80"/>
              <w:rPr>
                <w:color w:val="227ACB"/>
                <w:sz w:val="16"/>
                <w:szCs w:val="16"/>
                <w:lang w:val="en-GB"/>
              </w:rPr>
            </w:pPr>
            <w:r w:rsidRPr="003B7A81">
              <w:rPr>
                <w:b/>
                <w:color w:val="227ACB"/>
                <w:sz w:val="16"/>
                <w:szCs w:val="16"/>
                <w:lang w:val="en-GB"/>
              </w:rPr>
              <w:t>Test R²</w:t>
            </w:r>
            <w:r w:rsidRPr="003B7A81" w:rsidR="00C433EA">
              <w:rPr>
                <w:b/>
                <w:color w:val="227ACB"/>
                <w:sz w:val="16"/>
                <w:szCs w:val="16"/>
                <w:lang w:val="en-GB"/>
              </w:rPr>
              <w:t xml:space="preserve"> [95% CI]</w:t>
            </w:r>
          </w:p>
        </w:tc>
        <w:tc>
          <w:tcPr>
            <w:tcW w:w="0" w:type="auto"/>
            <w:tcBorders>
              <w:top w:val="single" w:sz="4" w:space="0" w:color="auto"/>
              <w:bottom w:val="single" w:sz="4" w:space="0" w:color="auto"/>
            </w:tcBorders>
          </w:tcPr>
          <w:p w:rsidR="001F09C6" w:rsidRPr="003B7A81" w:rsidP="001F09C6" w14:paraId="0F12CC4D" w14:textId="3EDCECC3">
            <w:pPr>
              <w:widowControl w:val="0"/>
              <w:spacing w:after="80"/>
              <w:rPr>
                <w:color w:val="227ACB"/>
                <w:sz w:val="16"/>
                <w:szCs w:val="16"/>
                <w:lang w:val="en-GB"/>
              </w:rPr>
            </w:pPr>
            <w:r w:rsidRPr="003B7A81">
              <w:rPr>
                <w:b/>
                <w:color w:val="227ACB"/>
                <w:sz w:val="16"/>
                <w:szCs w:val="16"/>
                <w:lang w:val="en-GB"/>
              </w:rPr>
              <w:t>RMSE</w:t>
            </w:r>
            <w:r w:rsidRPr="003B7A81" w:rsidR="00C433EA">
              <w:rPr>
                <w:b/>
                <w:color w:val="227ACB"/>
                <w:sz w:val="16"/>
                <w:szCs w:val="16"/>
                <w:lang w:val="en-GB"/>
              </w:rPr>
              <w:t xml:space="preserve"> [95% CI]</w:t>
            </w:r>
          </w:p>
        </w:tc>
        <w:tc>
          <w:tcPr>
            <w:tcW w:w="0" w:type="auto"/>
            <w:tcBorders>
              <w:top w:val="single" w:sz="4" w:space="0" w:color="auto"/>
              <w:bottom w:val="single" w:sz="4" w:space="0" w:color="auto"/>
            </w:tcBorders>
          </w:tcPr>
          <w:p w:rsidR="001F09C6" w:rsidRPr="003B7A81" w:rsidP="001F09C6" w14:paraId="5F345267" w14:textId="77777777">
            <w:pPr>
              <w:widowControl w:val="0"/>
              <w:spacing w:after="80"/>
              <w:rPr>
                <w:color w:val="227ACB"/>
                <w:sz w:val="16"/>
                <w:szCs w:val="16"/>
                <w:lang w:val="en-GB"/>
              </w:rPr>
            </w:pPr>
            <w:r w:rsidRPr="003B7A81">
              <w:rPr>
                <w:b/>
                <w:color w:val="227ACB"/>
                <w:sz w:val="16"/>
                <w:szCs w:val="16"/>
                <w:lang w:val="en-GB"/>
              </w:rPr>
              <w:t>MAE</w:t>
            </w:r>
          </w:p>
        </w:tc>
        <w:tc>
          <w:tcPr>
            <w:tcW w:w="0" w:type="auto"/>
            <w:tcBorders>
              <w:top w:val="single" w:sz="4" w:space="0" w:color="auto"/>
              <w:bottom w:val="single" w:sz="4" w:space="0" w:color="auto"/>
            </w:tcBorders>
          </w:tcPr>
          <w:p w:rsidR="001F09C6" w:rsidRPr="003B7A81" w:rsidP="001F09C6" w14:paraId="754A2E9A" w14:textId="77777777">
            <w:pPr>
              <w:widowControl w:val="0"/>
              <w:spacing w:after="80"/>
              <w:rPr>
                <w:color w:val="227ACB"/>
                <w:sz w:val="16"/>
                <w:szCs w:val="16"/>
                <w:lang w:val="en-GB"/>
              </w:rPr>
            </w:pPr>
            <w:r w:rsidRPr="003B7A81">
              <w:rPr>
                <w:b/>
                <w:color w:val="227ACB"/>
                <w:sz w:val="16"/>
                <w:szCs w:val="16"/>
                <w:lang w:val="en-GB"/>
              </w:rPr>
              <w:t>MAE%</w:t>
            </w:r>
          </w:p>
        </w:tc>
        <w:tc>
          <w:tcPr>
            <w:tcW w:w="0" w:type="auto"/>
            <w:tcBorders>
              <w:top w:val="single" w:sz="4" w:space="0" w:color="auto"/>
              <w:bottom w:val="single" w:sz="4" w:space="0" w:color="auto"/>
            </w:tcBorders>
          </w:tcPr>
          <w:p w:rsidR="001F09C6" w:rsidRPr="003B7A81" w:rsidP="001F09C6" w14:paraId="39EACD72" w14:textId="77777777">
            <w:pPr>
              <w:widowControl w:val="0"/>
              <w:spacing w:after="80"/>
              <w:rPr>
                <w:color w:val="227ACB"/>
                <w:sz w:val="16"/>
                <w:szCs w:val="16"/>
                <w:lang w:val="en-GB"/>
              </w:rPr>
            </w:pPr>
            <w:r w:rsidRPr="003B7A81">
              <w:rPr>
                <w:b/>
                <w:color w:val="227ACB"/>
                <w:sz w:val="16"/>
                <w:szCs w:val="16"/>
                <w:lang w:val="en-GB"/>
              </w:rPr>
              <w:t>CV R² Mean</w:t>
            </w:r>
          </w:p>
        </w:tc>
        <w:tc>
          <w:tcPr>
            <w:tcW w:w="0" w:type="auto"/>
            <w:tcBorders>
              <w:top w:val="single" w:sz="4" w:space="0" w:color="auto"/>
              <w:bottom w:val="single" w:sz="4" w:space="0" w:color="auto"/>
            </w:tcBorders>
          </w:tcPr>
          <w:p w:rsidR="001F09C6" w:rsidRPr="003B7A81" w:rsidP="001F09C6" w14:paraId="7FD85FDC" w14:textId="77777777">
            <w:pPr>
              <w:widowControl w:val="0"/>
              <w:spacing w:after="80"/>
              <w:rPr>
                <w:color w:val="227ACB"/>
                <w:sz w:val="16"/>
                <w:szCs w:val="16"/>
                <w:lang w:val="en-GB"/>
              </w:rPr>
            </w:pPr>
            <w:r w:rsidRPr="003B7A81">
              <w:rPr>
                <w:b/>
                <w:color w:val="227ACB"/>
                <w:sz w:val="16"/>
                <w:szCs w:val="16"/>
                <w:lang w:val="en-GB"/>
              </w:rPr>
              <w:t>CV R² Std</w:t>
            </w:r>
          </w:p>
        </w:tc>
      </w:tr>
      <w:tr w14:paraId="29D19063" w14:textId="77777777" w:rsidTr="008B44B8">
        <w:tblPrEx>
          <w:tblW w:w="0" w:type="auto"/>
          <w:jc w:val="center"/>
          <w:tblLook w:val="04A0"/>
        </w:tblPrEx>
        <w:trPr>
          <w:trHeight w:val="278"/>
          <w:jc w:val="center"/>
        </w:trPr>
        <w:tc>
          <w:tcPr>
            <w:tcW w:w="0" w:type="auto"/>
            <w:tcBorders>
              <w:top w:val="single" w:sz="4" w:space="0" w:color="auto"/>
            </w:tcBorders>
            <w:vAlign w:val="center"/>
          </w:tcPr>
          <w:p w:rsidR="00C433EA" w:rsidRPr="00C433EA" w:rsidP="00C433EA" w14:paraId="4A67114E" w14:textId="024029D5">
            <w:pPr>
              <w:widowControl w:val="0"/>
              <w:spacing w:after="80"/>
              <w:rPr>
                <w:sz w:val="16"/>
                <w:szCs w:val="16"/>
                <w:lang w:val="en-GB"/>
              </w:rPr>
            </w:pPr>
            <w:r w:rsidRPr="00C433EA">
              <w:rPr>
                <w:sz w:val="16"/>
                <w:szCs w:val="16"/>
                <w:lang w:val="en-GB"/>
              </w:rPr>
              <w:t>Naive Lag-1 Baseline</w:t>
            </w:r>
          </w:p>
        </w:tc>
        <w:tc>
          <w:tcPr>
            <w:tcW w:w="0" w:type="auto"/>
            <w:tcBorders>
              <w:top w:val="single" w:sz="4" w:space="0" w:color="auto"/>
            </w:tcBorders>
            <w:vAlign w:val="center"/>
          </w:tcPr>
          <w:p w:rsidR="00C433EA" w:rsidRPr="003B7A81" w:rsidP="00C433EA" w14:paraId="6F0FB5E6" w14:textId="529084D6">
            <w:pPr>
              <w:widowControl w:val="0"/>
              <w:spacing w:after="80"/>
              <w:rPr>
                <w:color w:val="227ACB"/>
                <w:sz w:val="16"/>
                <w:szCs w:val="16"/>
                <w:lang w:val="en-GB"/>
              </w:rPr>
            </w:pPr>
            <w:r w:rsidRPr="003B7A81">
              <w:rPr>
                <w:color w:val="227ACB"/>
                <w:sz w:val="16"/>
                <w:szCs w:val="16"/>
                <w:lang w:val="en-GB"/>
              </w:rPr>
              <w:t>0.9524 [0.9364, 0.9648]</w:t>
            </w:r>
          </w:p>
        </w:tc>
        <w:tc>
          <w:tcPr>
            <w:tcW w:w="0" w:type="auto"/>
            <w:tcBorders>
              <w:top w:val="single" w:sz="4" w:space="0" w:color="auto"/>
            </w:tcBorders>
            <w:vAlign w:val="center"/>
          </w:tcPr>
          <w:p w:rsidR="00C433EA" w:rsidRPr="003B7A81" w:rsidP="00C433EA" w14:paraId="48C22D38" w14:textId="288C8E6C">
            <w:pPr>
              <w:widowControl w:val="0"/>
              <w:spacing w:after="80"/>
              <w:rPr>
                <w:color w:val="227ACB"/>
                <w:sz w:val="16"/>
                <w:szCs w:val="16"/>
                <w:lang w:val="en-GB"/>
              </w:rPr>
            </w:pPr>
            <w:r w:rsidRPr="003B7A81">
              <w:rPr>
                <w:color w:val="227ACB"/>
                <w:sz w:val="16"/>
                <w:szCs w:val="16"/>
                <w:lang w:val="en-GB"/>
              </w:rPr>
              <w:t>0.1885 [0.1644, 0.2143]</w:t>
            </w:r>
          </w:p>
        </w:tc>
        <w:tc>
          <w:tcPr>
            <w:tcW w:w="0" w:type="auto"/>
            <w:tcBorders>
              <w:top w:val="single" w:sz="4" w:space="0" w:color="auto"/>
            </w:tcBorders>
            <w:vAlign w:val="center"/>
          </w:tcPr>
          <w:p w:rsidR="00C433EA" w:rsidRPr="003B7A81" w:rsidP="00C433EA" w14:paraId="5C4D9023" w14:textId="4BD0EAE0">
            <w:pPr>
              <w:widowControl w:val="0"/>
              <w:spacing w:after="80"/>
              <w:rPr>
                <w:color w:val="227ACB"/>
                <w:sz w:val="16"/>
                <w:szCs w:val="16"/>
                <w:lang w:val="en-GB"/>
              </w:rPr>
            </w:pPr>
            <w:r w:rsidRPr="003B7A81">
              <w:rPr>
                <w:color w:val="227ACB"/>
                <w:sz w:val="16"/>
                <w:szCs w:val="16"/>
                <w:lang w:val="en-GB"/>
              </w:rPr>
              <w:t>0.0928</w:t>
            </w:r>
          </w:p>
        </w:tc>
        <w:tc>
          <w:tcPr>
            <w:tcW w:w="0" w:type="auto"/>
            <w:tcBorders>
              <w:top w:val="single" w:sz="4" w:space="0" w:color="auto"/>
            </w:tcBorders>
            <w:vAlign w:val="center"/>
          </w:tcPr>
          <w:p w:rsidR="00C433EA" w:rsidRPr="003B7A81" w:rsidP="00C433EA" w14:paraId="269F83E8" w14:textId="3813AEDC">
            <w:pPr>
              <w:widowControl w:val="0"/>
              <w:spacing w:after="80"/>
              <w:rPr>
                <w:color w:val="227ACB"/>
                <w:sz w:val="16"/>
                <w:szCs w:val="16"/>
                <w:lang w:val="en-GB"/>
              </w:rPr>
            </w:pPr>
            <w:r w:rsidRPr="003B7A81">
              <w:rPr>
                <w:color w:val="227ACB"/>
                <w:sz w:val="16"/>
                <w:szCs w:val="16"/>
                <w:lang w:val="en-GB"/>
              </w:rPr>
              <w:t>13.19%</w:t>
            </w:r>
          </w:p>
        </w:tc>
        <w:tc>
          <w:tcPr>
            <w:tcW w:w="0" w:type="auto"/>
            <w:tcBorders>
              <w:top w:val="single" w:sz="4" w:space="0" w:color="auto"/>
            </w:tcBorders>
            <w:vAlign w:val="center"/>
          </w:tcPr>
          <w:p w:rsidR="00C433EA" w:rsidRPr="003B7A81" w:rsidP="00C433EA" w14:paraId="5094120E" w14:textId="29934BF1">
            <w:pPr>
              <w:widowControl w:val="0"/>
              <w:spacing w:after="80"/>
              <w:rPr>
                <w:color w:val="227ACB"/>
                <w:sz w:val="16"/>
                <w:szCs w:val="16"/>
                <w:lang w:val="en-GB"/>
              </w:rPr>
            </w:pPr>
            <w:r w:rsidRPr="003B7A81">
              <w:rPr>
                <w:color w:val="227ACB"/>
                <w:sz w:val="16"/>
                <w:szCs w:val="16"/>
                <w:lang w:val="en-GB"/>
              </w:rPr>
              <w:t>—</w:t>
            </w:r>
          </w:p>
        </w:tc>
        <w:tc>
          <w:tcPr>
            <w:tcW w:w="0" w:type="auto"/>
            <w:tcBorders>
              <w:top w:val="single" w:sz="4" w:space="0" w:color="auto"/>
            </w:tcBorders>
            <w:vAlign w:val="center"/>
          </w:tcPr>
          <w:p w:rsidR="00C433EA" w:rsidRPr="003B7A81" w:rsidP="00C433EA" w14:paraId="5B857475" w14:textId="18CDE96B">
            <w:pPr>
              <w:widowControl w:val="0"/>
              <w:spacing w:after="80"/>
              <w:rPr>
                <w:color w:val="227ACB"/>
                <w:sz w:val="16"/>
                <w:szCs w:val="16"/>
                <w:lang w:val="en-GB"/>
              </w:rPr>
            </w:pPr>
            <w:r w:rsidRPr="003B7A81">
              <w:rPr>
                <w:color w:val="227ACB"/>
                <w:sz w:val="16"/>
                <w:szCs w:val="16"/>
                <w:lang w:val="en-GB"/>
              </w:rPr>
              <w:t>—</w:t>
            </w:r>
          </w:p>
        </w:tc>
      </w:tr>
      <w:tr w14:paraId="24AF2945" w14:textId="77777777" w:rsidTr="008B44B8">
        <w:tblPrEx>
          <w:tblW w:w="0" w:type="auto"/>
          <w:jc w:val="center"/>
          <w:tblLook w:val="04A0"/>
        </w:tblPrEx>
        <w:trPr>
          <w:trHeight w:val="278"/>
          <w:jc w:val="center"/>
        </w:trPr>
        <w:tc>
          <w:tcPr>
            <w:tcW w:w="0" w:type="auto"/>
            <w:vAlign w:val="center"/>
          </w:tcPr>
          <w:p w:rsidR="00C433EA" w:rsidRPr="00C433EA" w:rsidP="00C433EA" w14:paraId="679CDE4F" w14:textId="0D37AF9D">
            <w:pPr>
              <w:widowControl w:val="0"/>
              <w:spacing w:after="80"/>
              <w:rPr>
                <w:sz w:val="16"/>
                <w:szCs w:val="16"/>
                <w:lang w:val="en-GB"/>
              </w:rPr>
            </w:pPr>
            <w:r w:rsidRPr="00C433EA">
              <w:rPr>
                <w:sz w:val="16"/>
                <w:szCs w:val="16"/>
                <w:lang w:val="en-GB"/>
              </w:rPr>
              <w:t>Linear Regression</w:t>
            </w:r>
          </w:p>
        </w:tc>
        <w:tc>
          <w:tcPr>
            <w:tcW w:w="0" w:type="auto"/>
            <w:vAlign w:val="center"/>
          </w:tcPr>
          <w:p w:rsidR="00C433EA" w:rsidRPr="003B7A81" w:rsidP="00C433EA" w14:paraId="08096D52" w14:textId="64A5F9B6">
            <w:pPr>
              <w:widowControl w:val="0"/>
              <w:spacing w:after="80"/>
              <w:rPr>
                <w:color w:val="227ACB"/>
                <w:sz w:val="16"/>
                <w:szCs w:val="16"/>
                <w:lang w:val="en-GB"/>
              </w:rPr>
            </w:pPr>
            <w:r w:rsidRPr="003B7A81">
              <w:rPr>
                <w:color w:val="227ACB"/>
                <w:sz w:val="16"/>
                <w:szCs w:val="16"/>
                <w:lang w:val="en-GB"/>
              </w:rPr>
              <w:t>0.9602 [0.9486, 0.9696]</w:t>
            </w:r>
          </w:p>
        </w:tc>
        <w:tc>
          <w:tcPr>
            <w:tcW w:w="0" w:type="auto"/>
            <w:vAlign w:val="center"/>
          </w:tcPr>
          <w:p w:rsidR="00C433EA" w:rsidRPr="003B7A81" w:rsidP="00C433EA" w14:paraId="6CB3967D" w14:textId="44700212">
            <w:pPr>
              <w:widowControl w:val="0"/>
              <w:spacing w:after="80"/>
              <w:rPr>
                <w:color w:val="227ACB"/>
                <w:sz w:val="16"/>
                <w:szCs w:val="16"/>
                <w:lang w:val="en-GB"/>
              </w:rPr>
            </w:pPr>
            <w:r w:rsidRPr="003B7A81">
              <w:rPr>
                <w:color w:val="227ACB"/>
                <w:sz w:val="16"/>
                <w:szCs w:val="16"/>
                <w:lang w:val="en-GB"/>
              </w:rPr>
              <w:t>0.1723 [0.1528, 0.1926]</w:t>
            </w:r>
          </w:p>
        </w:tc>
        <w:tc>
          <w:tcPr>
            <w:tcW w:w="0" w:type="auto"/>
            <w:vAlign w:val="center"/>
          </w:tcPr>
          <w:p w:rsidR="00C433EA" w:rsidRPr="003B7A81" w:rsidP="00C433EA" w14:paraId="40A11FFD" w14:textId="2AFD3D04">
            <w:pPr>
              <w:widowControl w:val="0"/>
              <w:spacing w:after="80"/>
              <w:rPr>
                <w:color w:val="227ACB"/>
                <w:sz w:val="16"/>
                <w:szCs w:val="16"/>
                <w:lang w:val="en-GB"/>
              </w:rPr>
            </w:pPr>
            <w:r w:rsidRPr="003B7A81">
              <w:rPr>
                <w:color w:val="227ACB"/>
                <w:sz w:val="16"/>
                <w:szCs w:val="16"/>
                <w:lang w:val="en-GB"/>
              </w:rPr>
              <w:t>0.0940</w:t>
            </w:r>
          </w:p>
        </w:tc>
        <w:tc>
          <w:tcPr>
            <w:tcW w:w="0" w:type="auto"/>
            <w:vAlign w:val="center"/>
          </w:tcPr>
          <w:p w:rsidR="00C433EA" w:rsidRPr="003B7A81" w:rsidP="00C433EA" w14:paraId="0054FA04" w14:textId="22C63627">
            <w:pPr>
              <w:widowControl w:val="0"/>
              <w:spacing w:after="80"/>
              <w:rPr>
                <w:color w:val="227ACB"/>
                <w:sz w:val="16"/>
                <w:szCs w:val="16"/>
                <w:lang w:val="en-GB"/>
              </w:rPr>
            </w:pPr>
            <w:r w:rsidRPr="003B7A81">
              <w:rPr>
                <w:color w:val="227ACB"/>
                <w:sz w:val="16"/>
                <w:szCs w:val="16"/>
                <w:lang w:val="en-GB"/>
              </w:rPr>
              <w:t>13.84%</w:t>
            </w:r>
          </w:p>
        </w:tc>
        <w:tc>
          <w:tcPr>
            <w:tcW w:w="0" w:type="auto"/>
            <w:vAlign w:val="center"/>
          </w:tcPr>
          <w:p w:rsidR="00C433EA" w:rsidRPr="003B7A81" w:rsidP="00C433EA" w14:paraId="57081B68" w14:textId="20166433">
            <w:pPr>
              <w:widowControl w:val="0"/>
              <w:spacing w:after="80"/>
              <w:rPr>
                <w:color w:val="227ACB"/>
                <w:sz w:val="16"/>
                <w:szCs w:val="16"/>
                <w:lang w:val="en-GB"/>
              </w:rPr>
            </w:pPr>
            <w:r w:rsidRPr="003B7A81">
              <w:rPr>
                <w:color w:val="227ACB"/>
                <w:sz w:val="16"/>
                <w:szCs w:val="16"/>
                <w:lang w:val="en-GB"/>
              </w:rPr>
              <w:t>0.9502</w:t>
            </w:r>
          </w:p>
        </w:tc>
        <w:tc>
          <w:tcPr>
            <w:tcW w:w="0" w:type="auto"/>
            <w:vAlign w:val="center"/>
          </w:tcPr>
          <w:p w:rsidR="00C433EA" w:rsidRPr="003B7A81" w:rsidP="00C433EA" w14:paraId="6D104836" w14:textId="4FCC074A">
            <w:pPr>
              <w:widowControl w:val="0"/>
              <w:spacing w:after="80"/>
              <w:rPr>
                <w:color w:val="227ACB"/>
                <w:sz w:val="16"/>
                <w:szCs w:val="16"/>
                <w:lang w:val="en-GB"/>
              </w:rPr>
            </w:pPr>
            <w:r w:rsidRPr="003B7A81">
              <w:rPr>
                <w:color w:val="227ACB"/>
                <w:sz w:val="16"/>
                <w:szCs w:val="16"/>
                <w:lang w:val="en-GB"/>
              </w:rPr>
              <w:t>0.0163</w:t>
            </w:r>
          </w:p>
        </w:tc>
      </w:tr>
      <w:tr w14:paraId="7DCEDCFF" w14:textId="77777777" w:rsidTr="008B44B8">
        <w:tblPrEx>
          <w:tblW w:w="0" w:type="auto"/>
          <w:jc w:val="center"/>
          <w:tblLook w:val="04A0"/>
        </w:tblPrEx>
        <w:trPr>
          <w:trHeight w:val="278"/>
          <w:jc w:val="center"/>
        </w:trPr>
        <w:tc>
          <w:tcPr>
            <w:tcW w:w="0" w:type="auto"/>
            <w:vAlign w:val="center"/>
          </w:tcPr>
          <w:p w:rsidR="00C433EA" w:rsidRPr="00C433EA" w:rsidP="00C433EA" w14:paraId="6ECEF409" w14:textId="00CEC5C8">
            <w:pPr>
              <w:widowControl w:val="0"/>
              <w:spacing w:after="80"/>
              <w:rPr>
                <w:sz w:val="16"/>
                <w:szCs w:val="16"/>
                <w:lang w:val="en-GB"/>
              </w:rPr>
            </w:pPr>
            <w:r w:rsidRPr="00C433EA">
              <w:rPr>
                <w:sz w:val="16"/>
                <w:szCs w:val="16"/>
                <w:lang w:val="en-GB"/>
              </w:rPr>
              <w:t>Random Forest</w:t>
            </w:r>
          </w:p>
        </w:tc>
        <w:tc>
          <w:tcPr>
            <w:tcW w:w="0" w:type="auto"/>
            <w:vAlign w:val="center"/>
          </w:tcPr>
          <w:p w:rsidR="00C433EA" w:rsidRPr="003B7A81" w:rsidP="00C433EA" w14:paraId="1474F169" w14:textId="13265B90">
            <w:pPr>
              <w:widowControl w:val="0"/>
              <w:spacing w:after="80"/>
              <w:rPr>
                <w:color w:val="227ACB"/>
                <w:sz w:val="16"/>
                <w:szCs w:val="16"/>
                <w:lang w:val="en-GB"/>
              </w:rPr>
            </w:pPr>
            <w:r w:rsidRPr="003B7A81">
              <w:rPr>
                <w:color w:val="227ACB"/>
                <w:sz w:val="16"/>
                <w:szCs w:val="16"/>
                <w:lang w:val="en-GB"/>
              </w:rPr>
              <w:t>0.9577 [0.9451, 0.9679]</w:t>
            </w:r>
          </w:p>
        </w:tc>
        <w:tc>
          <w:tcPr>
            <w:tcW w:w="0" w:type="auto"/>
            <w:vAlign w:val="center"/>
          </w:tcPr>
          <w:p w:rsidR="00C433EA" w:rsidRPr="003B7A81" w:rsidP="00C433EA" w14:paraId="655E1199" w14:textId="4EA18C08">
            <w:pPr>
              <w:widowControl w:val="0"/>
              <w:spacing w:after="80"/>
              <w:rPr>
                <w:color w:val="227ACB"/>
                <w:sz w:val="16"/>
                <w:szCs w:val="16"/>
                <w:lang w:val="en-GB"/>
              </w:rPr>
            </w:pPr>
            <w:r w:rsidRPr="003B7A81">
              <w:rPr>
                <w:color w:val="227ACB"/>
                <w:sz w:val="16"/>
                <w:szCs w:val="16"/>
                <w:lang w:val="en-GB"/>
              </w:rPr>
              <w:t>0.1776 [0.1570, 0.1991]</w:t>
            </w:r>
          </w:p>
        </w:tc>
        <w:tc>
          <w:tcPr>
            <w:tcW w:w="0" w:type="auto"/>
            <w:vAlign w:val="center"/>
          </w:tcPr>
          <w:p w:rsidR="00C433EA" w:rsidRPr="003B7A81" w:rsidP="00C433EA" w14:paraId="64D60D38" w14:textId="7886ECD8">
            <w:pPr>
              <w:widowControl w:val="0"/>
              <w:spacing w:after="80"/>
              <w:rPr>
                <w:color w:val="227ACB"/>
                <w:sz w:val="16"/>
                <w:szCs w:val="16"/>
                <w:lang w:val="en-GB"/>
              </w:rPr>
            </w:pPr>
            <w:r w:rsidRPr="003B7A81">
              <w:rPr>
                <w:color w:val="227ACB"/>
                <w:sz w:val="16"/>
                <w:szCs w:val="16"/>
                <w:lang w:val="en-GB"/>
              </w:rPr>
              <w:t>0.0962</w:t>
            </w:r>
          </w:p>
        </w:tc>
        <w:tc>
          <w:tcPr>
            <w:tcW w:w="0" w:type="auto"/>
            <w:vAlign w:val="center"/>
          </w:tcPr>
          <w:p w:rsidR="00C433EA" w:rsidRPr="003B7A81" w:rsidP="00C433EA" w14:paraId="02C61A1A" w14:textId="05711050">
            <w:pPr>
              <w:widowControl w:val="0"/>
              <w:spacing w:after="80"/>
              <w:rPr>
                <w:color w:val="227ACB"/>
                <w:sz w:val="16"/>
                <w:szCs w:val="16"/>
                <w:lang w:val="en-GB"/>
              </w:rPr>
            </w:pPr>
            <w:r w:rsidRPr="003B7A81">
              <w:rPr>
                <w:color w:val="227ACB"/>
                <w:sz w:val="16"/>
                <w:szCs w:val="16"/>
                <w:lang w:val="en-GB"/>
              </w:rPr>
              <w:t>14.16%</w:t>
            </w:r>
          </w:p>
        </w:tc>
        <w:tc>
          <w:tcPr>
            <w:tcW w:w="0" w:type="auto"/>
            <w:vAlign w:val="center"/>
          </w:tcPr>
          <w:p w:rsidR="00C433EA" w:rsidRPr="003B7A81" w:rsidP="00C433EA" w14:paraId="04E41B7C" w14:textId="49F79504">
            <w:pPr>
              <w:widowControl w:val="0"/>
              <w:spacing w:after="80"/>
              <w:rPr>
                <w:color w:val="227ACB"/>
                <w:sz w:val="16"/>
                <w:szCs w:val="16"/>
                <w:lang w:val="en-GB"/>
              </w:rPr>
            </w:pPr>
            <w:r w:rsidRPr="003B7A81">
              <w:rPr>
                <w:color w:val="227ACB"/>
                <w:sz w:val="16"/>
                <w:szCs w:val="16"/>
                <w:lang w:val="en-GB"/>
              </w:rPr>
              <w:t>0.9494</w:t>
            </w:r>
          </w:p>
        </w:tc>
        <w:tc>
          <w:tcPr>
            <w:tcW w:w="0" w:type="auto"/>
            <w:vAlign w:val="center"/>
          </w:tcPr>
          <w:p w:rsidR="00C433EA" w:rsidRPr="003B7A81" w:rsidP="00C433EA" w14:paraId="3DFF14D4" w14:textId="732D2D0A">
            <w:pPr>
              <w:widowControl w:val="0"/>
              <w:spacing w:after="80"/>
              <w:rPr>
                <w:color w:val="227ACB"/>
                <w:sz w:val="16"/>
                <w:szCs w:val="16"/>
                <w:lang w:val="en-GB"/>
              </w:rPr>
            </w:pPr>
            <w:r w:rsidRPr="003B7A81">
              <w:rPr>
                <w:color w:val="227ACB"/>
                <w:sz w:val="16"/>
                <w:szCs w:val="16"/>
                <w:lang w:val="en-GB"/>
              </w:rPr>
              <w:t>0.0158</w:t>
            </w:r>
          </w:p>
        </w:tc>
      </w:tr>
      <w:tr w14:paraId="0433B65B" w14:textId="77777777" w:rsidTr="008B44B8">
        <w:tblPrEx>
          <w:tblW w:w="0" w:type="auto"/>
          <w:jc w:val="center"/>
          <w:tblLook w:val="04A0"/>
        </w:tblPrEx>
        <w:trPr>
          <w:trHeight w:val="278"/>
          <w:jc w:val="center"/>
        </w:trPr>
        <w:tc>
          <w:tcPr>
            <w:tcW w:w="0" w:type="auto"/>
            <w:vAlign w:val="center"/>
          </w:tcPr>
          <w:p w:rsidR="00C433EA" w:rsidRPr="00C433EA" w:rsidP="00C433EA" w14:paraId="04012B4F" w14:textId="7030702E">
            <w:pPr>
              <w:widowControl w:val="0"/>
              <w:spacing w:after="80"/>
              <w:rPr>
                <w:sz w:val="16"/>
                <w:szCs w:val="16"/>
                <w:lang w:val="en-GB"/>
              </w:rPr>
            </w:pPr>
            <w:r w:rsidRPr="00C433EA">
              <w:rPr>
                <w:sz w:val="16"/>
                <w:szCs w:val="16"/>
                <w:lang w:val="en-GB"/>
              </w:rPr>
              <w:t>XGBoost (tuned)</w:t>
            </w:r>
          </w:p>
        </w:tc>
        <w:tc>
          <w:tcPr>
            <w:tcW w:w="0" w:type="auto"/>
            <w:vAlign w:val="center"/>
          </w:tcPr>
          <w:p w:rsidR="00C433EA" w:rsidRPr="003B7A81" w:rsidP="00C433EA" w14:paraId="3BE7352A" w14:textId="4A47F161">
            <w:pPr>
              <w:widowControl w:val="0"/>
              <w:spacing w:after="80"/>
              <w:rPr>
                <w:color w:val="227ACB"/>
                <w:sz w:val="16"/>
                <w:szCs w:val="16"/>
                <w:lang w:val="en-GB"/>
              </w:rPr>
            </w:pPr>
            <w:r w:rsidRPr="003B7A81">
              <w:rPr>
                <w:color w:val="227ACB"/>
                <w:sz w:val="16"/>
                <w:szCs w:val="16"/>
                <w:lang w:val="en-GB"/>
              </w:rPr>
              <w:t>0.9596 [0.9488, 0.9686]</w:t>
            </w:r>
          </w:p>
        </w:tc>
        <w:tc>
          <w:tcPr>
            <w:tcW w:w="0" w:type="auto"/>
            <w:vAlign w:val="center"/>
          </w:tcPr>
          <w:p w:rsidR="00C433EA" w:rsidRPr="003B7A81" w:rsidP="00C433EA" w14:paraId="2FEF6054" w14:textId="415AB53E">
            <w:pPr>
              <w:widowControl w:val="0"/>
              <w:spacing w:after="80"/>
              <w:rPr>
                <w:color w:val="227ACB"/>
                <w:sz w:val="16"/>
                <w:szCs w:val="16"/>
                <w:lang w:val="en-GB"/>
              </w:rPr>
            </w:pPr>
            <w:r w:rsidRPr="003B7A81">
              <w:rPr>
                <w:color w:val="227ACB"/>
                <w:sz w:val="16"/>
                <w:szCs w:val="16"/>
                <w:lang w:val="en-GB"/>
              </w:rPr>
              <w:t>0.1737 [0.1554, 0.1931]</w:t>
            </w:r>
          </w:p>
        </w:tc>
        <w:tc>
          <w:tcPr>
            <w:tcW w:w="0" w:type="auto"/>
            <w:vAlign w:val="center"/>
          </w:tcPr>
          <w:p w:rsidR="00C433EA" w:rsidRPr="003B7A81" w:rsidP="00C433EA" w14:paraId="0D4F48B7" w14:textId="0D7F5C29">
            <w:pPr>
              <w:widowControl w:val="0"/>
              <w:spacing w:after="80"/>
              <w:rPr>
                <w:color w:val="227ACB"/>
                <w:sz w:val="16"/>
                <w:szCs w:val="16"/>
                <w:lang w:val="en-GB"/>
              </w:rPr>
            </w:pPr>
            <w:r w:rsidRPr="003B7A81">
              <w:rPr>
                <w:color w:val="227ACB"/>
                <w:sz w:val="16"/>
                <w:szCs w:val="16"/>
                <w:lang w:val="en-GB"/>
              </w:rPr>
              <w:t>0.0969</w:t>
            </w:r>
          </w:p>
        </w:tc>
        <w:tc>
          <w:tcPr>
            <w:tcW w:w="0" w:type="auto"/>
            <w:vAlign w:val="center"/>
          </w:tcPr>
          <w:p w:rsidR="00C433EA" w:rsidRPr="003B7A81" w:rsidP="00C433EA" w14:paraId="35A551EC" w14:textId="0130DF37">
            <w:pPr>
              <w:widowControl w:val="0"/>
              <w:spacing w:after="80"/>
              <w:rPr>
                <w:color w:val="227ACB"/>
                <w:sz w:val="16"/>
                <w:szCs w:val="16"/>
                <w:lang w:val="en-GB"/>
              </w:rPr>
            </w:pPr>
            <w:r w:rsidRPr="003B7A81">
              <w:rPr>
                <w:color w:val="227ACB"/>
                <w:sz w:val="16"/>
                <w:szCs w:val="16"/>
                <w:lang w:val="en-GB"/>
              </w:rPr>
              <w:t>15.58%</w:t>
            </w:r>
          </w:p>
        </w:tc>
        <w:tc>
          <w:tcPr>
            <w:tcW w:w="0" w:type="auto"/>
            <w:vAlign w:val="center"/>
          </w:tcPr>
          <w:p w:rsidR="00C433EA" w:rsidRPr="003B7A81" w:rsidP="00C433EA" w14:paraId="2244A27A" w14:textId="6FBBFE1E">
            <w:pPr>
              <w:widowControl w:val="0"/>
              <w:spacing w:after="80"/>
              <w:rPr>
                <w:color w:val="227ACB"/>
                <w:sz w:val="16"/>
                <w:szCs w:val="16"/>
                <w:lang w:val="en-GB"/>
              </w:rPr>
            </w:pPr>
            <w:r w:rsidRPr="003B7A81">
              <w:rPr>
                <w:color w:val="227ACB"/>
                <w:sz w:val="16"/>
                <w:szCs w:val="16"/>
                <w:lang w:val="en-GB"/>
              </w:rPr>
              <w:t>0.9480</w:t>
            </w:r>
          </w:p>
        </w:tc>
        <w:tc>
          <w:tcPr>
            <w:tcW w:w="0" w:type="auto"/>
            <w:vAlign w:val="center"/>
          </w:tcPr>
          <w:p w:rsidR="00C433EA" w:rsidRPr="003B7A81" w:rsidP="00C433EA" w14:paraId="3E19F0B2" w14:textId="0F5DD418">
            <w:pPr>
              <w:widowControl w:val="0"/>
              <w:spacing w:after="80"/>
              <w:rPr>
                <w:color w:val="227ACB"/>
                <w:sz w:val="16"/>
                <w:szCs w:val="16"/>
                <w:lang w:val="en-GB"/>
              </w:rPr>
            </w:pPr>
            <w:r w:rsidRPr="003B7A81">
              <w:rPr>
                <w:color w:val="227ACB"/>
                <w:sz w:val="16"/>
                <w:szCs w:val="16"/>
                <w:lang w:val="en-GB"/>
              </w:rPr>
              <w:t>0.0164</w:t>
            </w:r>
          </w:p>
        </w:tc>
      </w:tr>
      <w:tr w14:paraId="15AF77D5" w14:textId="77777777" w:rsidTr="008B44B8">
        <w:tblPrEx>
          <w:tblW w:w="0" w:type="auto"/>
          <w:jc w:val="center"/>
          <w:tblLook w:val="04A0"/>
        </w:tblPrEx>
        <w:trPr>
          <w:trHeight w:val="278"/>
          <w:jc w:val="center"/>
        </w:trPr>
        <w:tc>
          <w:tcPr>
            <w:tcW w:w="0" w:type="auto"/>
            <w:vAlign w:val="center"/>
          </w:tcPr>
          <w:p w:rsidR="00C433EA" w:rsidRPr="00C433EA" w:rsidP="00C433EA" w14:paraId="4EE784CB" w14:textId="5DC4FC58">
            <w:pPr>
              <w:widowControl w:val="0"/>
              <w:spacing w:after="80"/>
              <w:rPr>
                <w:sz w:val="16"/>
                <w:szCs w:val="16"/>
                <w:lang w:val="en-GB"/>
              </w:rPr>
            </w:pPr>
            <w:r w:rsidRPr="00C433EA">
              <w:rPr>
                <w:sz w:val="16"/>
                <w:szCs w:val="16"/>
                <w:lang w:val="en-GB"/>
              </w:rPr>
              <w:t>LightGBM (tuned)</w:t>
            </w:r>
          </w:p>
        </w:tc>
        <w:tc>
          <w:tcPr>
            <w:tcW w:w="0" w:type="auto"/>
            <w:vAlign w:val="center"/>
          </w:tcPr>
          <w:p w:rsidR="00C433EA" w:rsidRPr="003B7A81" w:rsidP="00C433EA" w14:paraId="22DE4161" w14:textId="632E520D">
            <w:pPr>
              <w:widowControl w:val="0"/>
              <w:spacing w:after="80"/>
              <w:rPr>
                <w:color w:val="227ACB"/>
                <w:sz w:val="16"/>
                <w:szCs w:val="16"/>
                <w:lang w:val="en-GB"/>
              </w:rPr>
            </w:pPr>
            <w:r w:rsidRPr="003B7A81">
              <w:rPr>
                <w:color w:val="227ACB"/>
                <w:sz w:val="16"/>
                <w:szCs w:val="16"/>
                <w:lang w:val="en-GB"/>
              </w:rPr>
              <w:t>0.9602 [0.9486, 0.9696]</w:t>
            </w:r>
          </w:p>
        </w:tc>
        <w:tc>
          <w:tcPr>
            <w:tcW w:w="0" w:type="auto"/>
            <w:vAlign w:val="center"/>
          </w:tcPr>
          <w:p w:rsidR="00C433EA" w:rsidRPr="003B7A81" w:rsidP="00C433EA" w14:paraId="437EF3B7" w14:textId="6295F9C4">
            <w:pPr>
              <w:widowControl w:val="0"/>
              <w:spacing w:after="80"/>
              <w:rPr>
                <w:color w:val="227ACB"/>
                <w:sz w:val="16"/>
                <w:szCs w:val="16"/>
                <w:lang w:val="en-GB"/>
              </w:rPr>
            </w:pPr>
            <w:r w:rsidRPr="003B7A81">
              <w:rPr>
                <w:color w:val="227ACB"/>
                <w:sz w:val="16"/>
                <w:szCs w:val="16"/>
                <w:lang w:val="en-GB"/>
              </w:rPr>
              <w:t>0.1722 [0.1528, 0.1925]</w:t>
            </w:r>
          </w:p>
        </w:tc>
        <w:tc>
          <w:tcPr>
            <w:tcW w:w="0" w:type="auto"/>
            <w:vAlign w:val="center"/>
          </w:tcPr>
          <w:p w:rsidR="00C433EA" w:rsidRPr="003B7A81" w:rsidP="00C433EA" w14:paraId="78588646" w14:textId="28538370">
            <w:pPr>
              <w:widowControl w:val="0"/>
              <w:spacing w:after="80"/>
              <w:rPr>
                <w:color w:val="227ACB"/>
                <w:sz w:val="16"/>
                <w:szCs w:val="16"/>
                <w:lang w:val="en-GB"/>
              </w:rPr>
            </w:pPr>
            <w:r w:rsidRPr="003B7A81">
              <w:rPr>
                <w:color w:val="227ACB"/>
                <w:sz w:val="16"/>
                <w:szCs w:val="16"/>
                <w:lang w:val="en-GB"/>
              </w:rPr>
              <w:t>0.0953</w:t>
            </w:r>
          </w:p>
        </w:tc>
        <w:tc>
          <w:tcPr>
            <w:tcW w:w="0" w:type="auto"/>
            <w:vAlign w:val="center"/>
          </w:tcPr>
          <w:p w:rsidR="00C433EA" w:rsidRPr="003B7A81" w:rsidP="00C433EA" w14:paraId="7724209D" w14:textId="644EBA5C">
            <w:pPr>
              <w:widowControl w:val="0"/>
              <w:spacing w:after="80"/>
              <w:rPr>
                <w:color w:val="227ACB"/>
                <w:sz w:val="16"/>
                <w:szCs w:val="16"/>
                <w:lang w:val="en-GB"/>
              </w:rPr>
            </w:pPr>
            <w:r w:rsidRPr="003B7A81">
              <w:rPr>
                <w:color w:val="227ACB"/>
                <w:sz w:val="16"/>
                <w:szCs w:val="16"/>
                <w:lang w:val="en-GB"/>
              </w:rPr>
              <w:t>14.74%</w:t>
            </w:r>
          </w:p>
        </w:tc>
        <w:tc>
          <w:tcPr>
            <w:tcW w:w="0" w:type="auto"/>
            <w:vAlign w:val="center"/>
          </w:tcPr>
          <w:p w:rsidR="00C433EA" w:rsidRPr="003B7A81" w:rsidP="00C433EA" w14:paraId="40042A89" w14:textId="0F519A6E">
            <w:pPr>
              <w:widowControl w:val="0"/>
              <w:spacing w:after="80"/>
              <w:rPr>
                <w:color w:val="227ACB"/>
                <w:sz w:val="16"/>
                <w:szCs w:val="16"/>
                <w:lang w:val="en-GB"/>
              </w:rPr>
            </w:pPr>
            <w:r w:rsidRPr="003B7A81">
              <w:rPr>
                <w:color w:val="227ACB"/>
                <w:sz w:val="16"/>
                <w:szCs w:val="16"/>
                <w:lang w:val="en-GB"/>
              </w:rPr>
              <w:t>0.9494</w:t>
            </w:r>
          </w:p>
        </w:tc>
        <w:tc>
          <w:tcPr>
            <w:tcW w:w="0" w:type="auto"/>
            <w:vAlign w:val="center"/>
          </w:tcPr>
          <w:p w:rsidR="00C433EA" w:rsidRPr="003B7A81" w:rsidP="00C433EA" w14:paraId="7AE09B37" w14:textId="7489E1F6">
            <w:pPr>
              <w:widowControl w:val="0"/>
              <w:spacing w:after="80"/>
              <w:rPr>
                <w:color w:val="227ACB"/>
                <w:sz w:val="16"/>
                <w:szCs w:val="16"/>
                <w:lang w:val="en-GB"/>
              </w:rPr>
            </w:pPr>
            <w:r w:rsidRPr="003B7A81">
              <w:rPr>
                <w:color w:val="227ACB"/>
                <w:sz w:val="16"/>
                <w:szCs w:val="16"/>
                <w:lang w:val="en-GB"/>
              </w:rPr>
              <w:t>0.0166</w:t>
            </w:r>
          </w:p>
        </w:tc>
      </w:tr>
      <w:tr w14:paraId="743D93D0" w14:textId="77777777" w:rsidTr="008B44B8">
        <w:tblPrEx>
          <w:tblW w:w="0" w:type="auto"/>
          <w:jc w:val="center"/>
          <w:tblLook w:val="04A0"/>
        </w:tblPrEx>
        <w:trPr>
          <w:trHeight w:val="278"/>
          <w:jc w:val="center"/>
        </w:trPr>
        <w:tc>
          <w:tcPr>
            <w:tcW w:w="0" w:type="auto"/>
            <w:tcBorders>
              <w:bottom w:val="single" w:sz="4" w:space="0" w:color="auto"/>
            </w:tcBorders>
            <w:vAlign w:val="center"/>
          </w:tcPr>
          <w:p w:rsidR="00C433EA" w:rsidRPr="00C433EA" w:rsidP="00C433EA" w14:paraId="0794DAC2" w14:textId="0C41B23D">
            <w:pPr>
              <w:widowControl w:val="0"/>
              <w:spacing w:after="80"/>
              <w:rPr>
                <w:sz w:val="16"/>
                <w:szCs w:val="16"/>
                <w:lang w:val="en-GB"/>
              </w:rPr>
            </w:pPr>
            <w:r w:rsidRPr="00C433EA">
              <w:rPr>
                <w:sz w:val="16"/>
                <w:szCs w:val="16"/>
                <w:lang w:val="en-GB"/>
              </w:rPr>
              <w:t>Ensemble (weighted)</w:t>
            </w:r>
          </w:p>
        </w:tc>
        <w:tc>
          <w:tcPr>
            <w:tcW w:w="0" w:type="auto"/>
            <w:tcBorders>
              <w:bottom w:val="single" w:sz="4" w:space="0" w:color="auto"/>
            </w:tcBorders>
            <w:vAlign w:val="center"/>
          </w:tcPr>
          <w:p w:rsidR="00C433EA" w:rsidRPr="003B7A81" w:rsidP="00C433EA" w14:paraId="7498F6AD" w14:textId="1FF42542">
            <w:pPr>
              <w:widowControl w:val="0"/>
              <w:spacing w:after="80"/>
              <w:rPr>
                <w:color w:val="227ACB"/>
                <w:sz w:val="16"/>
                <w:szCs w:val="16"/>
                <w:lang w:val="en-GB"/>
              </w:rPr>
            </w:pPr>
            <w:r w:rsidRPr="003B7A81">
              <w:rPr>
                <w:color w:val="227ACB"/>
                <w:sz w:val="16"/>
                <w:szCs w:val="16"/>
                <w:lang w:val="en-GB"/>
              </w:rPr>
              <w:t>0.9600 [0.9485, 0.9693]</w:t>
            </w:r>
          </w:p>
        </w:tc>
        <w:tc>
          <w:tcPr>
            <w:tcW w:w="0" w:type="auto"/>
            <w:tcBorders>
              <w:bottom w:val="single" w:sz="4" w:space="0" w:color="auto"/>
            </w:tcBorders>
            <w:vAlign w:val="center"/>
          </w:tcPr>
          <w:p w:rsidR="00C433EA" w:rsidRPr="003B7A81" w:rsidP="00C433EA" w14:paraId="2B3C3F83" w14:textId="3ED5EF45">
            <w:pPr>
              <w:widowControl w:val="0"/>
              <w:spacing w:after="80"/>
              <w:rPr>
                <w:color w:val="227ACB"/>
                <w:sz w:val="16"/>
                <w:szCs w:val="16"/>
                <w:lang w:val="en-GB"/>
              </w:rPr>
            </w:pPr>
            <w:r w:rsidRPr="003B7A81">
              <w:rPr>
                <w:color w:val="227ACB"/>
                <w:sz w:val="16"/>
                <w:szCs w:val="16"/>
                <w:lang w:val="en-GB"/>
              </w:rPr>
              <w:t>0.1728 [0.1535, 0.1930]</w:t>
            </w:r>
          </w:p>
        </w:tc>
        <w:tc>
          <w:tcPr>
            <w:tcW w:w="0" w:type="auto"/>
            <w:tcBorders>
              <w:bottom w:val="single" w:sz="4" w:space="0" w:color="auto"/>
            </w:tcBorders>
            <w:vAlign w:val="center"/>
          </w:tcPr>
          <w:p w:rsidR="00C433EA" w:rsidRPr="003B7A81" w:rsidP="00C433EA" w14:paraId="415D5763" w14:textId="79AF4967">
            <w:pPr>
              <w:widowControl w:val="0"/>
              <w:spacing w:after="80"/>
              <w:rPr>
                <w:color w:val="227ACB"/>
                <w:sz w:val="16"/>
                <w:szCs w:val="16"/>
                <w:lang w:val="en-GB"/>
              </w:rPr>
            </w:pPr>
            <w:r w:rsidRPr="003B7A81">
              <w:rPr>
                <w:color w:val="227ACB"/>
                <w:sz w:val="16"/>
                <w:szCs w:val="16"/>
                <w:lang w:val="en-GB"/>
              </w:rPr>
              <w:t>0.0946</w:t>
            </w:r>
          </w:p>
        </w:tc>
        <w:tc>
          <w:tcPr>
            <w:tcW w:w="0" w:type="auto"/>
            <w:tcBorders>
              <w:bottom w:val="single" w:sz="4" w:space="0" w:color="auto"/>
            </w:tcBorders>
            <w:vAlign w:val="center"/>
          </w:tcPr>
          <w:p w:rsidR="00C433EA" w:rsidRPr="003B7A81" w:rsidP="00C433EA" w14:paraId="34EE3FCA" w14:textId="154AA29A">
            <w:pPr>
              <w:widowControl w:val="0"/>
              <w:spacing w:after="80"/>
              <w:rPr>
                <w:color w:val="227ACB"/>
                <w:sz w:val="16"/>
                <w:szCs w:val="16"/>
                <w:lang w:val="en-GB"/>
              </w:rPr>
            </w:pPr>
            <w:r w:rsidRPr="003B7A81">
              <w:rPr>
                <w:color w:val="227ACB"/>
                <w:sz w:val="16"/>
                <w:szCs w:val="16"/>
                <w:lang w:val="en-GB"/>
              </w:rPr>
              <w:t>14.58%</w:t>
            </w:r>
          </w:p>
        </w:tc>
        <w:tc>
          <w:tcPr>
            <w:tcW w:w="0" w:type="auto"/>
            <w:tcBorders>
              <w:bottom w:val="single" w:sz="4" w:space="0" w:color="auto"/>
            </w:tcBorders>
            <w:vAlign w:val="center"/>
          </w:tcPr>
          <w:p w:rsidR="00C433EA" w:rsidRPr="003B7A81" w:rsidP="00C433EA" w14:paraId="33120585" w14:textId="75E7DD42">
            <w:pPr>
              <w:widowControl w:val="0"/>
              <w:spacing w:after="80"/>
              <w:rPr>
                <w:color w:val="227ACB"/>
                <w:sz w:val="16"/>
                <w:szCs w:val="16"/>
                <w:lang w:val="en-GB"/>
              </w:rPr>
            </w:pPr>
            <w:r w:rsidRPr="003B7A81">
              <w:rPr>
                <w:color w:val="227ACB"/>
                <w:sz w:val="16"/>
                <w:szCs w:val="16"/>
                <w:lang w:val="en-GB"/>
              </w:rPr>
              <w:t>—</w:t>
            </w:r>
          </w:p>
        </w:tc>
        <w:tc>
          <w:tcPr>
            <w:tcW w:w="0" w:type="auto"/>
            <w:tcBorders>
              <w:bottom w:val="single" w:sz="4" w:space="0" w:color="auto"/>
            </w:tcBorders>
            <w:vAlign w:val="center"/>
          </w:tcPr>
          <w:p w:rsidR="00C433EA" w:rsidRPr="003B7A81" w:rsidP="00C433EA" w14:paraId="556A90B0" w14:textId="794D33AA">
            <w:pPr>
              <w:widowControl w:val="0"/>
              <w:spacing w:after="80"/>
              <w:rPr>
                <w:color w:val="227ACB"/>
                <w:sz w:val="16"/>
                <w:szCs w:val="16"/>
                <w:lang w:val="en-GB"/>
              </w:rPr>
            </w:pPr>
            <w:r w:rsidRPr="003B7A81">
              <w:rPr>
                <w:color w:val="227ACB"/>
                <w:sz w:val="16"/>
                <w:szCs w:val="16"/>
                <w:lang w:val="en-GB"/>
              </w:rPr>
              <w:t>—</w:t>
            </w:r>
          </w:p>
        </w:tc>
      </w:tr>
    </w:tbl>
    <w:bookmarkEnd w:id="7"/>
    <w:p w:rsidR="007038CE" w:rsidRPr="003B7A81" w:rsidP="007038CE" w14:paraId="5890B27D" w14:textId="2349995C">
      <w:pPr>
        <w:spacing w:line="240" w:lineRule="exact"/>
        <w:ind w:firstLine="238"/>
        <w:jc w:val="both"/>
        <w:rPr>
          <w:rFonts w:eastAsia="SimSun"/>
          <w:color w:val="227ACB"/>
          <w:sz w:val="20"/>
          <w:szCs w:val="20"/>
          <w:lang w:val="en-IN" w:eastAsia="en-US" w:bidi="ar-SA"/>
        </w:rPr>
      </w:pPr>
      <w:r w:rsidRPr="003B7A81">
        <w:rPr>
          <w:rFonts w:eastAsia="SimSun"/>
          <w:color w:val="227ACB"/>
          <w:sz w:val="20"/>
          <w:szCs w:val="20"/>
          <w:lang w:val="en-GB" w:eastAsia="en-US" w:bidi="ar-SA"/>
        </w:rPr>
        <w:t xml:space="preserve">The series-level checks agree only partly: the Wilcoxon test on per-series squared error is significant only for Linear Regression, LightGBM beats the baseline in only 492 of the </w:t>
      </w:r>
      <w:r w:rsidRPr="003B7A81" w:rsidR="003378B7">
        <w:rPr>
          <w:rFonts w:eastAsia="SimSun"/>
          <w:color w:val="227ACB"/>
          <w:sz w:val="20"/>
          <w:szCs w:val="20"/>
          <w:lang w:val="en-GB" w:eastAsia="en-US" w:bidi="ar-SA"/>
        </w:rPr>
        <w:t>1,082-test</w:t>
      </w:r>
      <w:r w:rsidRPr="003B7A81">
        <w:rPr>
          <w:rFonts w:eastAsia="SimSun"/>
          <w:color w:val="227ACB"/>
          <w:sz w:val="20"/>
          <w:szCs w:val="20"/>
          <w:lang w:val="en-GB" w:eastAsia="en-US" w:bidi="ar-SA"/>
        </w:rPr>
        <w:t xml:space="preserve"> series, and the Diebold–Mariano-type test is not significant for XGBoost (Table 4). The gain over persistence is real in pooled squared error but concentrated in a minority of series with large deviations</w:t>
      </w:r>
      <w:r w:rsidRPr="003B7A81">
        <w:rPr>
          <w:rFonts w:eastAsia="SimSun"/>
          <w:color w:val="227ACB"/>
          <w:sz w:val="20"/>
          <w:szCs w:val="20"/>
          <w:lang w:val="en-IN" w:eastAsia="en-US" w:bidi="ar-SA"/>
        </w:rPr>
        <w:t>.</w:t>
      </w:r>
    </w:p>
    <w:p w:rsidR="00C433EA" w:rsidRPr="003B7A81" w:rsidP="00C433EA" w14:paraId="0552F5EB" w14:textId="58DA6E89">
      <w:pPr>
        <w:widowControl w:val="0"/>
        <w:spacing w:before="200" w:after="80"/>
        <w:ind w:left="1327"/>
        <w:rPr>
          <w:rFonts w:eastAsia="SimSun"/>
          <w:color w:val="227ACB"/>
          <w:sz w:val="16"/>
          <w:szCs w:val="16"/>
          <w:lang w:val="en-GB" w:eastAsia="en-US" w:bidi="ar-SA"/>
        </w:rPr>
      </w:pPr>
      <w:r w:rsidRPr="003B7A81">
        <w:rPr>
          <w:rFonts w:eastAsia="SimSun"/>
          <w:color w:val="227ACB"/>
          <w:sz w:val="16"/>
          <w:szCs w:val="16"/>
          <w:lang w:val="en-GB" w:eastAsia="en-US" w:bidi="ar-SA"/>
        </w:rPr>
        <w:t xml:space="preserve">Table </w:t>
      </w:r>
      <w:r w:rsidRPr="003B7A81" w:rsidR="0093221C">
        <w:rPr>
          <w:rFonts w:eastAsia="SimSun"/>
          <w:color w:val="227ACB"/>
          <w:sz w:val="16"/>
          <w:szCs w:val="16"/>
          <w:lang w:val="en-GB" w:eastAsia="en-US" w:bidi="ar-SA"/>
        </w:rPr>
        <w:t>4</w:t>
      </w:r>
      <w:r w:rsidRPr="003B7A81">
        <w:rPr>
          <w:rFonts w:eastAsia="SimSun"/>
          <w:color w:val="227ACB"/>
          <w:sz w:val="16"/>
          <w:szCs w:val="16"/>
          <w:lang w:val="en-GB" w:eastAsia="en-US" w:bidi="ar-SA"/>
        </w:rPr>
        <w:t xml:space="preserve">: </w:t>
      </w:r>
      <w:r w:rsidRPr="003B7A81" w:rsidR="0093221C">
        <w:rPr>
          <w:rFonts w:eastAsia="SimSun"/>
          <w:color w:val="227ACB"/>
          <w:sz w:val="16"/>
          <w:szCs w:val="16"/>
          <w:lang w:val="en-GB" w:eastAsia="en-US" w:bidi="ar-SA"/>
        </w:rPr>
        <w:t>Paired differences on the test set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86"/>
        <w:gridCol w:w="1990"/>
        <w:gridCol w:w="1990"/>
        <w:gridCol w:w="1990"/>
        <w:gridCol w:w="684"/>
        <w:gridCol w:w="611"/>
        <w:gridCol w:w="704"/>
      </w:tblGrid>
      <w:tr w14:paraId="57A9C8AE" w14:textId="77777777" w:rsidTr="003B7A81">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78"/>
        </w:trPr>
        <w:tc>
          <w:tcPr>
            <w:tcW w:w="0" w:type="auto"/>
            <w:tcBorders>
              <w:top w:val="single" w:sz="4" w:space="0" w:color="auto"/>
              <w:bottom w:val="single" w:sz="4" w:space="0" w:color="auto"/>
            </w:tcBorders>
            <w:vAlign w:val="center"/>
          </w:tcPr>
          <w:p w:rsidR="002D4EAD" w:rsidRPr="003B7A81" w:rsidP="002D4EAD" w14:paraId="4C26C2A7" w14:textId="3074D633">
            <w:pPr>
              <w:widowControl w:val="0"/>
              <w:spacing w:after="80"/>
              <w:rPr>
                <w:b/>
                <w:bCs/>
                <w:color w:val="227ACB"/>
                <w:sz w:val="16"/>
                <w:szCs w:val="16"/>
                <w:lang w:val="en-GB"/>
              </w:rPr>
            </w:pPr>
            <w:r w:rsidRPr="003B7A81">
              <w:rPr>
                <w:b/>
                <w:bCs/>
                <w:color w:val="227ACB"/>
                <w:sz w:val="16"/>
                <w:szCs w:val="16"/>
                <w:lang w:val="en-GB"/>
              </w:rPr>
              <w:t>Comparison</w:t>
            </w:r>
          </w:p>
        </w:tc>
        <w:tc>
          <w:tcPr>
            <w:tcW w:w="0" w:type="auto"/>
            <w:tcBorders>
              <w:top w:val="single" w:sz="4" w:space="0" w:color="auto"/>
              <w:bottom w:val="single" w:sz="4" w:space="0" w:color="auto"/>
            </w:tcBorders>
            <w:vAlign w:val="center"/>
          </w:tcPr>
          <w:p w:rsidR="002D4EAD" w:rsidRPr="003B7A81" w:rsidP="002D4EAD" w14:paraId="0606568A" w14:textId="0D4A370D">
            <w:pPr>
              <w:widowControl w:val="0"/>
              <w:spacing w:after="80"/>
              <w:rPr>
                <w:b/>
                <w:bCs/>
                <w:color w:val="227ACB"/>
                <w:sz w:val="16"/>
                <w:szCs w:val="16"/>
                <w:lang w:val="en-GB"/>
              </w:rPr>
            </w:pPr>
            <w:r w:rsidRPr="003B7A81">
              <w:rPr>
                <w:b/>
                <w:bCs/>
                <w:color w:val="227ACB"/>
                <w:sz w:val="16"/>
                <w:szCs w:val="16"/>
                <w:lang w:val="en-GB"/>
              </w:rPr>
              <w:t>ΔR² [95% CI]</w:t>
            </w:r>
          </w:p>
        </w:tc>
        <w:tc>
          <w:tcPr>
            <w:tcW w:w="0" w:type="auto"/>
            <w:tcBorders>
              <w:top w:val="single" w:sz="4" w:space="0" w:color="auto"/>
              <w:bottom w:val="single" w:sz="4" w:space="0" w:color="auto"/>
            </w:tcBorders>
            <w:vAlign w:val="center"/>
          </w:tcPr>
          <w:p w:rsidR="002D4EAD" w:rsidRPr="003B7A81" w:rsidP="002D4EAD" w14:paraId="3C32A5C1" w14:textId="732E9D00">
            <w:pPr>
              <w:widowControl w:val="0"/>
              <w:spacing w:after="80"/>
              <w:rPr>
                <w:b/>
                <w:bCs/>
                <w:color w:val="227ACB"/>
                <w:sz w:val="16"/>
                <w:szCs w:val="16"/>
                <w:lang w:val="en-GB"/>
              </w:rPr>
            </w:pPr>
            <w:r w:rsidRPr="003B7A81">
              <w:rPr>
                <w:b/>
                <w:bCs/>
                <w:color w:val="227ACB"/>
                <w:sz w:val="16"/>
                <w:szCs w:val="16"/>
                <w:lang w:val="en-GB"/>
              </w:rPr>
              <w:t>ΔRMSE [95% CI]</w:t>
            </w:r>
          </w:p>
        </w:tc>
        <w:tc>
          <w:tcPr>
            <w:tcW w:w="0" w:type="auto"/>
            <w:tcBorders>
              <w:top w:val="single" w:sz="4" w:space="0" w:color="auto"/>
              <w:bottom w:val="single" w:sz="4" w:space="0" w:color="auto"/>
            </w:tcBorders>
            <w:vAlign w:val="center"/>
          </w:tcPr>
          <w:p w:rsidR="002D4EAD" w:rsidRPr="003B7A81" w:rsidP="002D4EAD" w14:paraId="7E0DAABC" w14:textId="5E49FA71">
            <w:pPr>
              <w:widowControl w:val="0"/>
              <w:spacing w:after="80"/>
              <w:rPr>
                <w:b/>
                <w:bCs/>
                <w:color w:val="227ACB"/>
                <w:sz w:val="16"/>
                <w:szCs w:val="16"/>
                <w:lang w:val="en-GB"/>
              </w:rPr>
            </w:pPr>
            <w:r w:rsidRPr="003B7A81">
              <w:rPr>
                <w:b/>
                <w:bCs/>
                <w:color w:val="227ACB"/>
                <w:sz w:val="16"/>
                <w:szCs w:val="16"/>
                <w:lang w:val="en-GB"/>
              </w:rPr>
              <w:t>ΔMAE [95% CI]</w:t>
            </w:r>
          </w:p>
        </w:tc>
        <w:tc>
          <w:tcPr>
            <w:tcW w:w="0" w:type="auto"/>
            <w:tcBorders>
              <w:top w:val="single" w:sz="4" w:space="0" w:color="auto"/>
              <w:bottom w:val="single" w:sz="4" w:space="0" w:color="auto"/>
            </w:tcBorders>
            <w:vAlign w:val="center"/>
          </w:tcPr>
          <w:p w:rsidR="002D4EAD" w:rsidRPr="003B7A81" w:rsidP="002D4EAD" w14:paraId="6D5BF564" w14:textId="57199B30">
            <w:pPr>
              <w:widowControl w:val="0"/>
              <w:spacing w:after="80"/>
              <w:rPr>
                <w:b/>
                <w:bCs/>
                <w:color w:val="227ACB"/>
                <w:sz w:val="16"/>
                <w:szCs w:val="16"/>
                <w:lang w:val="en-GB"/>
              </w:rPr>
            </w:pPr>
            <w:r w:rsidRPr="003B7A81">
              <w:rPr>
                <w:b/>
                <w:bCs/>
                <w:color w:val="227ACB"/>
                <w:sz w:val="16"/>
                <w:szCs w:val="16"/>
                <w:lang w:val="en-GB"/>
              </w:rPr>
              <w:t>p boot.</w:t>
            </w:r>
          </w:p>
        </w:tc>
        <w:tc>
          <w:tcPr>
            <w:tcW w:w="0" w:type="auto"/>
            <w:tcBorders>
              <w:top w:val="single" w:sz="4" w:space="0" w:color="auto"/>
              <w:bottom w:val="single" w:sz="4" w:space="0" w:color="auto"/>
            </w:tcBorders>
            <w:vAlign w:val="center"/>
          </w:tcPr>
          <w:p w:rsidR="002D4EAD" w:rsidRPr="003B7A81" w:rsidP="002D4EAD" w14:paraId="7BE1EA58" w14:textId="0C636DFC">
            <w:pPr>
              <w:widowControl w:val="0"/>
              <w:spacing w:after="80"/>
              <w:rPr>
                <w:b/>
                <w:bCs/>
                <w:color w:val="227ACB"/>
                <w:sz w:val="16"/>
                <w:szCs w:val="16"/>
                <w:lang w:val="en-GB"/>
              </w:rPr>
            </w:pPr>
            <w:r w:rsidRPr="003B7A81">
              <w:rPr>
                <w:b/>
                <w:bCs/>
                <w:color w:val="227ACB"/>
                <w:sz w:val="16"/>
                <w:szCs w:val="16"/>
                <w:lang w:val="en-GB"/>
              </w:rPr>
              <w:t>p DM</w:t>
            </w:r>
          </w:p>
        </w:tc>
        <w:tc>
          <w:tcPr>
            <w:tcW w:w="0" w:type="auto"/>
            <w:tcBorders>
              <w:top w:val="single" w:sz="4" w:space="0" w:color="auto"/>
              <w:bottom w:val="single" w:sz="4" w:space="0" w:color="auto"/>
            </w:tcBorders>
            <w:vAlign w:val="center"/>
          </w:tcPr>
          <w:p w:rsidR="002D4EAD" w:rsidRPr="003B7A81" w:rsidP="002D4EAD" w14:paraId="24E83D43" w14:textId="5D7F2573">
            <w:pPr>
              <w:widowControl w:val="0"/>
              <w:spacing w:after="80"/>
              <w:rPr>
                <w:b/>
                <w:bCs/>
                <w:color w:val="227ACB"/>
                <w:sz w:val="16"/>
                <w:szCs w:val="16"/>
                <w:lang w:val="en-GB"/>
              </w:rPr>
            </w:pPr>
            <w:r w:rsidRPr="003B7A81">
              <w:rPr>
                <w:b/>
                <w:bCs/>
                <w:color w:val="227ACB"/>
                <w:sz w:val="16"/>
                <w:szCs w:val="16"/>
                <w:lang w:val="en-GB"/>
              </w:rPr>
              <w:t>p Wilc.</w:t>
            </w:r>
          </w:p>
        </w:tc>
      </w:tr>
      <w:tr w14:paraId="7020FB18" w14:textId="77777777" w:rsidTr="003B7A81">
        <w:tblPrEx>
          <w:tblW w:w="0" w:type="auto"/>
          <w:tblLook w:val="04A0"/>
        </w:tblPrEx>
        <w:trPr>
          <w:trHeight w:val="278"/>
        </w:trPr>
        <w:tc>
          <w:tcPr>
            <w:tcW w:w="0" w:type="auto"/>
            <w:tcBorders>
              <w:top w:val="single" w:sz="4" w:space="0" w:color="auto"/>
            </w:tcBorders>
            <w:vAlign w:val="center"/>
          </w:tcPr>
          <w:p w:rsidR="002D4EAD" w:rsidRPr="003B7A81" w:rsidP="002D4EAD" w14:paraId="48BA851C" w14:textId="71CCA2DD">
            <w:pPr>
              <w:widowControl w:val="0"/>
              <w:spacing w:after="80"/>
              <w:rPr>
                <w:color w:val="227ACB"/>
                <w:sz w:val="16"/>
                <w:szCs w:val="16"/>
                <w:lang w:val="en-GB"/>
              </w:rPr>
            </w:pPr>
            <w:r w:rsidRPr="003B7A81">
              <w:rPr>
                <w:color w:val="227ACB"/>
                <w:sz w:val="16"/>
                <w:szCs w:val="16"/>
                <w:lang w:val="en-GB"/>
              </w:rPr>
              <w:t>LR − Baseline</w:t>
            </w:r>
          </w:p>
        </w:tc>
        <w:tc>
          <w:tcPr>
            <w:tcW w:w="0" w:type="auto"/>
            <w:tcBorders>
              <w:top w:val="single" w:sz="4" w:space="0" w:color="auto"/>
            </w:tcBorders>
            <w:vAlign w:val="center"/>
          </w:tcPr>
          <w:p w:rsidR="002D4EAD" w:rsidRPr="003B7A81" w:rsidP="002D4EAD" w14:paraId="36915E83" w14:textId="5290DC50">
            <w:pPr>
              <w:widowControl w:val="0"/>
              <w:spacing w:after="80"/>
              <w:rPr>
                <w:color w:val="227ACB"/>
                <w:sz w:val="16"/>
                <w:szCs w:val="16"/>
                <w:lang w:val="en-GB"/>
              </w:rPr>
            </w:pPr>
            <w:r w:rsidRPr="003B7A81">
              <w:rPr>
                <w:color w:val="227ACB"/>
                <w:sz w:val="16"/>
                <w:szCs w:val="16"/>
                <w:lang w:val="en-GB"/>
              </w:rPr>
              <w:t>+0.0078 [+0.0041, +0.0130]</w:t>
            </w:r>
          </w:p>
        </w:tc>
        <w:tc>
          <w:tcPr>
            <w:tcW w:w="0" w:type="auto"/>
            <w:tcBorders>
              <w:top w:val="single" w:sz="4" w:space="0" w:color="auto"/>
            </w:tcBorders>
            <w:vAlign w:val="center"/>
          </w:tcPr>
          <w:p w:rsidR="002D4EAD" w:rsidRPr="003B7A81" w:rsidP="002D4EAD" w14:paraId="01E38B2E" w14:textId="1A60D5C9">
            <w:pPr>
              <w:widowControl w:val="0"/>
              <w:spacing w:after="80"/>
              <w:rPr>
                <w:color w:val="227ACB"/>
                <w:sz w:val="16"/>
                <w:szCs w:val="16"/>
                <w:lang w:val="en-GB"/>
              </w:rPr>
            </w:pPr>
            <w:r w:rsidRPr="003B7A81">
              <w:rPr>
                <w:color w:val="227ACB"/>
                <w:sz w:val="16"/>
                <w:szCs w:val="16"/>
                <w:lang w:val="en-GB"/>
              </w:rPr>
              <w:t>−0.0162 [−0.0242, −0.0097]</w:t>
            </w:r>
          </w:p>
        </w:tc>
        <w:tc>
          <w:tcPr>
            <w:tcW w:w="0" w:type="auto"/>
            <w:tcBorders>
              <w:top w:val="single" w:sz="4" w:space="0" w:color="auto"/>
            </w:tcBorders>
            <w:vAlign w:val="center"/>
          </w:tcPr>
          <w:p w:rsidR="002D4EAD" w:rsidRPr="003B7A81" w:rsidP="002D4EAD" w14:paraId="115F110C" w14:textId="0FF64901">
            <w:pPr>
              <w:widowControl w:val="0"/>
              <w:spacing w:after="80"/>
              <w:rPr>
                <w:color w:val="227ACB"/>
                <w:sz w:val="16"/>
                <w:szCs w:val="16"/>
                <w:lang w:val="en-GB"/>
              </w:rPr>
            </w:pPr>
            <w:r w:rsidRPr="003B7A81">
              <w:rPr>
                <w:color w:val="227ACB"/>
                <w:sz w:val="16"/>
                <w:szCs w:val="16"/>
                <w:lang w:val="en-GB"/>
              </w:rPr>
              <w:t>+0.0012 [−0.0011, +0.0035]</w:t>
            </w:r>
          </w:p>
        </w:tc>
        <w:tc>
          <w:tcPr>
            <w:tcW w:w="0" w:type="auto"/>
            <w:tcBorders>
              <w:top w:val="single" w:sz="4" w:space="0" w:color="auto"/>
            </w:tcBorders>
            <w:vAlign w:val="center"/>
          </w:tcPr>
          <w:p w:rsidR="002D4EAD" w:rsidRPr="003B7A81" w:rsidP="002D4EAD" w14:paraId="071DA8B8" w14:textId="765B5BB0">
            <w:pPr>
              <w:widowControl w:val="0"/>
              <w:spacing w:after="80"/>
              <w:rPr>
                <w:color w:val="227ACB"/>
                <w:sz w:val="16"/>
                <w:szCs w:val="16"/>
                <w:lang w:val="en-GB"/>
              </w:rPr>
            </w:pPr>
            <w:r w:rsidRPr="003B7A81">
              <w:rPr>
                <w:color w:val="227ACB"/>
                <w:sz w:val="16"/>
                <w:szCs w:val="16"/>
                <w:lang w:val="en-GB"/>
              </w:rPr>
              <w:t>0.003</w:t>
            </w:r>
          </w:p>
        </w:tc>
        <w:tc>
          <w:tcPr>
            <w:tcW w:w="0" w:type="auto"/>
            <w:tcBorders>
              <w:top w:val="single" w:sz="4" w:space="0" w:color="auto"/>
            </w:tcBorders>
            <w:vAlign w:val="center"/>
          </w:tcPr>
          <w:p w:rsidR="002D4EAD" w:rsidRPr="003B7A81" w:rsidP="002D4EAD" w14:paraId="17DE5D88" w14:textId="29D97536">
            <w:pPr>
              <w:widowControl w:val="0"/>
              <w:spacing w:after="80"/>
              <w:rPr>
                <w:color w:val="227ACB"/>
                <w:sz w:val="16"/>
                <w:szCs w:val="16"/>
                <w:lang w:val="en-GB"/>
              </w:rPr>
            </w:pPr>
            <w:r w:rsidRPr="003B7A81">
              <w:rPr>
                <w:color w:val="227ACB"/>
                <w:sz w:val="16"/>
                <w:szCs w:val="16"/>
                <w:lang w:val="en-GB"/>
              </w:rPr>
              <w:t>0.008</w:t>
            </w:r>
          </w:p>
        </w:tc>
        <w:tc>
          <w:tcPr>
            <w:tcW w:w="0" w:type="auto"/>
            <w:tcBorders>
              <w:top w:val="single" w:sz="4" w:space="0" w:color="auto"/>
            </w:tcBorders>
            <w:vAlign w:val="center"/>
          </w:tcPr>
          <w:p w:rsidR="002D4EAD" w:rsidRPr="003B7A81" w:rsidP="002D4EAD" w14:paraId="48B6F735" w14:textId="16725F47">
            <w:pPr>
              <w:widowControl w:val="0"/>
              <w:spacing w:after="80"/>
              <w:rPr>
                <w:color w:val="227ACB"/>
                <w:sz w:val="16"/>
                <w:szCs w:val="16"/>
                <w:lang w:val="en-GB"/>
              </w:rPr>
            </w:pPr>
            <w:r w:rsidRPr="003B7A81">
              <w:rPr>
                <w:color w:val="227ACB"/>
                <w:sz w:val="16"/>
                <w:szCs w:val="16"/>
                <w:lang w:val="en-GB"/>
              </w:rPr>
              <w:t>&lt;0.001</w:t>
            </w:r>
          </w:p>
        </w:tc>
      </w:tr>
      <w:tr w14:paraId="3B3C1B9B" w14:textId="77777777" w:rsidTr="003B7A81">
        <w:tblPrEx>
          <w:tblW w:w="0" w:type="auto"/>
          <w:tblLook w:val="04A0"/>
        </w:tblPrEx>
        <w:trPr>
          <w:trHeight w:val="278"/>
        </w:trPr>
        <w:tc>
          <w:tcPr>
            <w:tcW w:w="0" w:type="auto"/>
            <w:vAlign w:val="center"/>
          </w:tcPr>
          <w:p w:rsidR="002D4EAD" w:rsidRPr="003B7A81" w:rsidP="002D4EAD" w14:paraId="7DCE6C5C" w14:textId="3CBDE549">
            <w:pPr>
              <w:widowControl w:val="0"/>
              <w:spacing w:after="80"/>
              <w:rPr>
                <w:color w:val="227ACB"/>
                <w:sz w:val="16"/>
                <w:szCs w:val="16"/>
                <w:lang w:val="en-GB"/>
              </w:rPr>
            </w:pPr>
            <w:r w:rsidRPr="003B7A81">
              <w:rPr>
                <w:color w:val="227ACB"/>
                <w:sz w:val="16"/>
                <w:szCs w:val="16"/>
                <w:lang w:val="en-GB"/>
              </w:rPr>
              <w:t>RF − Baseline</w:t>
            </w:r>
          </w:p>
        </w:tc>
        <w:tc>
          <w:tcPr>
            <w:tcW w:w="0" w:type="auto"/>
            <w:vAlign w:val="center"/>
          </w:tcPr>
          <w:p w:rsidR="002D4EAD" w:rsidRPr="003B7A81" w:rsidP="002D4EAD" w14:paraId="7320058C" w14:textId="5C11E7BA">
            <w:pPr>
              <w:widowControl w:val="0"/>
              <w:spacing w:after="80"/>
              <w:rPr>
                <w:color w:val="227ACB"/>
                <w:sz w:val="16"/>
                <w:szCs w:val="16"/>
                <w:lang w:val="en-GB"/>
              </w:rPr>
            </w:pPr>
            <w:r w:rsidRPr="003B7A81">
              <w:rPr>
                <w:color w:val="227ACB"/>
                <w:sz w:val="16"/>
                <w:szCs w:val="16"/>
                <w:lang w:val="en-GB"/>
              </w:rPr>
              <w:t>+0.0053 [+0.0021, +0.0094]</w:t>
            </w:r>
          </w:p>
        </w:tc>
        <w:tc>
          <w:tcPr>
            <w:tcW w:w="0" w:type="auto"/>
            <w:vAlign w:val="center"/>
          </w:tcPr>
          <w:p w:rsidR="002D4EAD" w:rsidRPr="003B7A81" w:rsidP="002D4EAD" w14:paraId="2E81BD14" w14:textId="35F3ABFA">
            <w:pPr>
              <w:widowControl w:val="0"/>
              <w:spacing w:after="80"/>
              <w:rPr>
                <w:color w:val="227ACB"/>
                <w:sz w:val="16"/>
                <w:szCs w:val="16"/>
                <w:lang w:val="en-GB"/>
              </w:rPr>
            </w:pPr>
            <w:r w:rsidRPr="003B7A81">
              <w:rPr>
                <w:color w:val="227ACB"/>
                <w:sz w:val="16"/>
                <w:szCs w:val="16"/>
                <w:lang w:val="en-GB"/>
              </w:rPr>
              <w:t>−0.0109 [−0.0171, −0.0048]</w:t>
            </w:r>
          </w:p>
        </w:tc>
        <w:tc>
          <w:tcPr>
            <w:tcW w:w="0" w:type="auto"/>
            <w:vAlign w:val="center"/>
          </w:tcPr>
          <w:p w:rsidR="002D4EAD" w:rsidRPr="003B7A81" w:rsidP="002D4EAD" w14:paraId="423F6D6D" w14:textId="601974C1">
            <w:pPr>
              <w:widowControl w:val="0"/>
              <w:spacing w:after="80"/>
              <w:rPr>
                <w:color w:val="227ACB"/>
                <w:sz w:val="16"/>
                <w:szCs w:val="16"/>
                <w:lang w:val="en-GB"/>
              </w:rPr>
            </w:pPr>
            <w:r w:rsidRPr="003B7A81">
              <w:rPr>
                <w:color w:val="227ACB"/>
                <w:sz w:val="16"/>
                <w:szCs w:val="16"/>
                <w:lang w:val="en-GB"/>
              </w:rPr>
              <w:t>+0.0034 [+0.0010, +0.0058]</w:t>
            </w:r>
          </w:p>
        </w:tc>
        <w:tc>
          <w:tcPr>
            <w:tcW w:w="0" w:type="auto"/>
            <w:vAlign w:val="center"/>
          </w:tcPr>
          <w:p w:rsidR="002D4EAD" w:rsidRPr="003B7A81" w:rsidP="002D4EAD" w14:paraId="1655BB2D" w14:textId="4BA0EF46">
            <w:pPr>
              <w:widowControl w:val="0"/>
              <w:spacing w:after="80"/>
              <w:rPr>
                <w:color w:val="227ACB"/>
                <w:sz w:val="16"/>
                <w:szCs w:val="16"/>
                <w:lang w:val="en-GB"/>
              </w:rPr>
            </w:pPr>
            <w:r w:rsidRPr="003B7A81">
              <w:rPr>
                <w:color w:val="227ACB"/>
                <w:sz w:val="16"/>
                <w:szCs w:val="16"/>
                <w:lang w:val="en-GB"/>
              </w:rPr>
              <w:t>0.003</w:t>
            </w:r>
          </w:p>
        </w:tc>
        <w:tc>
          <w:tcPr>
            <w:tcW w:w="0" w:type="auto"/>
            <w:vAlign w:val="center"/>
          </w:tcPr>
          <w:p w:rsidR="002D4EAD" w:rsidRPr="003B7A81" w:rsidP="002D4EAD" w14:paraId="71FA793F" w14:textId="78081E21">
            <w:pPr>
              <w:widowControl w:val="0"/>
              <w:spacing w:after="80"/>
              <w:rPr>
                <w:color w:val="227ACB"/>
                <w:sz w:val="16"/>
                <w:szCs w:val="16"/>
                <w:lang w:val="en-GB"/>
              </w:rPr>
            </w:pPr>
            <w:r w:rsidRPr="003B7A81">
              <w:rPr>
                <w:color w:val="227ACB"/>
                <w:sz w:val="16"/>
                <w:szCs w:val="16"/>
                <w:lang w:val="en-GB"/>
              </w:rPr>
              <w:t>0.036</w:t>
            </w:r>
          </w:p>
        </w:tc>
        <w:tc>
          <w:tcPr>
            <w:tcW w:w="0" w:type="auto"/>
            <w:vAlign w:val="center"/>
          </w:tcPr>
          <w:p w:rsidR="002D4EAD" w:rsidRPr="003B7A81" w:rsidP="002D4EAD" w14:paraId="310A662A" w14:textId="6A78BFB0">
            <w:pPr>
              <w:widowControl w:val="0"/>
              <w:spacing w:after="80"/>
              <w:rPr>
                <w:color w:val="227ACB"/>
                <w:sz w:val="16"/>
                <w:szCs w:val="16"/>
                <w:lang w:val="en-GB"/>
              </w:rPr>
            </w:pPr>
            <w:r w:rsidRPr="003B7A81">
              <w:rPr>
                <w:color w:val="227ACB"/>
                <w:sz w:val="16"/>
                <w:szCs w:val="16"/>
                <w:lang w:val="en-GB"/>
              </w:rPr>
              <w:t>1.00</w:t>
            </w:r>
          </w:p>
        </w:tc>
      </w:tr>
      <w:tr w14:paraId="2F884F0F" w14:textId="77777777" w:rsidTr="003B7A81">
        <w:tblPrEx>
          <w:tblW w:w="0" w:type="auto"/>
          <w:tblLook w:val="04A0"/>
        </w:tblPrEx>
        <w:trPr>
          <w:trHeight w:val="278"/>
        </w:trPr>
        <w:tc>
          <w:tcPr>
            <w:tcW w:w="0" w:type="auto"/>
            <w:vAlign w:val="center"/>
          </w:tcPr>
          <w:p w:rsidR="002D4EAD" w:rsidRPr="003B7A81" w:rsidP="002D4EAD" w14:paraId="10CD19D4" w14:textId="355EABC3">
            <w:pPr>
              <w:widowControl w:val="0"/>
              <w:spacing w:after="80"/>
              <w:rPr>
                <w:color w:val="227ACB"/>
                <w:sz w:val="16"/>
                <w:szCs w:val="16"/>
                <w:lang w:val="en-GB"/>
              </w:rPr>
            </w:pPr>
            <w:r w:rsidRPr="003B7A81">
              <w:rPr>
                <w:color w:val="227ACB"/>
                <w:sz w:val="16"/>
                <w:szCs w:val="16"/>
                <w:lang w:val="en-GB"/>
              </w:rPr>
              <w:t>XGB − Baseline</w:t>
            </w:r>
          </w:p>
        </w:tc>
        <w:tc>
          <w:tcPr>
            <w:tcW w:w="0" w:type="auto"/>
            <w:vAlign w:val="center"/>
          </w:tcPr>
          <w:p w:rsidR="002D4EAD" w:rsidRPr="003B7A81" w:rsidP="002D4EAD" w14:paraId="27648267" w14:textId="0BF0361A">
            <w:pPr>
              <w:widowControl w:val="0"/>
              <w:spacing w:after="80"/>
              <w:rPr>
                <w:color w:val="227ACB"/>
                <w:sz w:val="16"/>
                <w:szCs w:val="16"/>
                <w:lang w:val="en-GB"/>
              </w:rPr>
            </w:pPr>
            <w:r w:rsidRPr="003B7A81">
              <w:rPr>
                <w:color w:val="227ACB"/>
                <w:sz w:val="16"/>
                <w:szCs w:val="16"/>
                <w:lang w:val="en-GB"/>
              </w:rPr>
              <w:t>+0.0072 [+0.0025, +0.0139]</w:t>
            </w:r>
          </w:p>
        </w:tc>
        <w:tc>
          <w:tcPr>
            <w:tcW w:w="0" w:type="auto"/>
            <w:vAlign w:val="center"/>
          </w:tcPr>
          <w:p w:rsidR="002D4EAD" w:rsidRPr="003B7A81" w:rsidP="002D4EAD" w14:paraId="55EB7F96" w14:textId="19584A41">
            <w:pPr>
              <w:widowControl w:val="0"/>
              <w:spacing w:after="80"/>
              <w:rPr>
                <w:color w:val="227ACB"/>
                <w:sz w:val="16"/>
                <w:szCs w:val="16"/>
                <w:lang w:val="en-GB"/>
              </w:rPr>
            </w:pPr>
            <w:r w:rsidRPr="003B7A81">
              <w:rPr>
                <w:color w:val="227ACB"/>
                <w:sz w:val="16"/>
                <w:szCs w:val="16"/>
                <w:lang w:val="en-GB"/>
              </w:rPr>
              <w:t>−0.0148 [−0.0260, −0.0056]</w:t>
            </w:r>
          </w:p>
        </w:tc>
        <w:tc>
          <w:tcPr>
            <w:tcW w:w="0" w:type="auto"/>
            <w:vAlign w:val="center"/>
          </w:tcPr>
          <w:p w:rsidR="002D4EAD" w:rsidRPr="003B7A81" w:rsidP="002D4EAD" w14:paraId="468A72FC" w14:textId="6B256C0A">
            <w:pPr>
              <w:widowControl w:val="0"/>
              <w:spacing w:after="80"/>
              <w:rPr>
                <w:color w:val="227ACB"/>
                <w:sz w:val="16"/>
                <w:szCs w:val="16"/>
                <w:lang w:val="en-GB"/>
              </w:rPr>
            </w:pPr>
            <w:r w:rsidRPr="003B7A81">
              <w:rPr>
                <w:color w:val="227ACB"/>
                <w:sz w:val="16"/>
                <w:szCs w:val="16"/>
                <w:lang w:val="en-GB"/>
              </w:rPr>
              <w:t>+0.0041 [+0.0014, +0.0069]</w:t>
            </w:r>
          </w:p>
        </w:tc>
        <w:tc>
          <w:tcPr>
            <w:tcW w:w="0" w:type="auto"/>
            <w:vAlign w:val="center"/>
          </w:tcPr>
          <w:p w:rsidR="002D4EAD" w:rsidRPr="003B7A81" w:rsidP="002D4EAD" w14:paraId="486A110D" w14:textId="15AE9FF7">
            <w:pPr>
              <w:widowControl w:val="0"/>
              <w:spacing w:after="80"/>
              <w:rPr>
                <w:color w:val="227ACB"/>
                <w:sz w:val="16"/>
                <w:szCs w:val="16"/>
                <w:lang w:val="en-GB"/>
              </w:rPr>
            </w:pPr>
            <w:r w:rsidRPr="003B7A81">
              <w:rPr>
                <w:color w:val="227ACB"/>
                <w:sz w:val="16"/>
                <w:szCs w:val="16"/>
                <w:lang w:val="en-GB"/>
              </w:rPr>
              <w:t>0.005</w:t>
            </w:r>
          </w:p>
        </w:tc>
        <w:tc>
          <w:tcPr>
            <w:tcW w:w="0" w:type="auto"/>
            <w:vAlign w:val="center"/>
          </w:tcPr>
          <w:p w:rsidR="002D4EAD" w:rsidRPr="003B7A81" w:rsidP="002D4EAD" w14:paraId="281D01F5" w14:textId="673B8299">
            <w:pPr>
              <w:widowControl w:val="0"/>
              <w:spacing w:after="80"/>
              <w:rPr>
                <w:color w:val="227ACB"/>
                <w:sz w:val="16"/>
                <w:szCs w:val="16"/>
                <w:lang w:val="en-GB"/>
              </w:rPr>
            </w:pPr>
            <w:r w:rsidRPr="003B7A81">
              <w:rPr>
                <w:color w:val="227ACB"/>
                <w:sz w:val="16"/>
                <w:szCs w:val="16"/>
                <w:lang w:val="en-GB"/>
              </w:rPr>
              <w:t>0.124</w:t>
            </w:r>
          </w:p>
        </w:tc>
        <w:tc>
          <w:tcPr>
            <w:tcW w:w="0" w:type="auto"/>
            <w:vAlign w:val="center"/>
          </w:tcPr>
          <w:p w:rsidR="002D4EAD" w:rsidRPr="003B7A81" w:rsidP="002D4EAD" w14:paraId="7BE0CC7F" w14:textId="710E0670">
            <w:pPr>
              <w:widowControl w:val="0"/>
              <w:spacing w:after="80"/>
              <w:rPr>
                <w:color w:val="227ACB"/>
                <w:sz w:val="16"/>
                <w:szCs w:val="16"/>
                <w:lang w:val="en-GB"/>
              </w:rPr>
            </w:pPr>
            <w:r w:rsidRPr="003B7A81">
              <w:rPr>
                <w:color w:val="227ACB"/>
                <w:sz w:val="16"/>
                <w:szCs w:val="16"/>
                <w:lang w:val="en-GB"/>
              </w:rPr>
              <w:t>1.00</w:t>
            </w:r>
          </w:p>
        </w:tc>
      </w:tr>
      <w:tr w14:paraId="47F38B9F" w14:textId="77777777" w:rsidTr="003B7A81">
        <w:tblPrEx>
          <w:tblW w:w="0" w:type="auto"/>
          <w:tblLook w:val="04A0"/>
        </w:tblPrEx>
        <w:trPr>
          <w:trHeight w:val="278"/>
        </w:trPr>
        <w:tc>
          <w:tcPr>
            <w:tcW w:w="0" w:type="auto"/>
            <w:vAlign w:val="center"/>
          </w:tcPr>
          <w:p w:rsidR="002D4EAD" w:rsidRPr="003B7A81" w:rsidP="002D4EAD" w14:paraId="24C9B233" w14:textId="4219F53E">
            <w:pPr>
              <w:widowControl w:val="0"/>
              <w:spacing w:after="80"/>
              <w:rPr>
                <w:color w:val="227ACB"/>
                <w:sz w:val="16"/>
                <w:szCs w:val="16"/>
                <w:lang w:val="en-GB"/>
              </w:rPr>
            </w:pPr>
            <w:r w:rsidRPr="003B7A81">
              <w:rPr>
                <w:color w:val="227ACB"/>
                <w:sz w:val="16"/>
                <w:szCs w:val="16"/>
                <w:lang w:val="en-GB"/>
              </w:rPr>
              <w:t>LGBM − Baseline</w:t>
            </w:r>
          </w:p>
        </w:tc>
        <w:tc>
          <w:tcPr>
            <w:tcW w:w="0" w:type="auto"/>
            <w:vAlign w:val="center"/>
          </w:tcPr>
          <w:p w:rsidR="002D4EAD" w:rsidRPr="003B7A81" w:rsidP="002D4EAD" w14:paraId="68C61688" w14:textId="78E21D6B">
            <w:pPr>
              <w:widowControl w:val="0"/>
              <w:spacing w:after="80"/>
              <w:rPr>
                <w:color w:val="227ACB"/>
                <w:sz w:val="16"/>
                <w:szCs w:val="16"/>
                <w:lang w:val="en-GB"/>
              </w:rPr>
            </w:pPr>
            <w:r w:rsidRPr="003B7A81">
              <w:rPr>
                <w:color w:val="227ACB"/>
                <w:sz w:val="16"/>
                <w:szCs w:val="16"/>
                <w:lang w:val="en-GB"/>
              </w:rPr>
              <w:t>+0.0079 [+0.0041, +0.0129]</w:t>
            </w:r>
          </w:p>
        </w:tc>
        <w:tc>
          <w:tcPr>
            <w:tcW w:w="0" w:type="auto"/>
            <w:vAlign w:val="center"/>
          </w:tcPr>
          <w:p w:rsidR="002D4EAD" w:rsidRPr="003B7A81" w:rsidP="002D4EAD" w14:paraId="125B4E9A" w14:textId="158F802B">
            <w:pPr>
              <w:widowControl w:val="0"/>
              <w:spacing w:after="80"/>
              <w:rPr>
                <w:color w:val="227ACB"/>
                <w:sz w:val="16"/>
                <w:szCs w:val="16"/>
                <w:lang w:val="en-GB"/>
              </w:rPr>
            </w:pPr>
            <w:r w:rsidRPr="003B7A81">
              <w:rPr>
                <w:color w:val="227ACB"/>
                <w:sz w:val="16"/>
                <w:szCs w:val="16"/>
                <w:lang w:val="en-GB"/>
              </w:rPr>
              <w:t>−0.0163 [−0.0238, −0.0095]</w:t>
            </w:r>
          </w:p>
        </w:tc>
        <w:tc>
          <w:tcPr>
            <w:tcW w:w="0" w:type="auto"/>
            <w:vAlign w:val="center"/>
          </w:tcPr>
          <w:p w:rsidR="002D4EAD" w:rsidRPr="003B7A81" w:rsidP="002D4EAD" w14:paraId="53E332B3" w14:textId="3D34B37C">
            <w:pPr>
              <w:widowControl w:val="0"/>
              <w:spacing w:after="80"/>
              <w:rPr>
                <w:color w:val="227ACB"/>
                <w:sz w:val="16"/>
                <w:szCs w:val="16"/>
                <w:lang w:val="en-GB"/>
              </w:rPr>
            </w:pPr>
            <w:r w:rsidRPr="003B7A81">
              <w:rPr>
                <w:color w:val="227ACB"/>
                <w:sz w:val="16"/>
                <w:szCs w:val="16"/>
                <w:lang w:val="en-GB"/>
              </w:rPr>
              <w:t>+0.0025 [+0.0001, +0.0048]</w:t>
            </w:r>
          </w:p>
        </w:tc>
        <w:tc>
          <w:tcPr>
            <w:tcW w:w="0" w:type="auto"/>
            <w:vAlign w:val="center"/>
          </w:tcPr>
          <w:p w:rsidR="002D4EAD" w:rsidRPr="003B7A81" w:rsidP="002D4EAD" w14:paraId="4E1CE52D" w14:textId="29D668ED">
            <w:pPr>
              <w:widowControl w:val="0"/>
              <w:spacing w:after="80"/>
              <w:rPr>
                <w:color w:val="227ACB"/>
                <w:sz w:val="16"/>
                <w:szCs w:val="16"/>
                <w:lang w:val="en-GB"/>
              </w:rPr>
            </w:pPr>
            <w:r w:rsidRPr="003B7A81">
              <w:rPr>
                <w:color w:val="227ACB"/>
                <w:sz w:val="16"/>
                <w:szCs w:val="16"/>
                <w:lang w:val="en-GB"/>
              </w:rPr>
              <w:t>0.003</w:t>
            </w:r>
          </w:p>
        </w:tc>
        <w:tc>
          <w:tcPr>
            <w:tcW w:w="0" w:type="auto"/>
            <w:vAlign w:val="center"/>
          </w:tcPr>
          <w:p w:rsidR="002D4EAD" w:rsidRPr="003B7A81" w:rsidP="002D4EAD" w14:paraId="4590DB9E" w14:textId="21840D83">
            <w:pPr>
              <w:widowControl w:val="0"/>
              <w:spacing w:after="80"/>
              <w:rPr>
                <w:color w:val="227ACB"/>
                <w:sz w:val="16"/>
                <w:szCs w:val="16"/>
                <w:lang w:val="en-GB"/>
              </w:rPr>
            </w:pPr>
            <w:r w:rsidRPr="003B7A81">
              <w:rPr>
                <w:color w:val="227ACB"/>
                <w:sz w:val="16"/>
                <w:szCs w:val="16"/>
                <w:lang w:val="en-GB"/>
              </w:rPr>
              <w:t>0.007</w:t>
            </w:r>
          </w:p>
        </w:tc>
        <w:tc>
          <w:tcPr>
            <w:tcW w:w="0" w:type="auto"/>
            <w:vAlign w:val="center"/>
          </w:tcPr>
          <w:p w:rsidR="002D4EAD" w:rsidRPr="003B7A81" w:rsidP="002D4EAD" w14:paraId="6146284B" w14:textId="62072405">
            <w:pPr>
              <w:widowControl w:val="0"/>
              <w:spacing w:after="80"/>
              <w:rPr>
                <w:color w:val="227ACB"/>
                <w:sz w:val="16"/>
                <w:szCs w:val="16"/>
                <w:lang w:val="en-GB"/>
              </w:rPr>
            </w:pPr>
            <w:r w:rsidRPr="003B7A81">
              <w:rPr>
                <w:color w:val="227ACB"/>
                <w:sz w:val="16"/>
                <w:szCs w:val="16"/>
                <w:lang w:val="en-GB"/>
              </w:rPr>
              <w:t>1.00</w:t>
            </w:r>
          </w:p>
        </w:tc>
      </w:tr>
      <w:tr w14:paraId="04B875E3" w14:textId="77777777" w:rsidTr="003B7A81">
        <w:tblPrEx>
          <w:tblW w:w="0" w:type="auto"/>
          <w:tblLook w:val="04A0"/>
        </w:tblPrEx>
        <w:trPr>
          <w:trHeight w:val="278"/>
        </w:trPr>
        <w:tc>
          <w:tcPr>
            <w:tcW w:w="0" w:type="auto"/>
            <w:vAlign w:val="center"/>
          </w:tcPr>
          <w:p w:rsidR="002D4EAD" w:rsidRPr="003B7A81" w:rsidP="002D4EAD" w14:paraId="0D13BB6C" w14:textId="46FDADF4">
            <w:pPr>
              <w:widowControl w:val="0"/>
              <w:spacing w:after="80"/>
              <w:rPr>
                <w:color w:val="227ACB"/>
                <w:sz w:val="16"/>
                <w:szCs w:val="16"/>
                <w:lang w:val="en-GB"/>
              </w:rPr>
            </w:pPr>
            <w:r w:rsidRPr="003B7A81">
              <w:rPr>
                <w:color w:val="227ACB"/>
                <w:sz w:val="16"/>
                <w:szCs w:val="16"/>
                <w:lang w:val="en-GB"/>
              </w:rPr>
              <w:t>Ens. − Baseline</w:t>
            </w:r>
          </w:p>
        </w:tc>
        <w:tc>
          <w:tcPr>
            <w:tcW w:w="0" w:type="auto"/>
            <w:vAlign w:val="center"/>
          </w:tcPr>
          <w:p w:rsidR="002D4EAD" w:rsidRPr="003B7A81" w:rsidP="002D4EAD" w14:paraId="4909D3A8" w14:textId="0D075730">
            <w:pPr>
              <w:widowControl w:val="0"/>
              <w:spacing w:after="80"/>
              <w:rPr>
                <w:color w:val="227ACB"/>
                <w:sz w:val="16"/>
                <w:szCs w:val="16"/>
                <w:lang w:val="en-GB"/>
              </w:rPr>
            </w:pPr>
            <w:r w:rsidRPr="003B7A81">
              <w:rPr>
                <w:color w:val="227ACB"/>
                <w:sz w:val="16"/>
                <w:szCs w:val="16"/>
                <w:lang w:val="en-GB"/>
              </w:rPr>
              <w:t>+0.0076 [+0.0037, +0.0129]</w:t>
            </w:r>
          </w:p>
        </w:tc>
        <w:tc>
          <w:tcPr>
            <w:tcW w:w="0" w:type="auto"/>
            <w:vAlign w:val="center"/>
          </w:tcPr>
          <w:p w:rsidR="002D4EAD" w:rsidRPr="003B7A81" w:rsidP="002D4EAD" w14:paraId="1909C16E" w14:textId="6DA89557">
            <w:pPr>
              <w:widowControl w:val="0"/>
              <w:spacing w:after="80"/>
              <w:rPr>
                <w:color w:val="227ACB"/>
                <w:sz w:val="16"/>
                <w:szCs w:val="16"/>
                <w:lang w:val="en-GB"/>
              </w:rPr>
            </w:pPr>
            <w:r w:rsidRPr="003B7A81">
              <w:rPr>
                <w:color w:val="227ACB"/>
                <w:sz w:val="16"/>
                <w:szCs w:val="16"/>
                <w:lang w:val="en-GB"/>
              </w:rPr>
              <w:t>−0.0157 [−0.0239, −0.0085]</w:t>
            </w:r>
          </w:p>
        </w:tc>
        <w:tc>
          <w:tcPr>
            <w:tcW w:w="0" w:type="auto"/>
            <w:vAlign w:val="center"/>
          </w:tcPr>
          <w:p w:rsidR="002D4EAD" w:rsidRPr="003B7A81" w:rsidP="002D4EAD" w14:paraId="264E53EE" w14:textId="777620B0">
            <w:pPr>
              <w:widowControl w:val="0"/>
              <w:spacing w:after="80"/>
              <w:rPr>
                <w:color w:val="227ACB"/>
                <w:sz w:val="16"/>
                <w:szCs w:val="16"/>
                <w:lang w:val="en-GB"/>
              </w:rPr>
            </w:pPr>
            <w:r w:rsidRPr="003B7A81">
              <w:rPr>
                <w:color w:val="227ACB"/>
                <w:sz w:val="16"/>
                <w:szCs w:val="16"/>
                <w:lang w:val="en-GB"/>
              </w:rPr>
              <w:t>+0.0018 [−0.0006, +0.0042]</w:t>
            </w:r>
          </w:p>
        </w:tc>
        <w:tc>
          <w:tcPr>
            <w:tcW w:w="0" w:type="auto"/>
            <w:vAlign w:val="center"/>
          </w:tcPr>
          <w:p w:rsidR="002D4EAD" w:rsidRPr="003B7A81" w:rsidP="002D4EAD" w14:paraId="25F6A96E" w14:textId="09D10A55">
            <w:pPr>
              <w:widowControl w:val="0"/>
              <w:spacing w:after="80"/>
              <w:rPr>
                <w:color w:val="227ACB"/>
                <w:sz w:val="16"/>
                <w:szCs w:val="16"/>
                <w:lang w:val="en-GB"/>
              </w:rPr>
            </w:pPr>
            <w:r w:rsidRPr="003B7A81">
              <w:rPr>
                <w:color w:val="227ACB"/>
                <w:sz w:val="16"/>
                <w:szCs w:val="16"/>
                <w:lang w:val="en-GB"/>
              </w:rPr>
              <w:t>0.003</w:t>
            </w:r>
          </w:p>
        </w:tc>
        <w:tc>
          <w:tcPr>
            <w:tcW w:w="0" w:type="auto"/>
            <w:vAlign w:val="center"/>
          </w:tcPr>
          <w:p w:rsidR="002D4EAD" w:rsidRPr="003B7A81" w:rsidP="002D4EAD" w14:paraId="02CE9DE2" w14:textId="3386253D">
            <w:pPr>
              <w:widowControl w:val="0"/>
              <w:spacing w:after="80"/>
              <w:rPr>
                <w:color w:val="227ACB"/>
                <w:sz w:val="16"/>
                <w:szCs w:val="16"/>
                <w:lang w:val="en-GB"/>
              </w:rPr>
            </w:pPr>
            <w:r w:rsidRPr="003B7A81">
              <w:rPr>
                <w:color w:val="227ACB"/>
                <w:sz w:val="16"/>
                <w:szCs w:val="16"/>
                <w:lang w:val="en-GB"/>
              </w:rPr>
              <w:t>0.016</w:t>
            </w:r>
          </w:p>
        </w:tc>
        <w:tc>
          <w:tcPr>
            <w:tcW w:w="0" w:type="auto"/>
            <w:vAlign w:val="center"/>
          </w:tcPr>
          <w:p w:rsidR="002D4EAD" w:rsidRPr="003B7A81" w:rsidP="002D4EAD" w14:paraId="4B8B8E10" w14:textId="3C4F5E24">
            <w:pPr>
              <w:widowControl w:val="0"/>
              <w:spacing w:after="80"/>
              <w:rPr>
                <w:color w:val="227ACB"/>
                <w:sz w:val="16"/>
                <w:szCs w:val="16"/>
                <w:lang w:val="en-GB"/>
              </w:rPr>
            </w:pPr>
            <w:r w:rsidRPr="003B7A81">
              <w:rPr>
                <w:color w:val="227ACB"/>
                <w:sz w:val="16"/>
                <w:szCs w:val="16"/>
                <w:lang w:val="en-GB"/>
              </w:rPr>
              <w:t>0.85</w:t>
            </w:r>
          </w:p>
        </w:tc>
      </w:tr>
      <w:tr w14:paraId="4900B967" w14:textId="77777777" w:rsidTr="003B7A81">
        <w:tblPrEx>
          <w:tblW w:w="0" w:type="auto"/>
          <w:tblLook w:val="04A0"/>
        </w:tblPrEx>
        <w:trPr>
          <w:trHeight w:val="278"/>
        </w:trPr>
        <w:tc>
          <w:tcPr>
            <w:tcW w:w="0" w:type="auto"/>
            <w:vAlign w:val="center"/>
          </w:tcPr>
          <w:p w:rsidR="002D4EAD" w:rsidRPr="003B7A81" w:rsidP="002D4EAD" w14:paraId="000D3258" w14:textId="4BDB61C5">
            <w:pPr>
              <w:widowControl w:val="0"/>
              <w:spacing w:after="80"/>
              <w:rPr>
                <w:color w:val="227ACB"/>
                <w:sz w:val="16"/>
                <w:szCs w:val="16"/>
                <w:lang w:val="en-GB"/>
              </w:rPr>
            </w:pPr>
            <w:r w:rsidRPr="003B7A81">
              <w:rPr>
                <w:color w:val="227ACB"/>
                <w:sz w:val="16"/>
                <w:szCs w:val="16"/>
                <w:lang w:val="en-GB"/>
              </w:rPr>
              <w:t>LGBM − LR</w:t>
            </w:r>
          </w:p>
        </w:tc>
        <w:tc>
          <w:tcPr>
            <w:tcW w:w="0" w:type="auto"/>
            <w:vAlign w:val="center"/>
          </w:tcPr>
          <w:p w:rsidR="002D4EAD" w:rsidRPr="003B7A81" w:rsidP="002D4EAD" w14:paraId="155106EE" w14:textId="3A42A27A">
            <w:pPr>
              <w:widowControl w:val="0"/>
              <w:spacing w:after="80"/>
              <w:rPr>
                <w:color w:val="227ACB"/>
                <w:sz w:val="16"/>
                <w:szCs w:val="16"/>
                <w:lang w:val="en-GB"/>
              </w:rPr>
            </w:pPr>
            <w:r w:rsidRPr="003B7A81">
              <w:rPr>
                <w:color w:val="227ACB"/>
                <w:sz w:val="16"/>
                <w:szCs w:val="16"/>
                <w:lang w:val="en-GB"/>
              </w:rPr>
              <w:t>+0.0000 [−0.0008, +0.0009]</w:t>
            </w:r>
          </w:p>
        </w:tc>
        <w:tc>
          <w:tcPr>
            <w:tcW w:w="0" w:type="auto"/>
            <w:vAlign w:val="center"/>
          </w:tcPr>
          <w:p w:rsidR="002D4EAD" w:rsidRPr="003B7A81" w:rsidP="002D4EAD" w14:paraId="60838B56" w14:textId="295FE8FB">
            <w:pPr>
              <w:widowControl w:val="0"/>
              <w:spacing w:after="80"/>
              <w:rPr>
                <w:color w:val="227ACB"/>
                <w:sz w:val="16"/>
                <w:szCs w:val="16"/>
                <w:lang w:val="en-GB"/>
              </w:rPr>
            </w:pPr>
            <w:r w:rsidRPr="003B7A81">
              <w:rPr>
                <w:color w:val="227ACB"/>
                <w:sz w:val="16"/>
                <w:szCs w:val="16"/>
                <w:lang w:val="en-GB"/>
              </w:rPr>
              <w:t>−0.0001 [−0.0020, +0.0018]</w:t>
            </w:r>
          </w:p>
        </w:tc>
        <w:tc>
          <w:tcPr>
            <w:tcW w:w="0" w:type="auto"/>
            <w:vAlign w:val="center"/>
          </w:tcPr>
          <w:p w:rsidR="002D4EAD" w:rsidRPr="003B7A81" w:rsidP="002D4EAD" w14:paraId="3185568D" w14:textId="5F79A3AC">
            <w:pPr>
              <w:widowControl w:val="0"/>
              <w:spacing w:after="80"/>
              <w:rPr>
                <w:color w:val="227ACB"/>
                <w:sz w:val="16"/>
                <w:szCs w:val="16"/>
                <w:lang w:val="en-GB"/>
              </w:rPr>
            </w:pPr>
            <w:r w:rsidRPr="003B7A81">
              <w:rPr>
                <w:color w:val="227ACB"/>
                <w:sz w:val="16"/>
                <w:szCs w:val="16"/>
                <w:lang w:val="en-GB"/>
              </w:rPr>
              <w:t>+0.0013 [−0.0002, +0.0027]</w:t>
            </w:r>
          </w:p>
        </w:tc>
        <w:tc>
          <w:tcPr>
            <w:tcW w:w="0" w:type="auto"/>
            <w:vAlign w:val="center"/>
          </w:tcPr>
          <w:p w:rsidR="002D4EAD" w:rsidRPr="003B7A81" w:rsidP="002D4EAD" w14:paraId="63562D99" w14:textId="5888EA0E">
            <w:pPr>
              <w:widowControl w:val="0"/>
              <w:spacing w:after="80"/>
              <w:rPr>
                <w:color w:val="227ACB"/>
                <w:sz w:val="16"/>
                <w:szCs w:val="16"/>
                <w:lang w:val="en-GB"/>
              </w:rPr>
            </w:pPr>
            <w:r w:rsidRPr="003B7A81">
              <w:rPr>
                <w:color w:val="227ACB"/>
                <w:sz w:val="16"/>
                <w:szCs w:val="16"/>
                <w:lang w:val="en-GB"/>
              </w:rPr>
              <w:t>1.00</w:t>
            </w:r>
          </w:p>
        </w:tc>
        <w:tc>
          <w:tcPr>
            <w:tcW w:w="0" w:type="auto"/>
            <w:vAlign w:val="center"/>
          </w:tcPr>
          <w:p w:rsidR="002D4EAD" w:rsidRPr="003B7A81" w:rsidP="002D4EAD" w14:paraId="7C202045" w14:textId="1787FC7F">
            <w:pPr>
              <w:widowControl w:val="0"/>
              <w:spacing w:after="80"/>
              <w:rPr>
                <w:color w:val="227ACB"/>
                <w:sz w:val="16"/>
                <w:szCs w:val="16"/>
                <w:lang w:val="en-GB"/>
              </w:rPr>
            </w:pPr>
            <w:r w:rsidRPr="003B7A81">
              <w:rPr>
                <w:color w:val="227ACB"/>
                <w:sz w:val="16"/>
                <w:szCs w:val="16"/>
                <w:lang w:val="en-GB"/>
              </w:rPr>
              <w:t>1.00</w:t>
            </w:r>
          </w:p>
        </w:tc>
        <w:tc>
          <w:tcPr>
            <w:tcW w:w="0" w:type="auto"/>
            <w:vAlign w:val="center"/>
          </w:tcPr>
          <w:p w:rsidR="002D4EAD" w:rsidRPr="003B7A81" w:rsidP="002D4EAD" w14:paraId="7782E129" w14:textId="56EE4CB5">
            <w:pPr>
              <w:widowControl w:val="0"/>
              <w:spacing w:after="80"/>
              <w:rPr>
                <w:color w:val="227ACB"/>
                <w:sz w:val="16"/>
                <w:szCs w:val="16"/>
                <w:lang w:val="en-GB"/>
              </w:rPr>
            </w:pPr>
            <w:r w:rsidRPr="003B7A81">
              <w:rPr>
                <w:color w:val="227ACB"/>
                <w:sz w:val="16"/>
                <w:szCs w:val="16"/>
                <w:lang w:val="en-GB"/>
              </w:rPr>
              <w:t>0.15</w:t>
            </w:r>
          </w:p>
        </w:tc>
      </w:tr>
      <w:tr w14:paraId="6EB4058C" w14:textId="77777777" w:rsidTr="003B7A81">
        <w:tblPrEx>
          <w:tblW w:w="0" w:type="auto"/>
          <w:tblLook w:val="04A0"/>
        </w:tblPrEx>
        <w:trPr>
          <w:trHeight w:val="278"/>
        </w:trPr>
        <w:tc>
          <w:tcPr>
            <w:tcW w:w="0" w:type="auto"/>
            <w:vAlign w:val="center"/>
          </w:tcPr>
          <w:p w:rsidR="002D4EAD" w:rsidRPr="003B7A81" w:rsidP="002D4EAD" w14:paraId="59F3F716" w14:textId="0B45D176">
            <w:pPr>
              <w:widowControl w:val="0"/>
              <w:spacing w:after="80"/>
              <w:rPr>
                <w:color w:val="227ACB"/>
                <w:sz w:val="16"/>
                <w:szCs w:val="16"/>
                <w:lang w:val="en-GB"/>
              </w:rPr>
            </w:pPr>
            <w:r w:rsidRPr="003B7A81">
              <w:rPr>
                <w:color w:val="227ACB"/>
                <w:sz w:val="16"/>
                <w:szCs w:val="16"/>
                <w:lang w:val="en-GB"/>
              </w:rPr>
              <w:t>Ens. − LR</w:t>
            </w:r>
          </w:p>
        </w:tc>
        <w:tc>
          <w:tcPr>
            <w:tcW w:w="0" w:type="auto"/>
            <w:vAlign w:val="center"/>
          </w:tcPr>
          <w:p w:rsidR="002D4EAD" w:rsidRPr="003B7A81" w:rsidP="002D4EAD" w14:paraId="7F5AF37C" w14:textId="10814A40">
            <w:pPr>
              <w:widowControl w:val="0"/>
              <w:spacing w:after="80"/>
              <w:rPr>
                <w:color w:val="227ACB"/>
                <w:sz w:val="16"/>
                <w:szCs w:val="16"/>
                <w:lang w:val="en-GB"/>
              </w:rPr>
            </w:pPr>
            <w:r w:rsidRPr="003B7A81">
              <w:rPr>
                <w:color w:val="227ACB"/>
                <w:sz w:val="16"/>
                <w:szCs w:val="16"/>
                <w:lang w:val="en-GB"/>
              </w:rPr>
              <w:t>−0.0002 [−0.0013, +0.0009]</w:t>
            </w:r>
          </w:p>
        </w:tc>
        <w:tc>
          <w:tcPr>
            <w:tcW w:w="0" w:type="auto"/>
            <w:vAlign w:val="center"/>
          </w:tcPr>
          <w:p w:rsidR="002D4EAD" w:rsidRPr="003B7A81" w:rsidP="002D4EAD" w14:paraId="5F3BDCD9" w14:textId="4B0A3D6F">
            <w:pPr>
              <w:widowControl w:val="0"/>
              <w:spacing w:after="80"/>
              <w:rPr>
                <w:color w:val="227ACB"/>
                <w:sz w:val="16"/>
                <w:szCs w:val="16"/>
                <w:lang w:val="en-GB"/>
              </w:rPr>
            </w:pPr>
            <w:r w:rsidRPr="003B7A81">
              <w:rPr>
                <w:color w:val="227ACB"/>
                <w:sz w:val="16"/>
                <w:szCs w:val="16"/>
                <w:lang w:val="en-GB"/>
              </w:rPr>
              <w:t>+0.0005 [−0.0019, +0.0029]</w:t>
            </w:r>
          </w:p>
        </w:tc>
        <w:tc>
          <w:tcPr>
            <w:tcW w:w="0" w:type="auto"/>
            <w:vAlign w:val="center"/>
          </w:tcPr>
          <w:p w:rsidR="002D4EAD" w:rsidRPr="003B7A81" w:rsidP="002D4EAD" w14:paraId="169453F7" w14:textId="62E3B067">
            <w:pPr>
              <w:widowControl w:val="0"/>
              <w:spacing w:after="80"/>
              <w:rPr>
                <w:color w:val="227ACB"/>
                <w:sz w:val="16"/>
                <w:szCs w:val="16"/>
                <w:lang w:val="en-GB"/>
              </w:rPr>
            </w:pPr>
            <w:r w:rsidRPr="003B7A81">
              <w:rPr>
                <w:color w:val="227ACB"/>
                <w:sz w:val="16"/>
                <w:szCs w:val="16"/>
                <w:lang w:val="en-GB"/>
              </w:rPr>
              <w:t>+0.0006 [−0.0010, +0.0021]</w:t>
            </w:r>
          </w:p>
        </w:tc>
        <w:tc>
          <w:tcPr>
            <w:tcW w:w="0" w:type="auto"/>
            <w:vAlign w:val="center"/>
          </w:tcPr>
          <w:p w:rsidR="002D4EAD" w:rsidRPr="003B7A81" w:rsidP="002D4EAD" w14:paraId="5365EA1E" w14:textId="53F33A88">
            <w:pPr>
              <w:widowControl w:val="0"/>
              <w:spacing w:after="80"/>
              <w:rPr>
                <w:color w:val="227ACB"/>
                <w:sz w:val="16"/>
                <w:szCs w:val="16"/>
                <w:lang w:val="en-GB"/>
              </w:rPr>
            </w:pPr>
            <w:r w:rsidRPr="003B7A81">
              <w:rPr>
                <w:color w:val="227ACB"/>
                <w:sz w:val="16"/>
                <w:szCs w:val="16"/>
                <w:lang w:val="en-GB"/>
              </w:rPr>
              <w:t>1.00</w:t>
            </w:r>
          </w:p>
        </w:tc>
        <w:tc>
          <w:tcPr>
            <w:tcW w:w="0" w:type="auto"/>
            <w:vAlign w:val="center"/>
          </w:tcPr>
          <w:p w:rsidR="002D4EAD" w:rsidRPr="003B7A81" w:rsidP="002D4EAD" w14:paraId="07D3745E" w14:textId="35194873">
            <w:pPr>
              <w:widowControl w:val="0"/>
              <w:spacing w:after="80"/>
              <w:rPr>
                <w:color w:val="227ACB"/>
                <w:sz w:val="16"/>
                <w:szCs w:val="16"/>
                <w:lang w:val="en-GB"/>
              </w:rPr>
            </w:pPr>
            <w:r w:rsidRPr="003B7A81">
              <w:rPr>
                <w:color w:val="227ACB"/>
                <w:sz w:val="16"/>
                <w:szCs w:val="16"/>
                <w:lang w:val="en-GB"/>
              </w:rPr>
              <w:t>1.00</w:t>
            </w:r>
          </w:p>
        </w:tc>
        <w:tc>
          <w:tcPr>
            <w:tcW w:w="0" w:type="auto"/>
            <w:vAlign w:val="center"/>
          </w:tcPr>
          <w:p w:rsidR="002D4EAD" w:rsidRPr="003B7A81" w:rsidP="002D4EAD" w14:paraId="5623EA1A" w14:textId="25FD43D6">
            <w:pPr>
              <w:widowControl w:val="0"/>
              <w:spacing w:after="80"/>
              <w:rPr>
                <w:color w:val="227ACB"/>
                <w:sz w:val="16"/>
                <w:szCs w:val="16"/>
                <w:lang w:val="en-GB"/>
              </w:rPr>
            </w:pPr>
            <w:r w:rsidRPr="003B7A81">
              <w:rPr>
                <w:color w:val="227ACB"/>
                <w:sz w:val="16"/>
                <w:szCs w:val="16"/>
                <w:lang w:val="en-GB"/>
              </w:rPr>
              <w:t>0.26</w:t>
            </w:r>
          </w:p>
        </w:tc>
      </w:tr>
      <w:tr w14:paraId="73714097" w14:textId="77777777" w:rsidTr="003B7A81">
        <w:tblPrEx>
          <w:tblW w:w="0" w:type="auto"/>
          <w:tblLook w:val="04A0"/>
        </w:tblPrEx>
        <w:trPr>
          <w:trHeight w:val="278"/>
        </w:trPr>
        <w:tc>
          <w:tcPr>
            <w:tcW w:w="0" w:type="auto"/>
            <w:tcBorders>
              <w:bottom w:val="single" w:sz="4" w:space="0" w:color="auto"/>
            </w:tcBorders>
            <w:vAlign w:val="center"/>
          </w:tcPr>
          <w:p w:rsidR="002D4EAD" w:rsidRPr="003B7A81" w:rsidP="002D4EAD" w14:paraId="0CFFCD9C" w14:textId="5AC7DC7C">
            <w:pPr>
              <w:widowControl w:val="0"/>
              <w:spacing w:after="80"/>
              <w:rPr>
                <w:color w:val="227ACB"/>
                <w:sz w:val="16"/>
                <w:szCs w:val="16"/>
                <w:lang w:val="en-GB"/>
              </w:rPr>
            </w:pPr>
            <w:r w:rsidRPr="003B7A81">
              <w:rPr>
                <w:color w:val="227ACB"/>
                <w:sz w:val="16"/>
                <w:szCs w:val="16"/>
                <w:lang w:val="en-GB"/>
              </w:rPr>
              <w:t>RF − LR</w:t>
            </w:r>
          </w:p>
        </w:tc>
        <w:tc>
          <w:tcPr>
            <w:tcW w:w="0" w:type="auto"/>
            <w:tcBorders>
              <w:bottom w:val="single" w:sz="4" w:space="0" w:color="auto"/>
            </w:tcBorders>
            <w:vAlign w:val="center"/>
          </w:tcPr>
          <w:p w:rsidR="002D4EAD" w:rsidRPr="003B7A81" w:rsidP="002D4EAD" w14:paraId="4C7F8608" w14:textId="40627629">
            <w:pPr>
              <w:widowControl w:val="0"/>
              <w:spacing w:after="80"/>
              <w:rPr>
                <w:color w:val="227ACB"/>
                <w:sz w:val="16"/>
                <w:szCs w:val="16"/>
                <w:lang w:val="en-GB"/>
              </w:rPr>
            </w:pPr>
            <w:r w:rsidRPr="003B7A81">
              <w:rPr>
                <w:color w:val="227ACB"/>
                <w:sz w:val="16"/>
                <w:szCs w:val="16"/>
                <w:lang w:val="en-GB"/>
              </w:rPr>
              <w:t>−0.0025 [−0.0046, −0.0007]</w:t>
            </w:r>
          </w:p>
        </w:tc>
        <w:tc>
          <w:tcPr>
            <w:tcW w:w="0" w:type="auto"/>
            <w:tcBorders>
              <w:bottom w:val="single" w:sz="4" w:space="0" w:color="auto"/>
            </w:tcBorders>
            <w:vAlign w:val="center"/>
          </w:tcPr>
          <w:p w:rsidR="002D4EAD" w:rsidRPr="003B7A81" w:rsidP="002D4EAD" w14:paraId="5345B443" w14:textId="1C5BD911">
            <w:pPr>
              <w:widowControl w:val="0"/>
              <w:spacing w:after="80"/>
              <w:rPr>
                <w:color w:val="227ACB"/>
                <w:sz w:val="16"/>
                <w:szCs w:val="16"/>
                <w:lang w:val="en-GB"/>
              </w:rPr>
            </w:pPr>
            <w:r w:rsidRPr="003B7A81">
              <w:rPr>
                <w:color w:val="227ACB"/>
                <w:sz w:val="16"/>
                <w:szCs w:val="16"/>
                <w:lang w:val="en-GB"/>
              </w:rPr>
              <w:t>+0.0053 [+0.0016, +0.0093]</w:t>
            </w:r>
          </w:p>
        </w:tc>
        <w:tc>
          <w:tcPr>
            <w:tcW w:w="0" w:type="auto"/>
            <w:tcBorders>
              <w:bottom w:val="single" w:sz="4" w:space="0" w:color="auto"/>
            </w:tcBorders>
            <w:vAlign w:val="center"/>
          </w:tcPr>
          <w:p w:rsidR="002D4EAD" w:rsidRPr="003B7A81" w:rsidP="002D4EAD" w14:paraId="34215E49" w14:textId="0AA3104F">
            <w:pPr>
              <w:widowControl w:val="0"/>
              <w:spacing w:after="80"/>
              <w:rPr>
                <w:color w:val="227ACB"/>
                <w:sz w:val="16"/>
                <w:szCs w:val="16"/>
                <w:lang w:val="en-GB"/>
              </w:rPr>
            </w:pPr>
            <w:r w:rsidRPr="003B7A81">
              <w:rPr>
                <w:color w:val="227ACB"/>
                <w:sz w:val="16"/>
                <w:szCs w:val="16"/>
                <w:lang w:val="en-GB"/>
              </w:rPr>
              <w:t>+0.0022 [+0.0002, +0.0040]</w:t>
            </w:r>
          </w:p>
        </w:tc>
        <w:tc>
          <w:tcPr>
            <w:tcW w:w="0" w:type="auto"/>
            <w:tcBorders>
              <w:bottom w:val="single" w:sz="4" w:space="0" w:color="auto"/>
            </w:tcBorders>
            <w:vAlign w:val="center"/>
          </w:tcPr>
          <w:p w:rsidR="002D4EAD" w:rsidRPr="003B7A81" w:rsidP="002D4EAD" w14:paraId="7F2AD83A" w14:textId="2CB563D8">
            <w:pPr>
              <w:widowControl w:val="0"/>
              <w:spacing w:after="80"/>
              <w:rPr>
                <w:color w:val="227ACB"/>
                <w:sz w:val="16"/>
                <w:szCs w:val="16"/>
                <w:lang w:val="en-GB"/>
              </w:rPr>
            </w:pPr>
            <w:r w:rsidRPr="003B7A81">
              <w:rPr>
                <w:color w:val="227ACB"/>
                <w:sz w:val="16"/>
                <w:szCs w:val="16"/>
                <w:lang w:val="en-GB"/>
              </w:rPr>
              <w:t>0.050</w:t>
            </w:r>
          </w:p>
        </w:tc>
        <w:tc>
          <w:tcPr>
            <w:tcW w:w="0" w:type="auto"/>
            <w:tcBorders>
              <w:bottom w:val="single" w:sz="4" w:space="0" w:color="auto"/>
            </w:tcBorders>
            <w:vAlign w:val="center"/>
          </w:tcPr>
          <w:p w:rsidR="002D4EAD" w:rsidRPr="003B7A81" w:rsidP="002D4EAD" w14:paraId="29B634BD" w14:textId="45C41156">
            <w:pPr>
              <w:widowControl w:val="0"/>
              <w:spacing w:after="80"/>
              <w:rPr>
                <w:color w:val="227ACB"/>
                <w:sz w:val="16"/>
                <w:szCs w:val="16"/>
                <w:lang w:val="en-GB"/>
              </w:rPr>
            </w:pPr>
            <w:r w:rsidRPr="003B7A81">
              <w:rPr>
                <w:color w:val="227ACB"/>
                <w:sz w:val="16"/>
                <w:szCs w:val="16"/>
                <w:lang w:val="en-GB"/>
              </w:rPr>
              <w:t>0.12</w:t>
            </w:r>
          </w:p>
        </w:tc>
        <w:tc>
          <w:tcPr>
            <w:tcW w:w="0" w:type="auto"/>
            <w:tcBorders>
              <w:bottom w:val="single" w:sz="4" w:space="0" w:color="auto"/>
            </w:tcBorders>
            <w:vAlign w:val="center"/>
          </w:tcPr>
          <w:p w:rsidR="002D4EAD" w:rsidRPr="003B7A81" w:rsidP="002D4EAD" w14:paraId="4E120050" w14:textId="0DD9EF1B">
            <w:pPr>
              <w:widowControl w:val="0"/>
              <w:spacing w:after="80"/>
              <w:rPr>
                <w:color w:val="227ACB"/>
                <w:sz w:val="16"/>
                <w:szCs w:val="16"/>
                <w:lang w:val="en-GB"/>
              </w:rPr>
            </w:pPr>
            <w:r w:rsidRPr="003B7A81">
              <w:rPr>
                <w:color w:val="227ACB"/>
                <w:sz w:val="16"/>
                <w:szCs w:val="16"/>
                <w:lang w:val="en-GB"/>
              </w:rPr>
              <w:t>0.004</w:t>
            </w:r>
          </w:p>
        </w:tc>
      </w:tr>
    </w:tbl>
    <w:p w:rsidR="008147B5" w:rsidP="001E628C" w14:paraId="43DF8827" w14:textId="77777777">
      <w:pPr>
        <w:spacing w:line="240" w:lineRule="exact"/>
        <w:ind w:firstLine="238"/>
        <w:jc w:val="both"/>
        <w:rPr>
          <w:rFonts w:eastAsia="SimSun"/>
          <w:color w:val="227ACB"/>
          <w:sz w:val="20"/>
          <w:szCs w:val="20"/>
          <w:lang w:val="en-US" w:eastAsia="en-US" w:bidi="ar-SA"/>
        </w:rPr>
      </w:pPr>
    </w:p>
    <w:p w:rsidR="00E442C3" w:rsidP="001E628C" w14:paraId="79FC1AF2" w14:textId="77777777">
      <w:pPr>
        <w:spacing w:line="240" w:lineRule="exact"/>
        <w:ind w:firstLine="238"/>
        <w:jc w:val="both"/>
        <w:rPr>
          <w:rFonts w:eastAsia="SimSun"/>
          <w:color w:val="227ACB"/>
          <w:sz w:val="20"/>
          <w:szCs w:val="20"/>
          <w:lang w:val="en-US" w:eastAsia="en-US" w:bidi="ar-SA"/>
        </w:rPr>
      </w:pPr>
      <w:r w:rsidRPr="003B7A81">
        <w:rPr>
          <w:rFonts w:eastAsia="SimSun"/>
          <w:color w:val="227ACB"/>
          <w:sz w:val="20"/>
          <w:szCs w:val="20"/>
          <w:lang w:val="en-US" w:eastAsia="en-US" w:bidi="ar-SA"/>
        </w:rPr>
        <w:t>Among the learned models only Random Forest differs significantly (worse than LightGBM: ΔR² +0.0025, 95% CI [+0.0011, +0.0043], Holm p = 0.003; marginally worse than Linear Regression, p = 0.050). Linear Regression and LightGBM are statistically indistinguishable (ΔR² +0.0000, [−0.0008, +0.0009]), and paired t-tests on the CV scores are non-significant after Holm correction (p ≥ 0.14), as expected given a fold-to-fold standard deviation of about 0.016.</w:t>
      </w:r>
      <w:r w:rsidR="00372A4C">
        <w:rPr>
          <w:rFonts w:eastAsia="SimSun"/>
          <w:color w:val="227ACB"/>
          <w:sz w:val="20"/>
          <w:szCs w:val="20"/>
          <w:lang w:val="en-US" w:eastAsia="en-US" w:bidi="ar-SA"/>
        </w:rPr>
        <w:t xml:space="preserve"> </w:t>
      </w:r>
    </w:p>
    <w:p w:rsidR="00071466" w:rsidRPr="003B7A81" w:rsidP="001E628C" w14:paraId="12DA0FD5" w14:textId="61FB1FB4">
      <w:pPr>
        <w:spacing w:line="240" w:lineRule="exact"/>
        <w:ind w:firstLine="238"/>
        <w:jc w:val="both"/>
        <w:rPr>
          <w:rFonts w:eastAsia="SimSun"/>
          <w:color w:val="227ACB"/>
          <w:sz w:val="20"/>
          <w:szCs w:val="20"/>
          <w:lang w:val="en-US" w:eastAsia="en-US" w:bidi="ar-SA"/>
        </w:rPr>
      </w:pPr>
      <w:r w:rsidRPr="003B7A81">
        <w:rPr>
          <w:rFonts w:eastAsia="SimSun"/>
          <w:color w:val="227ACB"/>
          <w:sz w:val="20"/>
          <w:szCs w:val="20"/>
          <w:lang w:val="en-GB" w:eastAsia="en-US" w:bidi="ar-SA"/>
        </w:rPr>
        <w:t>MAE% is not directly comparable across crop categories: it is pooled over the test set and weighted by yield magnitude, so Sugarcane, Onion, Potato and Banana (9.5% of test records) account for 49.2% of the absolute error of LightGBM. Section 4.4 therefore compares categories by log-scale error and by R² relative to the baseline</w:t>
      </w:r>
      <w:r w:rsidRPr="003B7A81">
        <w:rPr>
          <w:rFonts w:eastAsia="SimSun"/>
          <w:color w:val="227ACB"/>
          <w:sz w:val="20"/>
          <w:szCs w:val="20"/>
          <w:lang w:val="en-US" w:eastAsia="en-US" w:bidi="ar-SA"/>
        </w:rPr>
        <w:t>.</w:t>
      </w:r>
    </w:p>
    <w:p w:rsidR="00F97242" w:rsidRPr="006F7D25" w:rsidP="00F97242" w14:paraId="5383F0AF" w14:textId="354EF4E7">
      <w:pPr>
        <w:keepNext/>
        <w:numPr>
          <w:ilvl w:val="1"/>
          <w:numId w:val="1"/>
        </w:numPr>
        <w:suppressAutoHyphens/>
        <w:spacing w:before="240" w:after="240" w:line="240" w:lineRule="exact"/>
        <w:ind w:left="0" w:firstLine="0"/>
        <w:rPr>
          <w:rFonts w:eastAsia="SimSun"/>
          <w:i/>
          <w:sz w:val="20"/>
          <w:szCs w:val="20"/>
          <w:lang w:val="en-US" w:eastAsia="en-US" w:bidi="ar-SA"/>
        </w:rPr>
      </w:pPr>
      <w:r w:rsidRPr="00F97242">
        <w:rPr>
          <w:rFonts w:eastAsia="SimSun"/>
          <w:i/>
          <w:sz w:val="20"/>
          <w:szCs w:val="16"/>
          <w:lang w:val="en-US" w:eastAsia="en-US" w:bidi="ar-SA"/>
        </w:rPr>
        <w:t xml:space="preserve">SHAP </w:t>
      </w:r>
      <w:r>
        <w:rPr>
          <w:rFonts w:eastAsia="SimSun"/>
          <w:i/>
          <w:sz w:val="20"/>
          <w:szCs w:val="16"/>
          <w:lang w:val="en-US" w:eastAsia="en-US" w:bidi="ar-SA"/>
        </w:rPr>
        <w:t>f</w:t>
      </w:r>
      <w:r w:rsidRPr="00F97242">
        <w:rPr>
          <w:rFonts w:eastAsia="SimSun"/>
          <w:i/>
          <w:sz w:val="20"/>
          <w:szCs w:val="16"/>
          <w:lang w:val="en-US" w:eastAsia="en-US" w:bidi="ar-SA"/>
        </w:rPr>
        <w:t xml:space="preserve">eature </w:t>
      </w:r>
      <w:r>
        <w:rPr>
          <w:rFonts w:eastAsia="SimSun"/>
          <w:i/>
          <w:sz w:val="20"/>
          <w:szCs w:val="16"/>
          <w:lang w:val="en-US" w:eastAsia="en-US" w:bidi="ar-SA"/>
        </w:rPr>
        <w:t>i</w:t>
      </w:r>
      <w:r w:rsidRPr="00F97242">
        <w:rPr>
          <w:rFonts w:eastAsia="SimSun"/>
          <w:i/>
          <w:sz w:val="20"/>
          <w:szCs w:val="16"/>
          <w:lang w:val="en-US" w:eastAsia="en-US" w:bidi="ar-SA"/>
        </w:rPr>
        <w:t>mportance</w:t>
      </w:r>
    </w:p>
    <w:p w:rsidR="00F97242" w:rsidRPr="008147B5" w:rsidP="00F97242" w14:paraId="07B53EEC" w14:textId="2660C44B">
      <w:pPr>
        <w:spacing w:line="240" w:lineRule="exact"/>
        <w:ind w:firstLine="238"/>
        <w:jc w:val="both"/>
        <w:rPr>
          <w:rFonts w:eastAsia="SimSun"/>
          <w:color w:val="227ACB"/>
          <w:sz w:val="20"/>
          <w:szCs w:val="20"/>
          <w:lang w:val="en-US" w:eastAsia="en-US" w:bidi="ar-SA"/>
        </w:rPr>
      </w:pPr>
      <w:r w:rsidRPr="008147B5">
        <w:rPr>
          <w:rFonts w:eastAsia="SimSun"/>
          <w:color w:val="227ACB"/>
          <w:sz w:val="20"/>
          <w:szCs w:val="20"/>
          <w:lang w:val="en-GB" w:eastAsia="en-US" w:bidi="ar-SA"/>
        </w:rPr>
        <w:t xml:space="preserve">Table 5 gives the top 10 columns by mean |SHAP| value for LightGBM (log1p-yield units) and the importances grouped back to the original features by summing across one-hot columns. SHAP was computed on 500 of the 3,025 </w:t>
      </w:r>
      <w:r w:rsidRPr="008147B5">
        <w:rPr>
          <w:rFonts w:eastAsia="SimSun"/>
          <w:color w:val="227ACB"/>
          <w:sz w:val="20"/>
          <w:szCs w:val="20"/>
          <w:lang w:val="en-GB" w:eastAsia="en-US" w:bidi="ar-SA"/>
        </w:rPr>
        <w:t>test records, drawn uniformly at random without replacement (seed 42), directly on the 104-column post-preprocessing matrix, which is why individual dummy columns such as Crop_Type_Vegetables appear</w:t>
      </w:r>
      <w:r w:rsidRPr="008147B5">
        <w:rPr>
          <w:rFonts w:eastAsia="SimSun"/>
          <w:color w:val="227ACB"/>
          <w:sz w:val="20"/>
          <w:szCs w:val="20"/>
          <w:lang w:val="en-US" w:eastAsia="en-US" w:bidi="ar-SA"/>
        </w:rPr>
        <w:t>.</w:t>
      </w:r>
    </w:p>
    <w:p w:rsidR="00A54D12" w:rsidRPr="00A25FD7" w:rsidP="00A25FD7" w14:paraId="03561942" w14:textId="751657E6">
      <w:pPr>
        <w:spacing w:line="240" w:lineRule="exact"/>
        <w:ind w:firstLine="238"/>
        <w:jc w:val="both"/>
        <w:rPr>
          <w:rFonts w:eastAsia="SimSun"/>
          <w:color w:val="227ACB"/>
          <w:sz w:val="20"/>
          <w:szCs w:val="20"/>
          <w:lang w:val="en-US" w:eastAsia="en-US" w:bidi="ar-SA"/>
        </w:rPr>
      </w:pPr>
      <w:r w:rsidRPr="008147B5">
        <w:rPr>
          <w:rFonts w:eastAsia="SimSun"/>
          <w:color w:val="227ACB"/>
          <w:sz w:val="20"/>
          <w:szCs w:val="20"/>
          <w:lang w:val="en-GB" w:eastAsia="en-US" w:bidi="ar-SA"/>
        </w:rPr>
        <w:t>The lag variables dominate (0.4025 and 0.1604). Lag-1 is about 2.5 times as important as Lag-2, about 41 times the largest non-lag column (Crop_Type_Vegetables, 0.0097) and about 28 times the largest non-lag feature group (Crop_Type, 0.0145), and it exceeds 1.9 times the combined importance of the other nine top-10 columns. Annual_Rainfall (0.0028) ranks tenth of eleven groups, suggesting that state-level annual aggregation loses much of the weather signal. SHAP values describe predictive association in the fitted model and are not causal agronomic effects.</w:t>
      </w:r>
    </w:p>
    <w:p w:rsidR="00DC3CF3" w:rsidRPr="00DC3CF3" w:rsidP="00DC3CF3" w14:paraId="26689B67" w14:textId="648CA9AC">
      <w:pPr>
        <w:widowControl w:val="0"/>
        <w:spacing w:before="200" w:after="80"/>
        <w:ind w:left="1327"/>
        <w:rPr>
          <w:rFonts w:eastAsia="SimSun"/>
          <w:sz w:val="16"/>
          <w:szCs w:val="16"/>
          <w:lang w:val="en-GB" w:eastAsia="en-US" w:bidi="ar-SA"/>
        </w:rPr>
      </w:pPr>
      <w:r w:rsidRPr="00DC3CF3">
        <w:rPr>
          <w:rFonts w:eastAsia="SimSun"/>
          <w:sz w:val="16"/>
          <w:szCs w:val="16"/>
          <w:lang w:val="en-GB" w:eastAsia="en-US" w:bidi="ar-SA"/>
        </w:rPr>
        <w:t xml:space="preserve">Table </w:t>
      </w:r>
      <w:r>
        <w:rPr>
          <w:rFonts w:eastAsia="SimSun"/>
          <w:sz w:val="16"/>
          <w:szCs w:val="16"/>
          <w:lang w:val="en-GB" w:eastAsia="en-US" w:bidi="ar-SA"/>
        </w:rPr>
        <w:t>5</w:t>
      </w:r>
      <w:r w:rsidRPr="00DC3CF3">
        <w:rPr>
          <w:rFonts w:eastAsia="SimSun"/>
          <w:sz w:val="16"/>
          <w:szCs w:val="16"/>
          <w:lang w:val="en-GB" w:eastAsia="en-US" w:bidi="ar-SA"/>
        </w:rPr>
        <w:t xml:space="preserve">: Top 10 </w:t>
      </w:r>
      <w:r>
        <w:rPr>
          <w:rFonts w:eastAsia="SimSun"/>
          <w:sz w:val="16"/>
          <w:szCs w:val="16"/>
          <w:lang w:val="en-GB" w:eastAsia="en-US" w:bidi="ar-SA"/>
        </w:rPr>
        <w:t>f</w:t>
      </w:r>
      <w:r w:rsidRPr="00DC3CF3">
        <w:rPr>
          <w:rFonts w:eastAsia="SimSun"/>
          <w:sz w:val="16"/>
          <w:szCs w:val="16"/>
          <w:lang w:val="en-GB" w:eastAsia="en-US" w:bidi="ar-SA"/>
        </w:rPr>
        <w:t xml:space="preserve">eatures </w:t>
      </w:r>
      <w:r>
        <w:rPr>
          <w:rFonts w:eastAsia="SimSun"/>
          <w:sz w:val="16"/>
          <w:szCs w:val="16"/>
          <w:lang w:val="en-GB" w:eastAsia="en-US" w:bidi="ar-SA"/>
        </w:rPr>
        <w:t>b</w:t>
      </w:r>
      <w:r w:rsidRPr="00DC3CF3">
        <w:rPr>
          <w:rFonts w:eastAsia="SimSun"/>
          <w:sz w:val="16"/>
          <w:szCs w:val="16"/>
          <w:lang w:val="en-GB" w:eastAsia="en-US" w:bidi="ar-SA"/>
        </w:rPr>
        <w:t xml:space="preserve">y </w:t>
      </w:r>
      <w:r>
        <w:rPr>
          <w:rFonts w:eastAsia="SimSun"/>
          <w:sz w:val="16"/>
          <w:szCs w:val="16"/>
          <w:lang w:val="en-GB" w:eastAsia="en-US" w:bidi="ar-SA"/>
        </w:rPr>
        <w:t>m</w:t>
      </w:r>
      <w:r w:rsidRPr="00DC3CF3">
        <w:rPr>
          <w:rFonts w:eastAsia="SimSun"/>
          <w:sz w:val="16"/>
          <w:szCs w:val="16"/>
          <w:lang w:val="en-GB" w:eastAsia="en-US" w:bidi="ar-SA"/>
        </w:rPr>
        <w:t>ean |</w:t>
      </w:r>
      <w:r>
        <w:rPr>
          <w:rFonts w:eastAsia="SimSun"/>
          <w:sz w:val="16"/>
          <w:szCs w:val="16"/>
          <w:lang w:val="en-GB" w:eastAsia="en-US" w:bidi="ar-SA"/>
        </w:rPr>
        <w:t>s</w:t>
      </w:r>
      <w:r w:rsidRPr="00DC3CF3">
        <w:rPr>
          <w:rFonts w:eastAsia="SimSun"/>
          <w:sz w:val="16"/>
          <w:szCs w:val="16"/>
          <w:lang w:val="en-GB" w:eastAsia="en-US" w:bidi="ar-SA"/>
        </w:rPr>
        <w:t xml:space="preserve">hap| </w:t>
      </w:r>
      <w:r>
        <w:rPr>
          <w:rFonts w:eastAsia="SimSun"/>
          <w:sz w:val="16"/>
          <w:szCs w:val="16"/>
          <w:lang w:val="en-GB" w:eastAsia="en-US" w:bidi="ar-SA"/>
        </w:rPr>
        <w:t>v</w:t>
      </w:r>
      <w:r w:rsidRPr="00DC3CF3">
        <w:rPr>
          <w:rFonts w:eastAsia="SimSun"/>
          <w:sz w:val="16"/>
          <w:szCs w:val="16"/>
          <w:lang w:val="en-GB" w:eastAsia="en-US" w:bidi="ar-SA"/>
        </w:rPr>
        <w:t>alue</w:t>
      </w:r>
      <w:r w:rsidR="00914206">
        <w:rPr>
          <w:rFonts w:eastAsia="SimSun"/>
          <w:sz w:val="16"/>
          <w:szCs w:val="16"/>
          <w:lang w:val="en-GB" w:eastAsia="en-US" w:bidi="ar-SA"/>
        </w:rPr>
        <w:t xml:space="preserve"> and mean |summed shap|</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02"/>
        <w:gridCol w:w="2198"/>
        <w:gridCol w:w="1386"/>
        <w:gridCol w:w="1940"/>
        <w:gridCol w:w="1007"/>
        <w:gridCol w:w="2122"/>
      </w:tblGrid>
      <w:tr w14:paraId="69C6DE53" w14:textId="77777777" w:rsidTr="00DC2809">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78"/>
        </w:trPr>
        <w:tc>
          <w:tcPr>
            <w:tcW w:w="375" w:type="pct"/>
            <w:tcBorders>
              <w:top w:val="single" w:sz="4" w:space="0" w:color="auto"/>
              <w:bottom w:val="single" w:sz="4" w:space="0" w:color="auto"/>
            </w:tcBorders>
            <w:vAlign w:val="center"/>
          </w:tcPr>
          <w:p w:rsidR="00914206" w:rsidRPr="0085195B" w:rsidP="00914206" w14:paraId="29350653" w14:textId="44DD1BD1">
            <w:pPr>
              <w:widowControl w:val="0"/>
              <w:spacing w:after="80"/>
              <w:rPr>
                <w:b/>
                <w:sz w:val="16"/>
                <w:szCs w:val="16"/>
                <w:lang w:val="en-GB"/>
              </w:rPr>
            </w:pPr>
            <w:r w:rsidRPr="0085195B">
              <w:rPr>
                <w:sz w:val="16"/>
                <w:szCs w:val="16"/>
                <w:lang w:val="en-GB"/>
              </w:rPr>
              <w:t>Rank</w:t>
            </w:r>
          </w:p>
        </w:tc>
        <w:tc>
          <w:tcPr>
            <w:tcW w:w="1175" w:type="pct"/>
            <w:tcBorders>
              <w:top w:val="single" w:sz="4" w:space="0" w:color="auto"/>
              <w:bottom w:val="single" w:sz="4" w:space="0" w:color="auto"/>
            </w:tcBorders>
            <w:vAlign w:val="center"/>
          </w:tcPr>
          <w:p w:rsidR="00914206" w:rsidRPr="0085195B" w:rsidP="00914206" w14:paraId="724055AC" w14:textId="7180EA81">
            <w:pPr>
              <w:widowControl w:val="0"/>
              <w:spacing w:after="80"/>
              <w:rPr>
                <w:b/>
                <w:sz w:val="16"/>
                <w:szCs w:val="16"/>
                <w:lang w:val="en-GB"/>
              </w:rPr>
            </w:pPr>
            <w:r w:rsidRPr="0085195B">
              <w:rPr>
                <w:sz w:val="16"/>
                <w:szCs w:val="16"/>
                <w:lang w:val="en-GB"/>
              </w:rPr>
              <w:t>Feature</w:t>
            </w:r>
          </w:p>
        </w:tc>
        <w:tc>
          <w:tcPr>
            <w:tcW w:w="741" w:type="pct"/>
            <w:tcBorders>
              <w:top w:val="single" w:sz="4" w:space="0" w:color="auto"/>
              <w:bottom w:val="single" w:sz="4" w:space="0" w:color="auto"/>
            </w:tcBorders>
            <w:vAlign w:val="center"/>
          </w:tcPr>
          <w:p w:rsidR="00914206" w:rsidRPr="0085195B" w:rsidP="00914206" w14:paraId="2923982E" w14:textId="79B155F0">
            <w:pPr>
              <w:widowControl w:val="0"/>
              <w:spacing w:after="80"/>
              <w:rPr>
                <w:b/>
                <w:sz w:val="16"/>
                <w:szCs w:val="16"/>
                <w:lang w:val="en-GB"/>
              </w:rPr>
            </w:pPr>
            <w:r w:rsidRPr="0085195B">
              <w:rPr>
                <w:sz w:val="16"/>
                <w:szCs w:val="16"/>
                <w:lang w:val="en-GB"/>
              </w:rPr>
              <w:t>Mean |SHAP|</w:t>
            </w:r>
          </w:p>
        </w:tc>
        <w:tc>
          <w:tcPr>
            <w:tcW w:w="1037" w:type="pct"/>
            <w:tcBorders>
              <w:top w:val="single" w:sz="4" w:space="0" w:color="auto"/>
              <w:bottom w:val="single" w:sz="4" w:space="0" w:color="auto"/>
            </w:tcBorders>
            <w:vAlign w:val="center"/>
          </w:tcPr>
          <w:p w:rsidR="00914206" w:rsidRPr="008147B5" w:rsidP="00914206" w14:paraId="5591D761" w14:textId="233ADACA">
            <w:pPr>
              <w:widowControl w:val="0"/>
              <w:spacing w:after="80"/>
              <w:rPr>
                <w:b/>
                <w:color w:val="227ACB"/>
                <w:sz w:val="16"/>
                <w:szCs w:val="16"/>
                <w:lang w:val="en-GB"/>
              </w:rPr>
            </w:pPr>
            <w:r w:rsidRPr="008147B5">
              <w:rPr>
                <w:color w:val="227ACB"/>
                <w:sz w:val="16"/>
                <w:szCs w:val="16"/>
                <w:lang w:val="en-GB"/>
              </w:rPr>
              <w:t>Feature group</w:t>
            </w:r>
          </w:p>
        </w:tc>
        <w:tc>
          <w:tcPr>
            <w:tcW w:w="538" w:type="pct"/>
            <w:tcBorders>
              <w:top w:val="single" w:sz="4" w:space="0" w:color="auto"/>
              <w:bottom w:val="single" w:sz="4" w:space="0" w:color="auto"/>
            </w:tcBorders>
            <w:vAlign w:val="center"/>
          </w:tcPr>
          <w:p w:rsidR="00914206" w:rsidRPr="008147B5" w:rsidP="00914206" w14:paraId="570086B1" w14:textId="23E841F0">
            <w:pPr>
              <w:widowControl w:val="0"/>
              <w:spacing w:after="80"/>
              <w:rPr>
                <w:b/>
                <w:color w:val="227ACB"/>
                <w:sz w:val="16"/>
                <w:szCs w:val="16"/>
                <w:lang w:val="en-GB"/>
              </w:rPr>
            </w:pPr>
            <w:r w:rsidRPr="008147B5">
              <w:rPr>
                <w:color w:val="227ACB"/>
                <w:sz w:val="16"/>
                <w:szCs w:val="16"/>
                <w:lang w:val="en-GB"/>
              </w:rPr>
              <w:t>Columns</w:t>
            </w:r>
          </w:p>
        </w:tc>
        <w:tc>
          <w:tcPr>
            <w:tcW w:w="1135" w:type="pct"/>
            <w:tcBorders>
              <w:top w:val="single" w:sz="4" w:space="0" w:color="auto"/>
              <w:bottom w:val="single" w:sz="4" w:space="0" w:color="auto"/>
            </w:tcBorders>
            <w:vAlign w:val="center"/>
          </w:tcPr>
          <w:p w:rsidR="00914206" w:rsidRPr="008147B5" w:rsidP="00914206" w14:paraId="4A3C2811" w14:textId="203663C3">
            <w:pPr>
              <w:widowControl w:val="0"/>
              <w:spacing w:after="80"/>
              <w:rPr>
                <w:b/>
                <w:color w:val="227ACB"/>
                <w:sz w:val="16"/>
                <w:szCs w:val="16"/>
                <w:lang w:val="en-GB"/>
              </w:rPr>
            </w:pPr>
            <w:r w:rsidRPr="008147B5">
              <w:rPr>
                <w:color w:val="227ACB"/>
                <w:sz w:val="16"/>
                <w:szCs w:val="16"/>
                <w:lang w:val="en-GB"/>
              </w:rPr>
              <w:t>Mean |summed SHAP|</w:t>
            </w:r>
          </w:p>
        </w:tc>
      </w:tr>
      <w:tr w14:paraId="2AFAA3B1" w14:textId="77777777" w:rsidTr="00DC2809">
        <w:tblPrEx>
          <w:tblW w:w="5000" w:type="pct"/>
          <w:tblLook w:val="04A0"/>
        </w:tblPrEx>
        <w:trPr>
          <w:trHeight w:val="278"/>
        </w:trPr>
        <w:tc>
          <w:tcPr>
            <w:tcW w:w="375" w:type="pct"/>
            <w:tcBorders>
              <w:top w:val="single" w:sz="4" w:space="0" w:color="auto"/>
            </w:tcBorders>
            <w:vAlign w:val="center"/>
          </w:tcPr>
          <w:p w:rsidR="00914206" w:rsidRPr="0085195B" w:rsidP="00914206" w14:paraId="4173594F" w14:textId="619E05EE">
            <w:pPr>
              <w:widowControl w:val="0"/>
              <w:spacing w:after="80"/>
              <w:rPr>
                <w:sz w:val="16"/>
                <w:szCs w:val="16"/>
                <w:lang w:val="en-GB"/>
              </w:rPr>
            </w:pPr>
            <w:r w:rsidRPr="0085195B">
              <w:rPr>
                <w:sz w:val="16"/>
                <w:szCs w:val="16"/>
                <w:lang w:val="en-GB"/>
              </w:rPr>
              <w:t>1</w:t>
            </w:r>
          </w:p>
        </w:tc>
        <w:tc>
          <w:tcPr>
            <w:tcW w:w="1175" w:type="pct"/>
            <w:tcBorders>
              <w:top w:val="single" w:sz="4" w:space="0" w:color="auto"/>
            </w:tcBorders>
            <w:vAlign w:val="center"/>
          </w:tcPr>
          <w:p w:rsidR="00914206" w:rsidRPr="0085195B" w:rsidP="00914206" w14:paraId="01360877" w14:textId="0656705A">
            <w:pPr>
              <w:widowControl w:val="0"/>
              <w:spacing w:after="80"/>
              <w:rPr>
                <w:sz w:val="16"/>
                <w:szCs w:val="16"/>
                <w:lang w:val="en-GB"/>
              </w:rPr>
            </w:pPr>
            <w:r w:rsidRPr="0085195B">
              <w:rPr>
                <w:sz w:val="16"/>
                <w:szCs w:val="16"/>
                <w:lang w:val="en-GB"/>
              </w:rPr>
              <w:t>Lag_1_Yield_Log</w:t>
            </w:r>
          </w:p>
        </w:tc>
        <w:tc>
          <w:tcPr>
            <w:tcW w:w="741" w:type="pct"/>
            <w:tcBorders>
              <w:top w:val="single" w:sz="4" w:space="0" w:color="auto"/>
            </w:tcBorders>
            <w:vAlign w:val="center"/>
          </w:tcPr>
          <w:p w:rsidR="00914206" w:rsidRPr="0085195B" w:rsidP="00914206" w14:paraId="10EF773A" w14:textId="3D20EDF5">
            <w:pPr>
              <w:widowControl w:val="0"/>
              <w:spacing w:after="80"/>
              <w:rPr>
                <w:sz w:val="16"/>
                <w:szCs w:val="16"/>
                <w:lang w:val="en-GB"/>
              </w:rPr>
            </w:pPr>
            <w:r w:rsidRPr="0085195B">
              <w:rPr>
                <w:sz w:val="16"/>
                <w:szCs w:val="16"/>
                <w:lang w:val="en-GB"/>
              </w:rPr>
              <w:t>0.4025</w:t>
            </w:r>
          </w:p>
        </w:tc>
        <w:tc>
          <w:tcPr>
            <w:tcW w:w="1037" w:type="pct"/>
            <w:tcBorders>
              <w:top w:val="single" w:sz="4" w:space="0" w:color="auto"/>
            </w:tcBorders>
            <w:vAlign w:val="center"/>
          </w:tcPr>
          <w:p w:rsidR="00914206" w:rsidRPr="008147B5" w:rsidP="00914206" w14:paraId="4DBDB62D" w14:textId="3355B1DD">
            <w:pPr>
              <w:widowControl w:val="0"/>
              <w:spacing w:after="80"/>
              <w:rPr>
                <w:color w:val="227ACB"/>
                <w:sz w:val="16"/>
                <w:szCs w:val="16"/>
                <w:lang w:val="en-GB"/>
              </w:rPr>
            </w:pPr>
            <w:r w:rsidRPr="008147B5">
              <w:rPr>
                <w:color w:val="227ACB"/>
                <w:sz w:val="16"/>
                <w:szCs w:val="16"/>
                <w:lang w:val="en-GB"/>
              </w:rPr>
              <w:t>Lag_1_Yield_Log</w:t>
            </w:r>
          </w:p>
        </w:tc>
        <w:tc>
          <w:tcPr>
            <w:tcW w:w="538" w:type="pct"/>
            <w:tcBorders>
              <w:top w:val="single" w:sz="4" w:space="0" w:color="auto"/>
            </w:tcBorders>
            <w:vAlign w:val="center"/>
          </w:tcPr>
          <w:p w:rsidR="00914206" w:rsidRPr="008147B5" w:rsidP="00914206" w14:paraId="0202B3FB" w14:textId="7995274D">
            <w:pPr>
              <w:widowControl w:val="0"/>
              <w:spacing w:after="80"/>
              <w:rPr>
                <w:color w:val="227ACB"/>
                <w:sz w:val="16"/>
                <w:szCs w:val="16"/>
                <w:lang w:val="en-GB"/>
              </w:rPr>
            </w:pPr>
            <w:r w:rsidRPr="008147B5">
              <w:rPr>
                <w:color w:val="227ACB"/>
                <w:sz w:val="16"/>
                <w:szCs w:val="16"/>
                <w:lang w:val="en-GB"/>
              </w:rPr>
              <w:t>1</w:t>
            </w:r>
          </w:p>
        </w:tc>
        <w:tc>
          <w:tcPr>
            <w:tcW w:w="1135" w:type="pct"/>
            <w:tcBorders>
              <w:top w:val="single" w:sz="4" w:space="0" w:color="auto"/>
            </w:tcBorders>
            <w:vAlign w:val="center"/>
          </w:tcPr>
          <w:p w:rsidR="00914206" w:rsidRPr="008147B5" w:rsidP="00914206" w14:paraId="3CBF54E3" w14:textId="6A11A1C4">
            <w:pPr>
              <w:widowControl w:val="0"/>
              <w:spacing w:after="80"/>
              <w:rPr>
                <w:color w:val="227ACB"/>
                <w:sz w:val="16"/>
                <w:szCs w:val="16"/>
                <w:lang w:val="en-GB"/>
              </w:rPr>
            </w:pPr>
            <w:r w:rsidRPr="008147B5">
              <w:rPr>
                <w:color w:val="227ACB"/>
                <w:sz w:val="16"/>
                <w:szCs w:val="16"/>
                <w:lang w:val="en-GB"/>
              </w:rPr>
              <w:t>0.4025</w:t>
            </w:r>
          </w:p>
        </w:tc>
      </w:tr>
      <w:tr w14:paraId="718680F6" w14:textId="77777777" w:rsidTr="00DC2809">
        <w:tblPrEx>
          <w:tblW w:w="5000" w:type="pct"/>
          <w:tblLook w:val="04A0"/>
        </w:tblPrEx>
        <w:trPr>
          <w:trHeight w:val="278"/>
        </w:trPr>
        <w:tc>
          <w:tcPr>
            <w:tcW w:w="375" w:type="pct"/>
            <w:vAlign w:val="center"/>
          </w:tcPr>
          <w:p w:rsidR="00914206" w:rsidRPr="0085195B" w:rsidP="00914206" w14:paraId="0FB1EE9E" w14:textId="4177D284">
            <w:pPr>
              <w:widowControl w:val="0"/>
              <w:spacing w:after="80"/>
              <w:rPr>
                <w:sz w:val="16"/>
                <w:szCs w:val="16"/>
                <w:lang w:val="en-GB"/>
              </w:rPr>
            </w:pPr>
            <w:r w:rsidRPr="0085195B">
              <w:rPr>
                <w:sz w:val="16"/>
                <w:szCs w:val="16"/>
                <w:lang w:val="en-GB"/>
              </w:rPr>
              <w:t>2</w:t>
            </w:r>
          </w:p>
        </w:tc>
        <w:tc>
          <w:tcPr>
            <w:tcW w:w="1175" w:type="pct"/>
            <w:vAlign w:val="center"/>
          </w:tcPr>
          <w:p w:rsidR="00914206" w:rsidRPr="0085195B" w:rsidP="00914206" w14:paraId="381BDAB2" w14:textId="2CD3E487">
            <w:pPr>
              <w:widowControl w:val="0"/>
              <w:spacing w:after="80"/>
              <w:rPr>
                <w:sz w:val="16"/>
                <w:szCs w:val="16"/>
                <w:lang w:val="en-GB"/>
              </w:rPr>
            </w:pPr>
            <w:r w:rsidRPr="0085195B">
              <w:rPr>
                <w:sz w:val="16"/>
                <w:szCs w:val="16"/>
                <w:lang w:val="en-GB"/>
              </w:rPr>
              <w:t>Lag_2_Yield_Log</w:t>
            </w:r>
          </w:p>
        </w:tc>
        <w:tc>
          <w:tcPr>
            <w:tcW w:w="741" w:type="pct"/>
            <w:vAlign w:val="center"/>
          </w:tcPr>
          <w:p w:rsidR="00914206" w:rsidRPr="0085195B" w:rsidP="00914206" w14:paraId="1FA1BA74" w14:textId="57F2C8F6">
            <w:pPr>
              <w:widowControl w:val="0"/>
              <w:spacing w:after="80"/>
              <w:rPr>
                <w:sz w:val="16"/>
                <w:szCs w:val="16"/>
                <w:lang w:val="en-GB"/>
              </w:rPr>
            </w:pPr>
            <w:r w:rsidRPr="0085195B">
              <w:rPr>
                <w:sz w:val="16"/>
                <w:szCs w:val="16"/>
                <w:lang w:val="en-GB"/>
              </w:rPr>
              <w:t>0.1604</w:t>
            </w:r>
          </w:p>
        </w:tc>
        <w:tc>
          <w:tcPr>
            <w:tcW w:w="1037" w:type="pct"/>
            <w:vAlign w:val="center"/>
          </w:tcPr>
          <w:p w:rsidR="00914206" w:rsidRPr="008147B5" w:rsidP="00914206" w14:paraId="1A7ABB2D" w14:textId="18146EDE">
            <w:pPr>
              <w:widowControl w:val="0"/>
              <w:spacing w:after="80"/>
              <w:rPr>
                <w:color w:val="227ACB"/>
                <w:sz w:val="16"/>
                <w:szCs w:val="16"/>
                <w:lang w:val="en-GB"/>
              </w:rPr>
            </w:pPr>
            <w:r w:rsidRPr="008147B5">
              <w:rPr>
                <w:color w:val="227ACB"/>
                <w:sz w:val="16"/>
                <w:szCs w:val="16"/>
                <w:lang w:val="en-GB"/>
              </w:rPr>
              <w:t>Lag_2_Yield_Log</w:t>
            </w:r>
          </w:p>
        </w:tc>
        <w:tc>
          <w:tcPr>
            <w:tcW w:w="538" w:type="pct"/>
            <w:vAlign w:val="center"/>
          </w:tcPr>
          <w:p w:rsidR="00914206" w:rsidRPr="008147B5" w:rsidP="00914206" w14:paraId="716B6850" w14:textId="62EE0AE5">
            <w:pPr>
              <w:widowControl w:val="0"/>
              <w:spacing w:after="80"/>
              <w:rPr>
                <w:color w:val="227ACB"/>
                <w:sz w:val="16"/>
                <w:szCs w:val="16"/>
                <w:lang w:val="en-GB"/>
              </w:rPr>
            </w:pPr>
            <w:r w:rsidRPr="008147B5">
              <w:rPr>
                <w:color w:val="227ACB"/>
                <w:sz w:val="16"/>
                <w:szCs w:val="16"/>
                <w:lang w:val="en-GB"/>
              </w:rPr>
              <w:t>1</w:t>
            </w:r>
          </w:p>
        </w:tc>
        <w:tc>
          <w:tcPr>
            <w:tcW w:w="1135" w:type="pct"/>
            <w:vAlign w:val="center"/>
          </w:tcPr>
          <w:p w:rsidR="00914206" w:rsidRPr="008147B5" w:rsidP="00914206" w14:paraId="408DC364" w14:textId="6124E1A2">
            <w:pPr>
              <w:widowControl w:val="0"/>
              <w:spacing w:after="80"/>
              <w:rPr>
                <w:color w:val="227ACB"/>
                <w:sz w:val="16"/>
                <w:szCs w:val="16"/>
                <w:lang w:val="en-GB"/>
              </w:rPr>
            </w:pPr>
            <w:r w:rsidRPr="008147B5">
              <w:rPr>
                <w:color w:val="227ACB"/>
                <w:sz w:val="16"/>
                <w:szCs w:val="16"/>
                <w:lang w:val="en-GB"/>
              </w:rPr>
              <w:t>0.1604</w:t>
            </w:r>
          </w:p>
        </w:tc>
      </w:tr>
      <w:tr w14:paraId="438BB69D" w14:textId="77777777" w:rsidTr="00DC2809">
        <w:tblPrEx>
          <w:tblW w:w="5000" w:type="pct"/>
          <w:tblLook w:val="04A0"/>
        </w:tblPrEx>
        <w:trPr>
          <w:trHeight w:val="278"/>
        </w:trPr>
        <w:tc>
          <w:tcPr>
            <w:tcW w:w="375" w:type="pct"/>
            <w:vAlign w:val="center"/>
          </w:tcPr>
          <w:p w:rsidR="00914206" w:rsidRPr="0085195B" w:rsidP="00914206" w14:paraId="6CA90BBD" w14:textId="5EF0FA03">
            <w:pPr>
              <w:widowControl w:val="0"/>
              <w:spacing w:after="80"/>
              <w:rPr>
                <w:sz w:val="16"/>
                <w:szCs w:val="16"/>
                <w:lang w:val="en-GB"/>
              </w:rPr>
            </w:pPr>
            <w:r w:rsidRPr="0085195B">
              <w:rPr>
                <w:sz w:val="16"/>
                <w:szCs w:val="16"/>
                <w:lang w:val="en-GB"/>
              </w:rPr>
              <w:t>3</w:t>
            </w:r>
          </w:p>
        </w:tc>
        <w:tc>
          <w:tcPr>
            <w:tcW w:w="1175" w:type="pct"/>
            <w:vAlign w:val="center"/>
          </w:tcPr>
          <w:p w:rsidR="00914206" w:rsidRPr="0085195B" w:rsidP="00914206" w14:paraId="2C3434A4" w14:textId="5DB43016">
            <w:pPr>
              <w:widowControl w:val="0"/>
              <w:spacing w:after="80"/>
              <w:rPr>
                <w:sz w:val="16"/>
                <w:szCs w:val="16"/>
                <w:lang w:val="en-GB"/>
              </w:rPr>
            </w:pPr>
            <w:r w:rsidRPr="0085195B">
              <w:rPr>
                <w:sz w:val="16"/>
                <w:szCs w:val="16"/>
                <w:lang w:val="en-GB"/>
              </w:rPr>
              <w:t>Crop_Type_Vegetables</w:t>
            </w:r>
          </w:p>
        </w:tc>
        <w:tc>
          <w:tcPr>
            <w:tcW w:w="741" w:type="pct"/>
            <w:vAlign w:val="center"/>
          </w:tcPr>
          <w:p w:rsidR="00914206" w:rsidRPr="0085195B" w:rsidP="00914206" w14:paraId="69D44F77" w14:textId="64A5A484">
            <w:pPr>
              <w:widowControl w:val="0"/>
              <w:spacing w:after="80"/>
              <w:rPr>
                <w:sz w:val="16"/>
                <w:szCs w:val="16"/>
                <w:lang w:val="en-GB"/>
              </w:rPr>
            </w:pPr>
            <w:r w:rsidRPr="0085195B">
              <w:rPr>
                <w:sz w:val="16"/>
                <w:szCs w:val="16"/>
                <w:lang w:val="en-GB"/>
              </w:rPr>
              <w:t>0.0097</w:t>
            </w:r>
          </w:p>
        </w:tc>
        <w:tc>
          <w:tcPr>
            <w:tcW w:w="1037" w:type="pct"/>
            <w:vAlign w:val="center"/>
          </w:tcPr>
          <w:p w:rsidR="00914206" w:rsidRPr="008147B5" w:rsidP="00914206" w14:paraId="10F98AE9" w14:textId="41A544B4">
            <w:pPr>
              <w:widowControl w:val="0"/>
              <w:spacing w:after="80"/>
              <w:rPr>
                <w:color w:val="227ACB"/>
                <w:sz w:val="16"/>
                <w:szCs w:val="16"/>
                <w:lang w:val="en-GB"/>
              </w:rPr>
            </w:pPr>
            <w:r w:rsidRPr="008147B5">
              <w:rPr>
                <w:color w:val="227ACB"/>
                <w:sz w:val="16"/>
                <w:szCs w:val="16"/>
                <w:lang w:val="en-GB"/>
              </w:rPr>
              <w:t>Crop_Type</w:t>
            </w:r>
          </w:p>
        </w:tc>
        <w:tc>
          <w:tcPr>
            <w:tcW w:w="538" w:type="pct"/>
            <w:vAlign w:val="center"/>
          </w:tcPr>
          <w:p w:rsidR="00914206" w:rsidRPr="008147B5" w:rsidP="00914206" w14:paraId="5052B7BA" w14:textId="7C4984AE">
            <w:pPr>
              <w:widowControl w:val="0"/>
              <w:spacing w:after="80"/>
              <w:rPr>
                <w:color w:val="227ACB"/>
                <w:sz w:val="16"/>
                <w:szCs w:val="16"/>
                <w:lang w:val="en-GB"/>
              </w:rPr>
            </w:pPr>
            <w:r w:rsidRPr="008147B5">
              <w:rPr>
                <w:color w:val="227ACB"/>
                <w:sz w:val="16"/>
                <w:szCs w:val="16"/>
                <w:lang w:val="en-GB"/>
              </w:rPr>
              <w:t>8</w:t>
            </w:r>
          </w:p>
        </w:tc>
        <w:tc>
          <w:tcPr>
            <w:tcW w:w="1135" w:type="pct"/>
            <w:vAlign w:val="center"/>
          </w:tcPr>
          <w:p w:rsidR="00914206" w:rsidRPr="008147B5" w:rsidP="00914206" w14:paraId="105F456C" w14:textId="2B73F881">
            <w:pPr>
              <w:widowControl w:val="0"/>
              <w:spacing w:after="80"/>
              <w:rPr>
                <w:color w:val="227ACB"/>
                <w:sz w:val="16"/>
                <w:szCs w:val="16"/>
                <w:lang w:val="en-GB"/>
              </w:rPr>
            </w:pPr>
            <w:r w:rsidRPr="008147B5">
              <w:rPr>
                <w:color w:val="227ACB"/>
                <w:sz w:val="16"/>
                <w:szCs w:val="16"/>
                <w:lang w:val="en-GB"/>
              </w:rPr>
              <w:t>0.0145</w:t>
            </w:r>
          </w:p>
        </w:tc>
      </w:tr>
      <w:tr w14:paraId="5F170FE9" w14:textId="77777777" w:rsidTr="00DC2809">
        <w:tblPrEx>
          <w:tblW w:w="5000" w:type="pct"/>
          <w:tblLook w:val="04A0"/>
        </w:tblPrEx>
        <w:trPr>
          <w:trHeight w:val="278"/>
        </w:trPr>
        <w:tc>
          <w:tcPr>
            <w:tcW w:w="375" w:type="pct"/>
            <w:vAlign w:val="center"/>
          </w:tcPr>
          <w:p w:rsidR="00914206" w:rsidRPr="0085195B" w:rsidP="00914206" w14:paraId="6A0D1D7E" w14:textId="1B1138EB">
            <w:pPr>
              <w:widowControl w:val="0"/>
              <w:spacing w:after="80"/>
              <w:rPr>
                <w:sz w:val="16"/>
                <w:szCs w:val="16"/>
                <w:lang w:val="en-GB"/>
              </w:rPr>
            </w:pPr>
            <w:r w:rsidRPr="0085195B">
              <w:rPr>
                <w:sz w:val="16"/>
                <w:szCs w:val="16"/>
                <w:lang w:val="en-GB"/>
              </w:rPr>
              <w:t>4</w:t>
            </w:r>
          </w:p>
        </w:tc>
        <w:tc>
          <w:tcPr>
            <w:tcW w:w="1175" w:type="pct"/>
            <w:vAlign w:val="center"/>
          </w:tcPr>
          <w:p w:rsidR="00914206" w:rsidRPr="0085195B" w:rsidP="00914206" w14:paraId="143167AF" w14:textId="7EC150DB">
            <w:pPr>
              <w:widowControl w:val="0"/>
              <w:spacing w:after="80"/>
              <w:rPr>
                <w:sz w:val="16"/>
                <w:szCs w:val="16"/>
                <w:lang w:val="en-GB"/>
              </w:rPr>
            </w:pPr>
            <w:r w:rsidRPr="0085195B">
              <w:rPr>
                <w:sz w:val="16"/>
                <w:szCs w:val="16"/>
                <w:lang w:val="en-GB"/>
              </w:rPr>
              <w:t>Crop_Sugarcane</w:t>
            </w:r>
          </w:p>
        </w:tc>
        <w:tc>
          <w:tcPr>
            <w:tcW w:w="741" w:type="pct"/>
            <w:vAlign w:val="center"/>
          </w:tcPr>
          <w:p w:rsidR="00914206" w:rsidRPr="0085195B" w:rsidP="00914206" w14:paraId="4663502F" w14:textId="5947D852">
            <w:pPr>
              <w:widowControl w:val="0"/>
              <w:spacing w:after="80"/>
              <w:rPr>
                <w:sz w:val="16"/>
                <w:szCs w:val="16"/>
                <w:lang w:val="en-GB"/>
              </w:rPr>
            </w:pPr>
            <w:r w:rsidRPr="0085195B">
              <w:rPr>
                <w:sz w:val="16"/>
                <w:szCs w:val="16"/>
                <w:lang w:val="en-GB"/>
              </w:rPr>
              <w:t>0.0084</w:t>
            </w:r>
          </w:p>
        </w:tc>
        <w:tc>
          <w:tcPr>
            <w:tcW w:w="1037" w:type="pct"/>
            <w:vAlign w:val="center"/>
          </w:tcPr>
          <w:p w:rsidR="00914206" w:rsidRPr="008147B5" w:rsidP="00914206" w14:paraId="6B07E9F9" w14:textId="344297E2">
            <w:pPr>
              <w:widowControl w:val="0"/>
              <w:spacing w:after="80"/>
              <w:rPr>
                <w:color w:val="227ACB"/>
                <w:sz w:val="16"/>
                <w:szCs w:val="16"/>
                <w:lang w:val="en-GB"/>
              </w:rPr>
            </w:pPr>
            <w:r w:rsidRPr="008147B5">
              <w:rPr>
                <w:color w:val="227ACB"/>
                <w:sz w:val="16"/>
                <w:szCs w:val="16"/>
                <w:lang w:val="en-GB"/>
              </w:rPr>
              <w:t>Crop</w:t>
            </w:r>
          </w:p>
        </w:tc>
        <w:tc>
          <w:tcPr>
            <w:tcW w:w="538" w:type="pct"/>
            <w:vAlign w:val="center"/>
          </w:tcPr>
          <w:p w:rsidR="00914206" w:rsidRPr="008147B5" w:rsidP="00914206" w14:paraId="29A7D990" w14:textId="79C987A0">
            <w:pPr>
              <w:widowControl w:val="0"/>
              <w:spacing w:after="80"/>
              <w:rPr>
                <w:color w:val="227ACB"/>
                <w:sz w:val="16"/>
                <w:szCs w:val="16"/>
                <w:lang w:val="en-GB"/>
              </w:rPr>
            </w:pPr>
            <w:r w:rsidRPr="008147B5">
              <w:rPr>
                <w:color w:val="227ACB"/>
                <w:sz w:val="16"/>
                <w:szCs w:val="16"/>
                <w:lang w:val="en-GB"/>
              </w:rPr>
              <w:t>53</w:t>
            </w:r>
          </w:p>
        </w:tc>
        <w:tc>
          <w:tcPr>
            <w:tcW w:w="1135" w:type="pct"/>
            <w:vAlign w:val="center"/>
          </w:tcPr>
          <w:p w:rsidR="00914206" w:rsidRPr="008147B5" w:rsidP="00914206" w14:paraId="27523691" w14:textId="4364ECC0">
            <w:pPr>
              <w:widowControl w:val="0"/>
              <w:spacing w:after="80"/>
              <w:rPr>
                <w:color w:val="227ACB"/>
                <w:sz w:val="16"/>
                <w:szCs w:val="16"/>
                <w:lang w:val="en-GB"/>
              </w:rPr>
            </w:pPr>
            <w:r w:rsidRPr="008147B5">
              <w:rPr>
                <w:color w:val="227ACB"/>
                <w:sz w:val="16"/>
                <w:szCs w:val="16"/>
                <w:lang w:val="en-GB"/>
              </w:rPr>
              <w:t>0.0137</w:t>
            </w:r>
          </w:p>
        </w:tc>
      </w:tr>
      <w:tr w14:paraId="1E3ECF2A" w14:textId="77777777" w:rsidTr="00DC2809">
        <w:tblPrEx>
          <w:tblW w:w="5000" w:type="pct"/>
          <w:tblLook w:val="04A0"/>
        </w:tblPrEx>
        <w:trPr>
          <w:trHeight w:val="278"/>
        </w:trPr>
        <w:tc>
          <w:tcPr>
            <w:tcW w:w="375" w:type="pct"/>
            <w:vAlign w:val="center"/>
          </w:tcPr>
          <w:p w:rsidR="00914206" w:rsidRPr="0085195B" w:rsidP="00914206" w14:paraId="6FE293DC" w14:textId="11DB63AF">
            <w:pPr>
              <w:widowControl w:val="0"/>
              <w:spacing w:after="80"/>
              <w:rPr>
                <w:sz w:val="16"/>
                <w:szCs w:val="16"/>
                <w:lang w:val="en-GB"/>
              </w:rPr>
            </w:pPr>
            <w:r w:rsidRPr="0085195B">
              <w:rPr>
                <w:sz w:val="16"/>
                <w:szCs w:val="16"/>
                <w:lang w:val="en-GB"/>
              </w:rPr>
              <w:t>5</w:t>
            </w:r>
          </w:p>
        </w:tc>
        <w:tc>
          <w:tcPr>
            <w:tcW w:w="1175" w:type="pct"/>
            <w:vAlign w:val="center"/>
          </w:tcPr>
          <w:p w:rsidR="00914206" w:rsidRPr="0085195B" w:rsidP="00914206" w14:paraId="624F614C" w14:textId="288BF390">
            <w:pPr>
              <w:widowControl w:val="0"/>
              <w:spacing w:after="80"/>
              <w:rPr>
                <w:sz w:val="16"/>
                <w:szCs w:val="16"/>
                <w:lang w:val="en-GB"/>
              </w:rPr>
            </w:pPr>
            <w:r w:rsidRPr="0085195B">
              <w:rPr>
                <w:sz w:val="16"/>
                <w:szCs w:val="16"/>
                <w:lang w:val="en-GB"/>
              </w:rPr>
              <w:t>Area</w:t>
            </w:r>
          </w:p>
        </w:tc>
        <w:tc>
          <w:tcPr>
            <w:tcW w:w="741" w:type="pct"/>
            <w:vAlign w:val="center"/>
          </w:tcPr>
          <w:p w:rsidR="00914206" w:rsidRPr="0085195B" w:rsidP="00914206" w14:paraId="1A547C8D" w14:textId="1C0B9DA0">
            <w:pPr>
              <w:widowControl w:val="0"/>
              <w:spacing w:after="80"/>
              <w:rPr>
                <w:sz w:val="16"/>
                <w:szCs w:val="16"/>
                <w:lang w:val="en-GB"/>
              </w:rPr>
            </w:pPr>
            <w:r w:rsidRPr="0085195B">
              <w:rPr>
                <w:sz w:val="16"/>
                <w:szCs w:val="16"/>
                <w:lang w:val="en-GB"/>
              </w:rPr>
              <w:t>0.0071</w:t>
            </w:r>
          </w:p>
        </w:tc>
        <w:tc>
          <w:tcPr>
            <w:tcW w:w="1037" w:type="pct"/>
            <w:vAlign w:val="center"/>
          </w:tcPr>
          <w:p w:rsidR="00914206" w:rsidRPr="008147B5" w:rsidP="00914206" w14:paraId="363ADBD4" w14:textId="04AAD374">
            <w:pPr>
              <w:widowControl w:val="0"/>
              <w:spacing w:after="80"/>
              <w:rPr>
                <w:color w:val="227ACB"/>
                <w:sz w:val="16"/>
                <w:szCs w:val="16"/>
                <w:lang w:val="en-GB"/>
              </w:rPr>
            </w:pPr>
            <w:r w:rsidRPr="008147B5">
              <w:rPr>
                <w:color w:val="227ACB"/>
                <w:sz w:val="16"/>
                <w:szCs w:val="16"/>
                <w:lang w:val="en-GB"/>
              </w:rPr>
              <w:t>Area</w:t>
            </w:r>
          </w:p>
        </w:tc>
        <w:tc>
          <w:tcPr>
            <w:tcW w:w="538" w:type="pct"/>
            <w:vAlign w:val="center"/>
          </w:tcPr>
          <w:p w:rsidR="00914206" w:rsidRPr="008147B5" w:rsidP="00914206" w14:paraId="0B102D1C" w14:textId="287EB1D4">
            <w:pPr>
              <w:widowControl w:val="0"/>
              <w:spacing w:after="80"/>
              <w:rPr>
                <w:color w:val="227ACB"/>
                <w:sz w:val="16"/>
                <w:szCs w:val="16"/>
                <w:lang w:val="en-GB"/>
              </w:rPr>
            </w:pPr>
            <w:r w:rsidRPr="008147B5">
              <w:rPr>
                <w:color w:val="227ACB"/>
                <w:sz w:val="16"/>
                <w:szCs w:val="16"/>
                <w:lang w:val="en-GB"/>
              </w:rPr>
              <w:t>1</w:t>
            </w:r>
          </w:p>
        </w:tc>
        <w:tc>
          <w:tcPr>
            <w:tcW w:w="1135" w:type="pct"/>
            <w:vAlign w:val="center"/>
          </w:tcPr>
          <w:p w:rsidR="00914206" w:rsidRPr="008147B5" w:rsidP="00914206" w14:paraId="069F3D87" w14:textId="1F78DDB2">
            <w:pPr>
              <w:widowControl w:val="0"/>
              <w:spacing w:after="80"/>
              <w:rPr>
                <w:color w:val="227ACB"/>
                <w:sz w:val="16"/>
                <w:szCs w:val="16"/>
                <w:lang w:val="en-GB"/>
              </w:rPr>
            </w:pPr>
            <w:r w:rsidRPr="008147B5">
              <w:rPr>
                <w:color w:val="227ACB"/>
                <w:sz w:val="16"/>
                <w:szCs w:val="16"/>
                <w:lang w:val="en-GB"/>
              </w:rPr>
              <w:t>0.0071</w:t>
            </w:r>
          </w:p>
        </w:tc>
      </w:tr>
      <w:tr w14:paraId="316D9937" w14:textId="77777777" w:rsidTr="00DC2809">
        <w:tblPrEx>
          <w:tblW w:w="5000" w:type="pct"/>
          <w:tblLook w:val="04A0"/>
        </w:tblPrEx>
        <w:trPr>
          <w:trHeight w:val="278"/>
        </w:trPr>
        <w:tc>
          <w:tcPr>
            <w:tcW w:w="375" w:type="pct"/>
            <w:vAlign w:val="center"/>
          </w:tcPr>
          <w:p w:rsidR="00914206" w:rsidRPr="0085195B" w:rsidP="00914206" w14:paraId="1FD716DA" w14:textId="7ADDBAAB">
            <w:pPr>
              <w:widowControl w:val="0"/>
              <w:spacing w:after="80"/>
              <w:rPr>
                <w:sz w:val="16"/>
                <w:szCs w:val="16"/>
                <w:lang w:val="en-GB"/>
              </w:rPr>
            </w:pPr>
            <w:r w:rsidRPr="0085195B">
              <w:rPr>
                <w:sz w:val="16"/>
                <w:szCs w:val="16"/>
                <w:lang w:val="en-GB"/>
              </w:rPr>
              <w:t>6</w:t>
            </w:r>
          </w:p>
        </w:tc>
        <w:tc>
          <w:tcPr>
            <w:tcW w:w="1175" w:type="pct"/>
            <w:vAlign w:val="center"/>
          </w:tcPr>
          <w:p w:rsidR="00914206" w:rsidRPr="0085195B" w:rsidP="00914206" w14:paraId="199471CE" w14:textId="274F3D7D">
            <w:pPr>
              <w:widowControl w:val="0"/>
              <w:spacing w:after="80"/>
              <w:rPr>
                <w:sz w:val="16"/>
                <w:szCs w:val="16"/>
                <w:lang w:val="en-GB"/>
              </w:rPr>
            </w:pPr>
            <w:r w:rsidRPr="0085195B">
              <w:rPr>
                <w:sz w:val="16"/>
                <w:szCs w:val="16"/>
                <w:lang w:val="en-GB"/>
              </w:rPr>
              <w:t>Fertilizer_per_Area</w:t>
            </w:r>
          </w:p>
        </w:tc>
        <w:tc>
          <w:tcPr>
            <w:tcW w:w="741" w:type="pct"/>
            <w:vAlign w:val="center"/>
          </w:tcPr>
          <w:p w:rsidR="00914206" w:rsidRPr="0085195B" w:rsidP="00914206" w14:paraId="6EDE9FAF" w14:textId="25F6B88E">
            <w:pPr>
              <w:widowControl w:val="0"/>
              <w:spacing w:after="80"/>
              <w:rPr>
                <w:sz w:val="16"/>
                <w:szCs w:val="16"/>
                <w:lang w:val="en-GB"/>
              </w:rPr>
            </w:pPr>
            <w:r w:rsidRPr="0085195B">
              <w:rPr>
                <w:sz w:val="16"/>
                <w:szCs w:val="16"/>
                <w:lang w:val="en-GB"/>
              </w:rPr>
              <w:t>0.0066</w:t>
            </w:r>
          </w:p>
        </w:tc>
        <w:tc>
          <w:tcPr>
            <w:tcW w:w="1037" w:type="pct"/>
            <w:vAlign w:val="center"/>
          </w:tcPr>
          <w:p w:rsidR="00914206" w:rsidRPr="008147B5" w:rsidP="00914206" w14:paraId="6DA0F116" w14:textId="0512F8C1">
            <w:pPr>
              <w:widowControl w:val="0"/>
              <w:spacing w:after="80"/>
              <w:rPr>
                <w:color w:val="227ACB"/>
                <w:sz w:val="16"/>
                <w:szCs w:val="16"/>
                <w:lang w:val="en-GB"/>
              </w:rPr>
            </w:pPr>
            <w:r w:rsidRPr="008147B5">
              <w:rPr>
                <w:color w:val="227ACB"/>
                <w:sz w:val="16"/>
                <w:szCs w:val="16"/>
                <w:lang w:val="en-GB"/>
              </w:rPr>
              <w:t>Fertilizer_per_Area</w:t>
            </w:r>
          </w:p>
        </w:tc>
        <w:tc>
          <w:tcPr>
            <w:tcW w:w="538" w:type="pct"/>
            <w:vAlign w:val="center"/>
          </w:tcPr>
          <w:p w:rsidR="00914206" w:rsidRPr="008147B5" w:rsidP="00914206" w14:paraId="524DC437" w14:textId="43DDBD6F">
            <w:pPr>
              <w:widowControl w:val="0"/>
              <w:spacing w:after="80"/>
              <w:rPr>
                <w:color w:val="227ACB"/>
                <w:sz w:val="16"/>
                <w:szCs w:val="16"/>
                <w:lang w:val="en-GB"/>
              </w:rPr>
            </w:pPr>
            <w:r w:rsidRPr="008147B5">
              <w:rPr>
                <w:color w:val="227ACB"/>
                <w:sz w:val="16"/>
                <w:szCs w:val="16"/>
                <w:lang w:val="en-GB"/>
              </w:rPr>
              <w:t>1</w:t>
            </w:r>
          </w:p>
        </w:tc>
        <w:tc>
          <w:tcPr>
            <w:tcW w:w="1135" w:type="pct"/>
            <w:vAlign w:val="center"/>
          </w:tcPr>
          <w:p w:rsidR="00914206" w:rsidRPr="008147B5" w:rsidP="00914206" w14:paraId="0C6D4920" w14:textId="2CB92371">
            <w:pPr>
              <w:widowControl w:val="0"/>
              <w:spacing w:after="80"/>
              <w:rPr>
                <w:color w:val="227ACB"/>
                <w:sz w:val="16"/>
                <w:szCs w:val="16"/>
                <w:lang w:val="en-GB"/>
              </w:rPr>
            </w:pPr>
            <w:r w:rsidRPr="008147B5">
              <w:rPr>
                <w:color w:val="227ACB"/>
                <w:sz w:val="16"/>
                <w:szCs w:val="16"/>
                <w:lang w:val="en-GB"/>
              </w:rPr>
              <w:t>0.0066</w:t>
            </w:r>
          </w:p>
        </w:tc>
      </w:tr>
      <w:tr w14:paraId="1514EFC3" w14:textId="77777777" w:rsidTr="00DC2809">
        <w:tblPrEx>
          <w:tblW w:w="5000" w:type="pct"/>
          <w:tblLook w:val="04A0"/>
        </w:tblPrEx>
        <w:trPr>
          <w:trHeight w:val="278"/>
        </w:trPr>
        <w:tc>
          <w:tcPr>
            <w:tcW w:w="375" w:type="pct"/>
            <w:vAlign w:val="center"/>
          </w:tcPr>
          <w:p w:rsidR="00914206" w:rsidRPr="0085195B" w:rsidP="00914206" w14:paraId="72663AB1" w14:textId="559170E7">
            <w:pPr>
              <w:widowControl w:val="0"/>
              <w:spacing w:after="80"/>
              <w:rPr>
                <w:sz w:val="16"/>
                <w:szCs w:val="16"/>
                <w:lang w:val="en-GB"/>
              </w:rPr>
            </w:pPr>
            <w:r w:rsidRPr="0085195B">
              <w:rPr>
                <w:sz w:val="16"/>
                <w:szCs w:val="16"/>
                <w:lang w:val="en-GB"/>
              </w:rPr>
              <w:t>7</w:t>
            </w:r>
          </w:p>
        </w:tc>
        <w:tc>
          <w:tcPr>
            <w:tcW w:w="1175" w:type="pct"/>
            <w:vAlign w:val="center"/>
          </w:tcPr>
          <w:p w:rsidR="00914206" w:rsidRPr="0085195B" w:rsidP="00914206" w14:paraId="56E67F67" w14:textId="47A5395D">
            <w:pPr>
              <w:widowControl w:val="0"/>
              <w:spacing w:after="80"/>
              <w:rPr>
                <w:sz w:val="16"/>
                <w:szCs w:val="16"/>
                <w:lang w:val="en-GB"/>
              </w:rPr>
            </w:pPr>
            <w:r w:rsidRPr="0085195B">
              <w:rPr>
                <w:sz w:val="16"/>
                <w:szCs w:val="16"/>
                <w:lang w:val="en-GB"/>
              </w:rPr>
              <w:t>Season_Whole Year</w:t>
            </w:r>
          </w:p>
        </w:tc>
        <w:tc>
          <w:tcPr>
            <w:tcW w:w="741" w:type="pct"/>
            <w:vAlign w:val="center"/>
          </w:tcPr>
          <w:p w:rsidR="00914206" w:rsidRPr="0085195B" w:rsidP="00914206" w14:paraId="63B269DC" w14:textId="289690C2">
            <w:pPr>
              <w:widowControl w:val="0"/>
              <w:spacing w:after="80"/>
              <w:rPr>
                <w:sz w:val="16"/>
                <w:szCs w:val="16"/>
                <w:lang w:val="en-GB"/>
              </w:rPr>
            </w:pPr>
            <w:r w:rsidRPr="0085195B">
              <w:rPr>
                <w:sz w:val="16"/>
                <w:szCs w:val="16"/>
                <w:lang w:val="en-GB"/>
              </w:rPr>
              <w:t>0.0047</w:t>
            </w:r>
          </w:p>
        </w:tc>
        <w:tc>
          <w:tcPr>
            <w:tcW w:w="1037" w:type="pct"/>
            <w:vAlign w:val="center"/>
          </w:tcPr>
          <w:p w:rsidR="00914206" w:rsidRPr="008147B5" w:rsidP="00914206" w14:paraId="4E93F5C9" w14:textId="333C3280">
            <w:pPr>
              <w:widowControl w:val="0"/>
              <w:spacing w:after="80"/>
              <w:rPr>
                <w:color w:val="227ACB"/>
                <w:sz w:val="16"/>
                <w:szCs w:val="16"/>
                <w:lang w:val="en-GB"/>
              </w:rPr>
            </w:pPr>
            <w:r w:rsidRPr="008147B5">
              <w:rPr>
                <w:color w:val="227ACB"/>
                <w:sz w:val="16"/>
                <w:szCs w:val="16"/>
                <w:lang w:val="en-GB"/>
              </w:rPr>
              <w:t>Season</w:t>
            </w:r>
          </w:p>
        </w:tc>
        <w:tc>
          <w:tcPr>
            <w:tcW w:w="538" w:type="pct"/>
            <w:vAlign w:val="center"/>
          </w:tcPr>
          <w:p w:rsidR="00914206" w:rsidRPr="008147B5" w:rsidP="00914206" w14:paraId="1D490A32" w14:textId="276A320B">
            <w:pPr>
              <w:widowControl w:val="0"/>
              <w:spacing w:after="80"/>
              <w:rPr>
                <w:color w:val="227ACB"/>
                <w:sz w:val="16"/>
                <w:szCs w:val="16"/>
                <w:lang w:val="en-GB"/>
              </w:rPr>
            </w:pPr>
            <w:r w:rsidRPr="008147B5">
              <w:rPr>
                <w:color w:val="227ACB"/>
                <w:sz w:val="16"/>
                <w:szCs w:val="16"/>
                <w:lang w:val="en-GB"/>
              </w:rPr>
              <w:t>6</w:t>
            </w:r>
          </w:p>
        </w:tc>
        <w:tc>
          <w:tcPr>
            <w:tcW w:w="1135" w:type="pct"/>
            <w:vAlign w:val="center"/>
          </w:tcPr>
          <w:p w:rsidR="00914206" w:rsidRPr="008147B5" w:rsidP="00914206" w14:paraId="1618E267" w14:textId="300E85CC">
            <w:pPr>
              <w:widowControl w:val="0"/>
              <w:spacing w:after="80"/>
              <w:rPr>
                <w:color w:val="227ACB"/>
                <w:sz w:val="16"/>
                <w:szCs w:val="16"/>
                <w:lang w:val="en-GB"/>
              </w:rPr>
            </w:pPr>
            <w:r w:rsidRPr="008147B5">
              <w:rPr>
                <w:color w:val="227ACB"/>
                <w:sz w:val="16"/>
                <w:szCs w:val="16"/>
                <w:lang w:val="en-GB"/>
              </w:rPr>
              <w:t>0.0047</w:t>
            </w:r>
          </w:p>
        </w:tc>
      </w:tr>
      <w:tr w14:paraId="1C8B0EC4" w14:textId="77777777" w:rsidTr="00DC2809">
        <w:tblPrEx>
          <w:tblW w:w="5000" w:type="pct"/>
          <w:tblLook w:val="04A0"/>
        </w:tblPrEx>
        <w:trPr>
          <w:trHeight w:val="278"/>
        </w:trPr>
        <w:tc>
          <w:tcPr>
            <w:tcW w:w="375" w:type="pct"/>
            <w:vAlign w:val="center"/>
          </w:tcPr>
          <w:p w:rsidR="00914206" w:rsidRPr="0085195B" w:rsidP="00914206" w14:paraId="7B1E4919" w14:textId="382FA69F">
            <w:pPr>
              <w:widowControl w:val="0"/>
              <w:spacing w:after="80"/>
              <w:rPr>
                <w:sz w:val="16"/>
                <w:szCs w:val="16"/>
                <w:lang w:val="en-GB"/>
              </w:rPr>
            </w:pPr>
            <w:r w:rsidRPr="0085195B">
              <w:rPr>
                <w:sz w:val="16"/>
                <w:szCs w:val="16"/>
                <w:lang w:val="en-GB"/>
              </w:rPr>
              <w:t>8</w:t>
            </w:r>
          </w:p>
        </w:tc>
        <w:tc>
          <w:tcPr>
            <w:tcW w:w="1175" w:type="pct"/>
            <w:vAlign w:val="center"/>
          </w:tcPr>
          <w:p w:rsidR="00914206" w:rsidRPr="0085195B" w:rsidP="00914206" w14:paraId="53E735BF" w14:textId="1717EE7E">
            <w:pPr>
              <w:widowControl w:val="0"/>
              <w:spacing w:after="80"/>
              <w:rPr>
                <w:sz w:val="16"/>
                <w:szCs w:val="16"/>
                <w:lang w:val="en-GB"/>
              </w:rPr>
            </w:pPr>
            <w:r w:rsidRPr="0085195B">
              <w:rPr>
                <w:sz w:val="16"/>
                <w:szCs w:val="16"/>
                <w:lang w:val="en-GB"/>
              </w:rPr>
              <w:t>Pesticide_per_Area</w:t>
            </w:r>
          </w:p>
        </w:tc>
        <w:tc>
          <w:tcPr>
            <w:tcW w:w="741" w:type="pct"/>
            <w:vAlign w:val="center"/>
          </w:tcPr>
          <w:p w:rsidR="00914206" w:rsidRPr="0085195B" w:rsidP="00914206" w14:paraId="6805CF5A" w14:textId="0C250B41">
            <w:pPr>
              <w:widowControl w:val="0"/>
              <w:spacing w:after="80"/>
              <w:rPr>
                <w:sz w:val="16"/>
                <w:szCs w:val="16"/>
                <w:lang w:val="en-GB"/>
              </w:rPr>
            </w:pPr>
            <w:r w:rsidRPr="0085195B">
              <w:rPr>
                <w:sz w:val="16"/>
                <w:szCs w:val="16"/>
                <w:lang w:val="en-GB"/>
              </w:rPr>
              <w:t>0.0042</w:t>
            </w:r>
          </w:p>
        </w:tc>
        <w:tc>
          <w:tcPr>
            <w:tcW w:w="1037" w:type="pct"/>
            <w:vAlign w:val="center"/>
          </w:tcPr>
          <w:p w:rsidR="00914206" w:rsidRPr="008147B5" w:rsidP="00914206" w14:paraId="41F0B046" w14:textId="042D67ED">
            <w:pPr>
              <w:widowControl w:val="0"/>
              <w:spacing w:after="80"/>
              <w:rPr>
                <w:color w:val="227ACB"/>
                <w:sz w:val="16"/>
                <w:szCs w:val="16"/>
                <w:lang w:val="en-GB"/>
              </w:rPr>
            </w:pPr>
            <w:r w:rsidRPr="008147B5">
              <w:rPr>
                <w:color w:val="227ACB"/>
                <w:sz w:val="16"/>
                <w:szCs w:val="16"/>
                <w:lang w:val="en-GB"/>
              </w:rPr>
              <w:t>Pesticide_per_Area</w:t>
            </w:r>
          </w:p>
        </w:tc>
        <w:tc>
          <w:tcPr>
            <w:tcW w:w="538" w:type="pct"/>
            <w:vAlign w:val="center"/>
          </w:tcPr>
          <w:p w:rsidR="00914206" w:rsidRPr="008147B5" w:rsidP="00914206" w14:paraId="49A73B94" w14:textId="5CF8A21F">
            <w:pPr>
              <w:widowControl w:val="0"/>
              <w:spacing w:after="80"/>
              <w:rPr>
                <w:color w:val="227ACB"/>
                <w:sz w:val="16"/>
                <w:szCs w:val="16"/>
                <w:lang w:val="en-GB"/>
              </w:rPr>
            </w:pPr>
            <w:r w:rsidRPr="008147B5">
              <w:rPr>
                <w:color w:val="227ACB"/>
                <w:sz w:val="16"/>
                <w:szCs w:val="16"/>
                <w:lang w:val="en-GB"/>
              </w:rPr>
              <w:t>1</w:t>
            </w:r>
          </w:p>
        </w:tc>
        <w:tc>
          <w:tcPr>
            <w:tcW w:w="1135" w:type="pct"/>
            <w:vAlign w:val="center"/>
          </w:tcPr>
          <w:p w:rsidR="00914206" w:rsidRPr="008147B5" w:rsidP="00914206" w14:paraId="2FA587EA" w14:textId="497073DA">
            <w:pPr>
              <w:widowControl w:val="0"/>
              <w:spacing w:after="80"/>
              <w:rPr>
                <w:color w:val="227ACB"/>
                <w:sz w:val="16"/>
                <w:szCs w:val="16"/>
                <w:lang w:val="en-GB"/>
              </w:rPr>
            </w:pPr>
            <w:r w:rsidRPr="008147B5">
              <w:rPr>
                <w:color w:val="227ACB"/>
                <w:sz w:val="16"/>
                <w:szCs w:val="16"/>
                <w:lang w:val="en-GB"/>
              </w:rPr>
              <w:t>0.0042</w:t>
            </w:r>
          </w:p>
        </w:tc>
      </w:tr>
      <w:tr w14:paraId="1B322397" w14:textId="77777777" w:rsidTr="00DC2809">
        <w:tblPrEx>
          <w:tblW w:w="5000" w:type="pct"/>
          <w:tblLook w:val="04A0"/>
        </w:tblPrEx>
        <w:trPr>
          <w:trHeight w:val="278"/>
        </w:trPr>
        <w:tc>
          <w:tcPr>
            <w:tcW w:w="375" w:type="pct"/>
            <w:vAlign w:val="center"/>
          </w:tcPr>
          <w:p w:rsidR="00914206" w:rsidRPr="0085195B" w:rsidP="00914206" w14:paraId="6D7DA850" w14:textId="7A193DF2">
            <w:pPr>
              <w:widowControl w:val="0"/>
              <w:spacing w:after="80"/>
              <w:rPr>
                <w:sz w:val="16"/>
                <w:szCs w:val="16"/>
                <w:lang w:val="en-GB"/>
              </w:rPr>
            </w:pPr>
            <w:r w:rsidRPr="0085195B">
              <w:rPr>
                <w:sz w:val="16"/>
                <w:szCs w:val="16"/>
                <w:lang w:val="en-GB"/>
              </w:rPr>
              <w:t>9</w:t>
            </w:r>
          </w:p>
        </w:tc>
        <w:tc>
          <w:tcPr>
            <w:tcW w:w="1175" w:type="pct"/>
            <w:vAlign w:val="center"/>
          </w:tcPr>
          <w:p w:rsidR="00914206" w:rsidRPr="0085195B" w:rsidP="00914206" w14:paraId="08AF0378" w14:textId="356A5F41">
            <w:pPr>
              <w:widowControl w:val="0"/>
              <w:spacing w:after="80"/>
              <w:rPr>
                <w:sz w:val="16"/>
                <w:szCs w:val="16"/>
                <w:lang w:val="en-GB"/>
              </w:rPr>
            </w:pPr>
            <w:r w:rsidRPr="0085195B">
              <w:rPr>
                <w:sz w:val="16"/>
                <w:szCs w:val="16"/>
                <w:lang w:val="en-GB"/>
              </w:rPr>
              <w:t>Yield_YoY_Change</w:t>
            </w:r>
          </w:p>
        </w:tc>
        <w:tc>
          <w:tcPr>
            <w:tcW w:w="741" w:type="pct"/>
            <w:vAlign w:val="center"/>
          </w:tcPr>
          <w:p w:rsidR="00914206" w:rsidRPr="0085195B" w:rsidP="00914206" w14:paraId="3D24D68E" w14:textId="4CD521A5">
            <w:pPr>
              <w:widowControl w:val="0"/>
              <w:spacing w:after="80"/>
              <w:rPr>
                <w:sz w:val="16"/>
                <w:szCs w:val="16"/>
                <w:lang w:val="en-GB"/>
              </w:rPr>
            </w:pPr>
            <w:r w:rsidRPr="0085195B">
              <w:rPr>
                <w:sz w:val="16"/>
                <w:szCs w:val="16"/>
                <w:lang w:val="en-GB"/>
              </w:rPr>
              <w:t>0.0035</w:t>
            </w:r>
          </w:p>
        </w:tc>
        <w:tc>
          <w:tcPr>
            <w:tcW w:w="1037" w:type="pct"/>
            <w:vAlign w:val="center"/>
          </w:tcPr>
          <w:p w:rsidR="00914206" w:rsidRPr="008147B5" w:rsidP="00914206" w14:paraId="4947D5C2" w14:textId="27789966">
            <w:pPr>
              <w:widowControl w:val="0"/>
              <w:spacing w:after="80"/>
              <w:rPr>
                <w:color w:val="227ACB"/>
                <w:sz w:val="16"/>
                <w:szCs w:val="16"/>
                <w:lang w:val="en-GB"/>
              </w:rPr>
            </w:pPr>
            <w:r w:rsidRPr="008147B5">
              <w:rPr>
                <w:color w:val="227ACB"/>
                <w:sz w:val="16"/>
                <w:szCs w:val="16"/>
                <w:lang w:val="en-GB"/>
              </w:rPr>
              <w:t>Yield_YoY_Change</w:t>
            </w:r>
          </w:p>
        </w:tc>
        <w:tc>
          <w:tcPr>
            <w:tcW w:w="538" w:type="pct"/>
            <w:vAlign w:val="center"/>
          </w:tcPr>
          <w:p w:rsidR="00914206" w:rsidRPr="008147B5" w:rsidP="00914206" w14:paraId="63E05AF3" w14:textId="58A1AB74">
            <w:pPr>
              <w:widowControl w:val="0"/>
              <w:spacing w:after="80"/>
              <w:rPr>
                <w:color w:val="227ACB"/>
                <w:sz w:val="16"/>
                <w:szCs w:val="16"/>
                <w:lang w:val="en-GB"/>
              </w:rPr>
            </w:pPr>
            <w:r w:rsidRPr="008147B5">
              <w:rPr>
                <w:color w:val="227ACB"/>
                <w:sz w:val="16"/>
                <w:szCs w:val="16"/>
                <w:lang w:val="en-GB"/>
              </w:rPr>
              <w:t>1</w:t>
            </w:r>
          </w:p>
        </w:tc>
        <w:tc>
          <w:tcPr>
            <w:tcW w:w="1135" w:type="pct"/>
            <w:vAlign w:val="center"/>
          </w:tcPr>
          <w:p w:rsidR="00914206" w:rsidRPr="008147B5" w:rsidP="00914206" w14:paraId="310E1690" w14:textId="4D3B7355">
            <w:pPr>
              <w:widowControl w:val="0"/>
              <w:spacing w:after="80"/>
              <w:rPr>
                <w:color w:val="227ACB"/>
                <w:sz w:val="16"/>
                <w:szCs w:val="16"/>
                <w:lang w:val="en-GB"/>
              </w:rPr>
            </w:pPr>
            <w:r w:rsidRPr="008147B5">
              <w:rPr>
                <w:color w:val="227ACB"/>
                <w:sz w:val="16"/>
                <w:szCs w:val="16"/>
                <w:lang w:val="en-GB"/>
              </w:rPr>
              <w:t>0.0035</w:t>
            </w:r>
          </w:p>
        </w:tc>
      </w:tr>
      <w:tr w14:paraId="421053B5" w14:textId="77777777" w:rsidTr="00DC2809">
        <w:tblPrEx>
          <w:tblW w:w="5000" w:type="pct"/>
          <w:tblLook w:val="04A0"/>
        </w:tblPrEx>
        <w:trPr>
          <w:trHeight w:val="278"/>
        </w:trPr>
        <w:tc>
          <w:tcPr>
            <w:tcW w:w="375" w:type="pct"/>
            <w:tcBorders>
              <w:bottom w:val="single" w:sz="4" w:space="0" w:color="auto"/>
            </w:tcBorders>
            <w:vAlign w:val="center"/>
          </w:tcPr>
          <w:p w:rsidR="00914206" w:rsidRPr="0085195B" w:rsidP="00914206" w14:paraId="63FA0B15" w14:textId="7CC456D2">
            <w:pPr>
              <w:widowControl w:val="0"/>
              <w:spacing w:after="80"/>
              <w:rPr>
                <w:sz w:val="16"/>
                <w:szCs w:val="16"/>
                <w:lang w:val="en-GB"/>
              </w:rPr>
            </w:pPr>
            <w:r w:rsidRPr="0085195B">
              <w:rPr>
                <w:sz w:val="16"/>
                <w:szCs w:val="16"/>
                <w:lang w:val="en-GB"/>
              </w:rPr>
              <w:t>10</w:t>
            </w:r>
          </w:p>
        </w:tc>
        <w:tc>
          <w:tcPr>
            <w:tcW w:w="1175" w:type="pct"/>
            <w:tcBorders>
              <w:bottom w:val="single" w:sz="4" w:space="0" w:color="auto"/>
            </w:tcBorders>
            <w:vAlign w:val="center"/>
          </w:tcPr>
          <w:p w:rsidR="00914206" w:rsidRPr="0085195B" w:rsidP="00914206" w14:paraId="0A8821FD" w14:textId="1343B96B">
            <w:pPr>
              <w:widowControl w:val="0"/>
              <w:spacing w:after="80"/>
              <w:rPr>
                <w:sz w:val="16"/>
                <w:szCs w:val="16"/>
                <w:lang w:val="en-GB"/>
              </w:rPr>
            </w:pPr>
            <w:r w:rsidRPr="0085195B">
              <w:rPr>
                <w:sz w:val="16"/>
                <w:szCs w:val="16"/>
                <w:lang w:val="en-GB"/>
              </w:rPr>
              <w:t>Crop_Type_Pulses</w:t>
            </w:r>
          </w:p>
        </w:tc>
        <w:tc>
          <w:tcPr>
            <w:tcW w:w="741" w:type="pct"/>
            <w:tcBorders>
              <w:bottom w:val="single" w:sz="4" w:space="0" w:color="auto"/>
            </w:tcBorders>
            <w:vAlign w:val="center"/>
          </w:tcPr>
          <w:p w:rsidR="00914206" w:rsidRPr="0085195B" w:rsidP="00914206" w14:paraId="238C95F8" w14:textId="282CEC8E">
            <w:pPr>
              <w:widowControl w:val="0"/>
              <w:spacing w:after="80"/>
              <w:rPr>
                <w:sz w:val="16"/>
                <w:szCs w:val="16"/>
                <w:lang w:val="en-GB"/>
              </w:rPr>
            </w:pPr>
            <w:r w:rsidRPr="0085195B">
              <w:rPr>
                <w:sz w:val="16"/>
                <w:szCs w:val="16"/>
                <w:lang w:val="en-GB"/>
              </w:rPr>
              <w:t>0.0035</w:t>
            </w:r>
          </w:p>
        </w:tc>
        <w:tc>
          <w:tcPr>
            <w:tcW w:w="1037" w:type="pct"/>
            <w:tcBorders>
              <w:bottom w:val="single" w:sz="4" w:space="0" w:color="auto"/>
            </w:tcBorders>
            <w:vAlign w:val="center"/>
          </w:tcPr>
          <w:p w:rsidR="00914206" w:rsidRPr="008147B5" w:rsidP="00914206" w14:paraId="63620144" w14:textId="5E7BBD47">
            <w:pPr>
              <w:widowControl w:val="0"/>
              <w:spacing w:after="80"/>
              <w:rPr>
                <w:color w:val="227ACB"/>
                <w:sz w:val="16"/>
                <w:szCs w:val="16"/>
                <w:lang w:val="en-GB"/>
              </w:rPr>
            </w:pPr>
            <w:r w:rsidRPr="008147B5">
              <w:rPr>
                <w:color w:val="227ACB"/>
                <w:sz w:val="16"/>
                <w:szCs w:val="16"/>
                <w:lang w:val="en-GB"/>
              </w:rPr>
              <w:t>Annual_Rainfall</w:t>
            </w:r>
          </w:p>
        </w:tc>
        <w:tc>
          <w:tcPr>
            <w:tcW w:w="538" w:type="pct"/>
            <w:tcBorders>
              <w:bottom w:val="single" w:sz="4" w:space="0" w:color="auto"/>
            </w:tcBorders>
            <w:vAlign w:val="center"/>
          </w:tcPr>
          <w:p w:rsidR="00914206" w:rsidRPr="008147B5" w:rsidP="00914206" w14:paraId="41D7740E" w14:textId="4C1947C0">
            <w:pPr>
              <w:widowControl w:val="0"/>
              <w:spacing w:after="80"/>
              <w:rPr>
                <w:color w:val="227ACB"/>
                <w:sz w:val="16"/>
                <w:szCs w:val="16"/>
                <w:lang w:val="en-GB"/>
              </w:rPr>
            </w:pPr>
            <w:r w:rsidRPr="008147B5">
              <w:rPr>
                <w:color w:val="227ACB"/>
                <w:sz w:val="16"/>
                <w:szCs w:val="16"/>
                <w:lang w:val="en-GB"/>
              </w:rPr>
              <w:t>1</w:t>
            </w:r>
          </w:p>
        </w:tc>
        <w:tc>
          <w:tcPr>
            <w:tcW w:w="1135" w:type="pct"/>
            <w:tcBorders>
              <w:bottom w:val="single" w:sz="4" w:space="0" w:color="auto"/>
            </w:tcBorders>
            <w:vAlign w:val="center"/>
          </w:tcPr>
          <w:p w:rsidR="00914206" w:rsidRPr="008147B5" w:rsidP="00914206" w14:paraId="018C1B93" w14:textId="00E26D5E">
            <w:pPr>
              <w:widowControl w:val="0"/>
              <w:spacing w:after="80"/>
              <w:rPr>
                <w:color w:val="227ACB"/>
                <w:sz w:val="16"/>
                <w:szCs w:val="16"/>
                <w:lang w:val="en-GB"/>
              </w:rPr>
            </w:pPr>
            <w:r w:rsidRPr="008147B5">
              <w:rPr>
                <w:color w:val="227ACB"/>
                <w:sz w:val="16"/>
                <w:szCs w:val="16"/>
                <w:lang w:val="en-GB"/>
              </w:rPr>
              <w:t>0.0028</w:t>
            </w:r>
          </w:p>
        </w:tc>
      </w:tr>
    </w:tbl>
    <w:p w:rsidR="00F97242" w:rsidRPr="006F7D25" w:rsidP="00F97242" w14:paraId="2EA8A92D" w14:textId="553ABA75">
      <w:pPr>
        <w:keepNext/>
        <w:numPr>
          <w:ilvl w:val="1"/>
          <w:numId w:val="1"/>
        </w:numPr>
        <w:suppressAutoHyphens/>
        <w:spacing w:before="240" w:after="240" w:line="240" w:lineRule="exact"/>
        <w:ind w:left="0" w:firstLine="0"/>
        <w:rPr>
          <w:rFonts w:eastAsia="SimSun"/>
          <w:i/>
          <w:sz w:val="20"/>
          <w:szCs w:val="20"/>
          <w:lang w:val="en-US" w:eastAsia="en-US" w:bidi="ar-SA"/>
        </w:rPr>
      </w:pPr>
      <w:r>
        <w:rPr>
          <w:rFonts w:eastAsia="SimSun"/>
          <w:i/>
          <w:sz w:val="20"/>
          <w:szCs w:val="16"/>
          <w:lang w:val="en-US" w:eastAsia="en-US" w:bidi="ar-SA"/>
        </w:rPr>
        <w:t>Per-crop-type performance</w:t>
      </w:r>
    </w:p>
    <w:p w:rsidR="00F97242" w:rsidP="00F97242" w14:paraId="176EF9E5" w14:textId="42CFC268">
      <w:pPr>
        <w:spacing w:line="240" w:lineRule="exact"/>
        <w:ind w:firstLine="238"/>
        <w:jc w:val="both"/>
        <w:rPr>
          <w:rFonts w:eastAsia="SimSun"/>
          <w:sz w:val="20"/>
          <w:szCs w:val="20"/>
          <w:lang w:val="en-US" w:eastAsia="en-US" w:bidi="ar-SA"/>
        </w:rPr>
      </w:pPr>
      <w:r w:rsidRPr="00B10721">
        <w:rPr>
          <w:rFonts w:eastAsia="SimSun"/>
          <w:sz w:val="20"/>
          <w:szCs w:val="20"/>
          <w:lang w:val="en-GB" w:eastAsia="en-US" w:bidi="ar-SA"/>
        </w:rPr>
        <w:t>Table 6 breaks performance down by crop type and adds the baseline, the within-category spread of log-yield and the log-scale RMSE of Linear Regression, since R² alone is not comparable across categories</w:t>
      </w:r>
      <w:r w:rsidRPr="00BF0469">
        <w:rPr>
          <w:rFonts w:eastAsia="SimSun"/>
          <w:sz w:val="20"/>
          <w:szCs w:val="20"/>
          <w:lang w:val="en-US" w:eastAsia="en-US" w:bidi="ar-SA"/>
        </w:rPr>
        <w:t>.</w:t>
      </w:r>
    </w:p>
    <w:p w:rsidR="00F900EA" w:rsidRPr="00F900EA" w:rsidP="00F900EA" w14:paraId="19EDD5D8" w14:textId="7B78A4D3">
      <w:pPr>
        <w:widowControl w:val="0"/>
        <w:spacing w:before="200" w:after="80"/>
        <w:ind w:left="1327"/>
        <w:rPr>
          <w:rFonts w:eastAsia="SimSun"/>
          <w:sz w:val="16"/>
          <w:szCs w:val="16"/>
          <w:lang w:val="en-GB" w:eastAsia="en-US" w:bidi="ar-SA"/>
        </w:rPr>
      </w:pPr>
      <w:r w:rsidRPr="00F900EA">
        <w:rPr>
          <w:rFonts w:eastAsia="SimSun"/>
          <w:sz w:val="16"/>
          <w:szCs w:val="16"/>
          <w:lang w:val="en-GB" w:eastAsia="en-US" w:bidi="ar-SA"/>
        </w:rPr>
        <w:t>Table 6: Per-crop-type</w:t>
      </w:r>
      <w:r w:rsidR="00AF2E3F">
        <w:rPr>
          <w:rFonts w:eastAsia="SimSun"/>
          <w:sz w:val="16"/>
          <w:szCs w:val="16"/>
          <w:lang w:val="en-GB" w:eastAsia="en-US" w:bidi="ar-SA"/>
        </w:rPr>
        <w:t xml:space="preserve"> results</w:t>
      </w:r>
      <w:r w:rsidRPr="00F900EA">
        <w:rPr>
          <w:rFonts w:eastAsia="SimSun"/>
          <w:sz w:val="16"/>
          <w:szCs w:val="16"/>
          <w:lang w:val="en-GB" w:eastAsia="en-US" w:bidi="ar-SA"/>
        </w:rPr>
        <w:t xml:space="preserve"> R² on test set</w:t>
      </w:r>
      <w:r w:rsidR="00AF2E3F">
        <w:rPr>
          <w:rFonts w:eastAsia="SimSun"/>
          <w:sz w:val="16"/>
          <w:szCs w:val="16"/>
          <w:lang w:val="en-GB" w:eastAsia="en-US" w:bidi="ar-SA"/>
        </w:rPr>
        <w:t xml:space="preserve"> of each method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86"/>
        <w:gridCol w:w="625"/>
        <w:gridCol w:w="790"/>
        <w:gridCol w:w="857"/>
        <w:gridCol w:w="223"/>
        <w:gridCol w:w="606"/>
        <w:gridCol w:w="602"/>
        <w:gridCol w:w="664"/>
        <w:gridCol w:w="1066"/>
        <w:gridCol w:w="937"/>
        <w:gridCol w:w="765"/>
        <w:gridCol w:w="934"/>
      </w:tblGrid>
      <w:tr w14:paraId="1FC8006D" w14:textId="77777777" w:rsidTr="00DC2809">
        <w:tblPrEx>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78"/>
        </w:trPr>
        <w:tc>
          <w:tcPr>
            <w:tcW w:w="687" w:type="pct"/>
            <w:tcBorders>
              <w:top w:val="single" w:sz="4" w:space="0" w:color="auto"/>
              <w:bottom w:val="single" w:sz="4" w:space="0" w:color="auto"/>
            </w:tcBorders>
          </w:tcPr>
          <w:p w:rsidR="00AF2E3F" w:rsidRPr="0085195B" w:rsidP="00AF2E3F" w14:paraId="688AEF65" w14:textId="77777777">
            <w:pPr>
              <w:widowControl w:val="0"/>
              <w:spacing w:after="80"/>
              <w:rPr>
                <w:sz w:val="16"/>
                <w:szCs w:val="16"/>
                <w:lang w:val="en-GB"/>
              </w:rPr>
            </w:pPr>
            <w:r w:rsidRPr="0085195B">
              <w:rPr>
                <w:b/>
                <w:sz w:val="16"/>
                <w:szCs w:val="16"/>
                <w:lang w:val="en-GB"/>
              </w:rPr>
              <w:t>Crop Type</w:t>
            </w:r>
          </w:p>
        </w:tc>
        <w:tc>
          <w:tcPr>
            <w:tcW w:w="334" w:type="pct"/>
            <w:tcBorders>
              <w:top w:val="single" w:sz="4" w:space="0" w:color="auto"/>
              <w:bottom w:val="single" w:sz="4" w:space="0" w:color="auto"/>
            </w:tcBorders>
          </w:tcPr>
          <w:p w:rsidR="00AF2E3F" w:rsidRPr="0085195B" w:rsidP="00AF2E3F" w14:paraId="350EE8B5" w14:textId="77777777">
            <w:pPr>
              <w:widowControl w:val="0"/>
              <w:spacing w:after="80"/>
              <w:rPr>
                <w:sz w:val="16"/>
                <w:szCs w:val="16"/>
                <w:lang w:val="en-GB"/>
              </w:rPr>
            </w:pPr>
            <w:r w:rsidRPr="0085195B">
              <w:rPr>
                <w:b/>
                <w:sz w:val="16"/>
                <w:szCs w:val="16"/>
                <w:lang w:val="en-GB"/>
              </w:rPr>
              <w:t>n_test</w:t>
            </w:r>
          </w:p>
        </w:tc>
        <w:tc>
          <w:tcPr>
            <w:tcW w:w="422" w:type="pct"/>
            <w:tcBorders>
              <w:top w:val="single" w:sz="4" w:space="0" w:color="auto"/>
              <w:bottom w:val="single" w:sz="4" w:space="0" w:color="auto"/>
            </w:tcBorders>
            <w:vAlign w:val="center"/>
          </w:tcPr>
          <w:p w:rsidR="00AF2E3F" w:rsidRPr="008147B5" w:rsidP="00AF2E3F" w14:paraId="2FD95F12" w14:textId="04D2EB27">
            <w:pPr>
              <w:widowControl w:val="0"/>
              <w:spacing w:after="80"/>
              <w:rPr>
                <w:b/>
                <w:color w:val="227ACB"/>
                <w:sz w:val="16"/>
                <w:szCs w:val="16"/>
                <w:lang w:val="en-GB"/>
              </w:rPr>
            </w:pPr>
            <w:r w:rsidRPr="008147B5">
              <w:rPr>
                <w:color w:val="227ACB"/>
                <w:sz w:val="16"/>
                <w:szCs w:val="16"/>
                <w:lang w:val="en-GB"/>
              </w:rPr>
              <w:t>SD log-yield</w:t>
            </w:r>
          </w:p>
        </w:tc>
        <w:tc>
          <w:tcPr>
            <w:tcW w:w="458" w:type="pct"/>
            <w:tcBorders>
              <w:top w:val="single" w:sz="4" w:space="0" w:color="auto"/>
              <w:bottom w:val="single" w:sz="4" w:space="0" w:color="auto"/>
            </w:tcBorders>
            <w:vAlign w:val="center"/>
          </w:tcPr>
          <w:p w:rsidR="00AF2E3F" w:rsidRPr="008147B5" w:rsidP="00AF2E3F" w14:paraId="412100FE" w14:textId="2A93FD3A">
            <w:pPr>
              <w:widowControl w:val="0"/>
              <w:spacing w:after="80"/>
              <w:rPr>
                <w:b/>
                <w:color w:val="227ACB"/>
                <w:sz w:val="16"/>
                <w:szCs w:val="16"/>
                <w:lang w:val="en-GB"/>
              </w:rPr>
            </w:pPr>
            <w:r w:rsidRPr="008147B5">
              <w:rPr>
                <w:color w:val="227ACB"/>
                <w:sz w:val="16"/>
                <w:szCs w:val="16"/>
                <w:lang w:val="en-GB"/>
              </w:rPr>
              <w:t>Baseline R²</w:t>
            </w:r>
          </w:p>
        </w:tc>
        <w:tc>
          <w:tcPr>
            <w:tcW w:w="119" w:type="pct"/>
            <w:tcBorders>
              <w:top w:val="single" w:sz="4" w:space="0" w:color="auto"/>
              <w:bottom w:val="single" w:sz="4" w:space="0" w:color="auto"/>
            </w:tcBorders>
          </w:tcPr>
          <w:p w:rsidR="00AF2E3F" w:rsidRPr="0085195B" w:rsidP="00AF2E3F" w14:paraId="1C2458AD" w14:textId="4A0152FC">
            <w:pPr>
              <w:widowControl w:val="0"/>
              <w:spacing w:after="80"/>
              <w:rPr>
                <w:b/>
                <w:sz w:val="16"/>
                <w:szCs w:val="16"/>
                <w:lang w:val="en-GB"/>
              </w:rPr>
            </w:pPr>
          </w:p>
        </w:tc>
        <w:tc>
          <w:tcPr>
            <w:tcW w:w="324" w:type="pct"/>
            <w:tcBorders>
              <w:top w:val="single" w:sz="4" w:space="0" w:color="auto"/>
              <w:bottom w:val="single" w:sz="4" w:space="0" w:color="auto"/>
            </w:tcBorders>
          </w:tcPr>
          <w:p w:rsidR="00AF2E3F" w:rsidRPr="0085195B" w:rsidP="00AF2E3F" w14:paraId="18023AA1" w14:textId="4DB7B840">
            <w:pPr>
              <w:widowControl w:val="0"/>
              <w:spacing w:after="80"/>
              <w:rPr>
                <w:sz w:val="16"/>
                <w:szCs w:val="16"/>
                <w:lang w:val="en-GB"/>
              </w:rPr>
            </w:pPr>
            <w:r w:rsidRPr="0085195B">
              <w:rPr>
                <w:b/>
                <w:sz w:val="16"/>
                <w:szCs w:val="16"/>
                <w:lang w:val="en-GB"/>
              </w:rPr>
              <w:t>LR R²</w:t>
            </w:r>
          </w:p>
        </w:tc>
        <w:tc>
          <w:tcPr>
            <w:tcW w:w="322" w:type="pct"/>
            <w:tcBorders>
              <w:top w:val="single" w:sz="4" w:space="0" w:color="auto"/>
              <w:bottom w:val="single" w:sz="4" w:space="0" w:color="auto"/>
            </w:tcBorders>
          </w:tcPr>
          <w:p w:rsidR="00AF2E3F" w:rsidRPr="0085195B" w:rsidP="00AF2E3F" w14:paraId="288FE1EB" w14:textId="77777777">
            <w:pPr>
              <w:widowControl w:val="0"/>
              <w:spacing w:after="80"/>
              <w:rPr>
                <w:sz w:val="16"/>
                <w:szCs w:val="16"/>
                <w:lang w:val="en-GB"/>
              </w:rPr>
            </w:pPr>
            <w:r w:rsidRPr="0085195B">
              <w:rPr>
                <w:b/>
                <w:sz w:val="16"/>
                <w:szCs w:val="16"/>
                <w:lang w:val="en-GB"/>
              </w:rPr>
              <w:t>RF R²</w:t>
            </w:r>
          </w:p>
        </w:tc>
        <w:tc>
          <w:tcPr>
            <w:tcW w:w="355" w:type="pct"/>
            <w:tcBorders>
              <w:top w:val="single" w:sz="4" w:space="0" w:color="auto"/>
              <w:bottom w:val="single" w:sz="4" w:space="0" w:color="auto"/>
            </w:tcBorders>
          </w:tcPr>
          <w:p w:rsidR="00AF2E3F" w:rsidRPr="0085195B" w:rsidP="00AF2E3F" w14:paraId="32DACD63" w14:textId="77777777">
            <w:pPr>
              <w:widowControl w:val="0"/>
              <w:spacing w:after="80"/>
              <w:rPr>
                <w:sz w:val="16"/>
                <w:szCs w:val="16"/>
                <w:lang w:val="en-GB"/>
              </w:rPr>
            </w:pPr>
            <w:r w:rsidRPr="0085195B">
              <w:rPr>
                <w:b/>
                <w:sz w:val="16"/>
                <w:szCs w:val="16"/>
                <w:lang w:val="en-GB"/>
              </w:rPr>
              <w:t>XGB R²</w:t>
            </w:r>
          </w:p>
        </w:tc>
        <w:tc>
          <w:tcPr>
            <w:tcW w:w="570" w:type="pct"/>
            <w:tcBorders>
              <w:top w:val="single" w:sz="4" w:space="0" w:color="auto"/>
              <w:bottom w:val="single" w:sz="4" w:space="0" w:color="auto"/>
            </w:tcBorders>
          </w:tcPr>
          <w:p w:rsidR="00AF2E3F" w:rsidRPr="0085195B" w:rsidP="00AF2E3F" w14:paraId="0F0620B7" w14:textId="77777777">
            <w:pPr>
              <w:widowControl w:val="0"/>
              <w:spacing w:after="80"/>
              <w:rPr>
                <w:sz w:val="16"/>
                <w:szCs w:val="16"/>
                <w:lang w:val="en-GB"/>
              </w:rPr>
            </w:pPr>
            <w:r w:rsidRPr="0085195B">
              <w:rPr>
                <w:b/>
                <w:sz w:val="16"/>
                <w:szCs w:val="16"/>
                <w:lang w:val="en-GB"/>
              </w:rPr>
              <w:t>LightGBM R²</w:t>
            </w:r>
          </w:p>
        </w:tc>
        <w:tc>
          <w:tcPr>
            <w:tcW w:w="501" w:type="pct"/>
            <w:tcBorders>
              <w:top w:val="single" w:sz="4" w:space="0" w:color="auto"/>
              <w:bottom w:val="single" w:sz="4" w:space="0" w:color="auto"/>
            </w:tcBorders>
            <w:vAlign w:val="center"/>
          </w:tcPr>
          <w:p w:rsidR="00AF2E3F" w:rsidRPr="0085195B" w:rsidP="00AF2E3F" w14:paraId="57F064F4" w14:textId="4ED47BC4">
            <w:pPr>
              <w:widowControl w:val="0"/>
              <w:spacing w:after="80"/>
              <w:rPr>
                <w:b/>
                <w:sz w:val="16"/>
                <w:szCs w:val="16"/>
                <w:lang w:val="en-GB"/>
              </w:rPr>
            </w:pPr>
            <w:r w:rsidRPr="0085195B">
              <w:rPr>
                <w:sz w:val="16"/>
                <w:szCs w:val="16"/>
                <w:lang w:val="en-GB"/>
              </w:rPr>
              <w:t>Ensemble R²</w:t>
            </w:r>
          </w:p>
        </w:tc>
        <w:tc>
          <w:tcPr>
            <w:tcW w:w="409" w:type="pct"/>
            <w:tcBorders>
              <w:top w:val="single" w:sz="4" w:space="0" w:color="auto"/>
              <w:bottom w:val="single" w:sz="4" w:space="0" w:color="auto"/>
            </w:tcBorders>
            <w:vAlign w:val="center"/>
          </w:tcPr>
          <w:p w:rsidR="00AF2E3F" w:rsidRPr="008147B5" w:rsidP="00AF2E3F" w14:paraId="3C5DCB71" w14:textId="489CF694">
            <w:pPr>
              <w:widowControl w:val="0"/>
              <w:spacing w:after="80"/>
              <w:rPr>
                <w:b/>
                <w:color w:val="227ACB"/>
                <w:sz w:val="16"/>
                <w:szCs w:val="16"/>
                <w:lang w:val="en-GB"/>
              </w:rPr>
            </w:pPr>
            <w:r w:rsidRPr="008147B5">
              <w:rPr>
                <w:color w:val="227ACB"/>
                <w:sz w:val="16"/>
                <w:szCs w:val="16"/>
                <w:lang w:val="en-GB"/>
              </w:rPr>
              <w:t>LR RMSE</w:t>
            </w:r>
          </w:p>
        </w:tc>
        <w:tc>
          <w:tcPr>
            <w:tcW w:w="501" w:type="pct"/>
            <w:tcBorders>
              <w:top w:val="single" w:sz="4" w:space="0" w:color="auto"/>
              <w:bottom w:val="single" w:sz="4" w:space="0" w:color="auto"/>
            </w:tcBorders>
            <w:vAlign w:val="center"/>
          </w:tcPr>
          <w:p w:rsidR="00AF2E3F" w:rsidRPr="008147B5" w:rsidP="00AF2E3F" w14:paraId="75528FFB" w14:textId="48AC6694">
            <w:pPr>
              <w:widowControl w:val="0"/>
              <w:spacing w:after="80"/>
              <w:rPr>
                <w:b/>
                <w:color w:val="227ACB"/>
                <w:sz w:val="16"/>
                <w:szCs w:val="16"/>
                <w:lang w:val="en-GB"/>
              </w:rPr>
            </w:pPr>
            <w:r w:rsidRPr="008147B5">
              <w:rPr>
                <w:color w:val="227ACB"/>
                <w:sz w:val="16"/>
                <w:szCs w:val="16"/>
                <w:lang w:val="en-GB"/>
              </w:rPr>
              <w:t>LGBM MAE%</w:t>
            </w:r>
          </w:p>
        </w:tc>
      </w:tr>
      <w:tr w14:paraId="1C9BB197" w14:textId="77777777" w:rsidTr="00DC2809">
        <w:tblPrEx>
          <w:tblW w:w="5000" w:type="pct"/>
          <w:tblLook w:val="04A0"/>
        </w:tblPrEx>
        <w:trPr>
          <w:trHeight w:val="278"/>
        </w:trPr>
        <w:tc>
          <w:tcPr>
            <w:tcW w:w="687" w:type="pct"/>
            <w:tcBorders>
              <w:top w:val="single" w:sz="4" w:space="0" w:color="auto"/>
            </w:tcBorders>
          </w:tcPr>
          <w:p w:rsidR="00AF2E3F" w:rsidRPr="0085195B" w:rsidP="00AF2E3F" w14:paraId="56C521CC" w14:textId="77777777">
            <w:pPr>
              <w:widowControl w:val="0"/>
              <w:spacing w:after="80"/>
              <w:rPr>
                <w:sz w:val="16"/>
                <w:szCs w:val="16"/>
                <w:lang w:val="en-GB"/>
              </w:rPr>
            </w:pPr>
            <w:r w:rsidRPr="0085195B">
              <w:rPr>
                <w:sz w:val="16"/>
                <w:szCs w:val="16"/>
                <w:lang w:val="en-GB"/>
              </w:rPr>
              <w:t>Cereals</w:t>
            </w:r>
          </w:p>
        </w:tc>
        <w:tc>
          <w:tcPr>
            <w:tcW w:w="334" w:type="pct"/>
            <w:tcBorders>
              <w:top w:val="single" w:sz="4" w:space="0" w:color="auto"/>
            </w:tcBorders>
          </w:tcPr>
          <w:p w:rsidR="00AF2E3F" w:rsidRPr="0085195B" w:rsidP="00AF2E3F" w14:paraId="63AE84E5" w14:textId="77777777">
            <w:pPr>
              <w:widowControl w:val="0"/>
              <w:spacing w:after="80"/>
              <w:rPr>
                <w:sz w:val="16"/>
                <w:szCs w:val="16"/>
                <w:lang w:val="en-GB"/>
              </w:rPr>
            </w:pPr>
            <w:r w:rsidRPr="0085195B">
              <w:rPr>
                <w:sz w:val="16"/>
                <w:szCs w:val="16"/>
                <w:lang w:val="en-GB"/>
              </w:rPr>
              <w:t>787</w:t>
            </w:r>
          </w:p>
        </w:tc>
        <w:tc>
          <w:tcPr>
            <w:tcW w:w="422" w:type="pct"/>
            <w:tcBorders>
              <w:top w:val="single" w:sz="4" w:space="0" w:color="auto"/>
            </w:tcBorders>
            <w:vAlign w:val="center"/>
          </w:tcPr>
          <w:p w:rsidR="00AF2E3F" w:rsidRPr="008147B5" w:rsidP="00AF2E3F" w14:paraId="0AB3D208" w14:textId="0A666D8B">
            <w:pPr>
              <w:widowControl w:val="0"/>
              <w:spacing w:after="80"/>
              <w:rPr>
                <w:color w:val="227ACB"/>
                <w:sz w:val="16"/>
                <w:szCs w:val="16"/>
                <w:lang w:val="en-GB"/>
              </w:rPr>
            </w:pPr>
            <w:r w:rsidRPr="008147B5">
              <w:rPr>
                <w:color w:val="227ACB"/>
                <w:sz w:val="16"/>
                <w:szCs w:val="16"/>
                <w:lang w:val="en-GB"/>
              </w:rPr>
              <w:t>0.401</w:t>
            </w:r>
          </w:p>
        </w:tc>
        <w:tc>
          <w:tcPr>
            <w:tcW w:w="458" w:type="pct"/>
            <w:tcBorders>
              <w:top w:val="single" w:sz="4" w:space="0" w:color="auto"/>
            </w:tcBorders>
            <w:vAlign w:val="center"/>
          </w:tcPr>
          <w:p w:rsidR="00AF2E3F" w:rsidRPr="008147B5" w:rsidP="00AF2E3F" w14:paraId="2F8D2991" w14:textId="16852E50">
            <w:pPr>
              <w:widowControl w:val="0"/>
              <w:spacing w:after="80"/>
              <w:rPr>
                <w:color w:val="227ACB"/>
                <w:sz w:val="16"/>
                <w:szCs w:val="16"/>
                <w:lang w:val="en-GB"/>
              </w:rPr>
            </w:pPr>
            <w:r w:rsidRPr="008147B5">
              <w:rPr>
                <w:color w:val="227ACB"/>
                <w:sz w:val="16"/>
                <w:szCs w:val="16"/>
                <w:lang w:val="en-GB"/>
              </w:rPr>
              <w:t>0.864</w:t>
            </w:r>
          </w:p>
        </w:tc>
        <w:tc>
          <w:tcPr>
            <w:tcW w:w="119" w:type="pct"/>
            <w:tcBorders>
              <w:top w:val="single" w:sz="4" w:space="0" w:color="auto"/>
            </w:tcBorders>
          </w:tcPr>
          <w:p w:rsidR="00AF2E3F" w:rsidRPr="0085195B" w:rsidP="00AF2E3F" w14:paraId="4CA6F431" w14:textId="2A2FE6BE">
            <w:pPr>
              <w:widowControl w:val="0"/>
              <w:spacing w:after="80"/>
              <w:rPr>
                <w:sz w:val="16"/>
                <w:szCs w:val="16"/>
                <w:lang w:val="en-GB"/>
              </w:rPr>
            </w:pPr>
          </w:p>
        </w:tc>
        <w:tc>
          <w:tcPr>
            <w:tcW w:w="324" w:type="pct"/>
            <w:tcBorders>
              <w:top w:val="single" w:sz="4" w:space="0" w:color="auto"/>
            </w:tcBorders>
          </w:tcPr>
          <w:p w:rsidR="00AF2E3F" w:rsidRPr="0085195B" w:rsidP="00AF2E3F" w14:paraId="392D33B6" w14:textId="396AAE21">
            <w:pPr>
              <w:widowControl w:val="0"/>
              <w:spacing w:after="80"/>
              <w:rPr>
                <w:sz w:val="16"/>
                <w:szCs w:val="16"/>
                <w:lang w:val="en-GB"/>
              </w:rPr>
            </w:pPr>
            <w:r w:rsidRPr="0085195B">
              <w:rPr>
                <w:sz w:val="16"/>
                <w:szCs w:val="16"/>
                <w:lang w:val="en-GB"/>
              </w:rPr>
              <w:t>0.892</w:t>
            </w:r>
          </w:p>
        </w:tc>
        <w:tc>
          <w:tcPr>
            <w:tcW w:w="322" w:type="pct"/>
            <w:tcBorders>
              <w:top w:val="single" w:sz="4" w:space="0" w:color="auto"/>
            </w:tcBorders>
          </w:tcPr>
          <w:p w:rsidR="00AF2E3F" w:rsidRPr="0085195B" w:rsidP="00AF2E3F" w14:paraId="1625A3E3" w14:textId="77777777">
            <w:pPr>
              <w:widowControl w:val="0"/>
              <w:spacing w:after="80"/>
              <w:rPr>
                <w:sz w:val="16"/>
                <w:szCs w:val="16"/>
                <w:lang w:val="en-GB"/>
              </w:rPr>
            </w:pPr>
            <w:r w:rsidRPr="0085195B">
              <w:rPr>
                <w:sz w:val="16"/>
                <w:szCs w:val="16"/>
                <w:lang w:val="en-GB"/>
              </w:rPr>
              <w:t>0.893</w:t>
            </w:r>
          </w:p>
        </w:tc>
        <w:tc>
          <w:tcPr>
            <w:tcW w:w="355" w:type="pct"/>
            <w:tcBorders>
              <w:top w:val="single" w:sz="4" w:space="0" w:color="auto"/>
            </w:tcBorders>
          </w:tcPr>
          <w:p w:rsidR="00AF2E3F" w:rsidRPr="0085195B" w:rsidP="00AF2E3F" w14:paraId="3D0CFBFB" w14:textId="77777777">
            <w:pPr>
              <w:widowControl w:val="0"/>
              <w:spacing w:after="80"/>
              <w:rPr>
                <w:sz w:val="16"/>
                <w:szCs w:val="16"/>
                <w:lang w:val="en-GB"/>
              </w:rPr>
            </w:pPr>
            <w:r w:rsidRPr="0085195B">
              <w:rPr>
                <w:sz w:val="16"/>
                <w:szCs w:val="16"/>
                <w:lang w:val="en-GB"/>
              </w:rPr>
              <w:t>0.896</w:t>
            </w:r>
          </w:p>
        </w:tc>
        <w:tc>
          <w:tcPr>
            <w:tcW w:w="570" w:type="pct"/>
            <w:tcBorders>
              <w:top w:val="single" w:sz="4" w:space="0" w:color="auto"/>
            </w:tcBorders>
          </w:tcPr>
          <w:p w:rsidR="00AF2E3F" w:rsidRPr="0085195B" w:rsidP="00AF2E3F" w14:paraId="362B8EB9" w14:textId="77777777">
            <w:pPr>
              <w:widowControl w:val="0"/>
              <w:spacing w:after="80"/>
              <w:rPr>
                <w:sz w:val="16"/>
                <w:szCs w:val="16"/>
                <w:lang w:val="en-GB"/>
              </w:rPr>
            </w:pPr>
            <w:r w:rsidRPr="0085195B">
              <w:rPr>
                <w:sz w:val="16"/>
                <w:szCs w:val="16"/>
                <w:lang w:val="en-GB"/>
              </w:rPr>
              <w:t>0.894</w:t>
            </w:r>
          </w:p>
        </w:tc>
        <w:tc>
          <w:tcPr>
            <w:tcW w:w="501" w:type="pct"/>
            <w:tcBorders>
              <w:top w:val="single" w:sz="4" w:space="0" w:color="auto"/>
            </w:tcBorders>
            <w:vAlign w:val="center"/>
          </w:tcPr>
          <w:p w:rsidR="00AF2E3F" w:rsidRPr="0085195B" w:rsidP="00AF2E3F" w14:paraId="3EC53F3B" w14:textId="18E81B4D">
            <w:pPr>
              <w:widowControl w:val="0"/>
              <w:spacing w:after="80"/>
              <w:rPr>
                <w:sz w:val="16"/>
                <w:szCs w:val="16"/>
                <w:lang w:val="en-GB"/>
              </w:rPr>
            </w:pPr>
            <w:r w:rsidRPr="0085195B">
              <w:rPr>
                <w:sz w:val="16"/>
                <w:szCs w:val="16"/>
                <w:lang w:val="en-GB"/>
              </w:rPr>
              <w:t>0.897</w:t>
            </w:r>
          </w:p>
        </w:tc>
        <w:tc>
          <w:tcPr>
            <w:tcW w:w="409" w:type="pct"/>
            <w:tcBorders>
              <w:top w:val="single" w:sz="4" w:space="0" w:color="auto"/>
            </w:tcBorders>
            <w:vAlign w:val="center"/>
          </w:tcPr>
          <w:p w:rsidR="00AF2E3F" w:rsidRPr="008147B5" w:rsidP="00AF2E3F" w14:paraId="301798C5" w14:textId="1B6C2327">
            <w:pPr>
              <w:widowControl w:val="0"/>
              <w:spacing w:after="80"/>
              <w:rPr>
                <w:color w:val="227ACB"/>
                <w:sz w:val="16"/>
                <w:szCs w:val="16"/>
                <w:lang w:val="en-GB"/>
              </w:rPr>
            </w:pPr>
            <w:r w:rsidRPr="008147B5">
              <w:rPr>
                <w:color w:val="227ACB"/>
                <w:sz w:val="16"/>
                <w:szCs w:val="16"/>
                <w:lang w:val="en-GB"/>
              </w:rPr>
              <w:t>0.132</w:t>
            </w:r>
          </w:p>
        </w:tc>
        <w:tc>
          <w:tcPr>
            <w:tcW w:w="501" w:type="pct"/>
            <w:tcBorders>
              <w:top w:val="single" w:sz="4" w:space="0" w:color="auto"/>
            </w:tcBorders>
            <w:vAlign w:val="center"/>
          </w:tcPr>
          <w:p w:rsidR="00AF2E3F" w:rsidRPr="008147B5" w:rsidP="00AF2E3F" w14:paraId="144C8B58" w14:textId="1E8D6244">
            <w:pPr>
              <w:widowControl w:val="0"/>
              <w:spacing w:after="80"/>
              <w:rPr>
                <w:color w:val="227ACB"/>
                <w:sz w:val="16"/>
                <w:szCs w:val="16"/>
                <w:lang w:val="en-GB"/>
              </w:rPr>
            </w:pPr>
            <w:r w:rsidRPr="008147B5">
              <w:rPr>
                <w:color w:val="227ACB"/>
                <w:sz w:val="16"/>
                <w:szCs w:val="16"/>
                <w:lang w:val="en-GB"/>
              </w:rPr>
              <w:t>12.5</w:t>
            </w:r>
          </w:p>
        </w:tc>
      </w:tr>
      <w:tr w14:paraId="362FFEAF" w14:textId="77777777" w:rsidTr="00DC2809">
        <w:tblPrEx>
          <w:tblW w:w="5000" w:type="pct"/>
          <w:tblLook w:val="04A0"/>
        </w:tblPrEx>
        <w:trPr>
          <w:trHeight w:val="278"/>
        </w:trPr>
        <w:tc>
          <w:tcPr>
            <w:tcW w:w="687" w:type="pct"/>
          </w:tcPr>
          <w:p w:rsidR="00AF2E3F" w:rsidRPr="0085195B" w:rsidP="00AF2E3F" w14:paraId="1BF8BAA9" w14:textId="77777777">
            <w:pPr>
              <w:widowControl w:val="0"/>
              <w:spacing w:after="80"/>
              <w:rPr>
                <w:sz w:val="16"/>
                <w:szCs w:val="16"/>
                <w:lang w:val="en-GB"/>
              </w:rPr>
            </w:pPr>
            <w:r w:rsidRPr="0085195B">
              <w:rPr>
                <w:sz w:val="16"/>
                <w:szCs w:val="16"/>
                <w:lang w:val="en-GB"/>
              </w:rPr>
              <w:t>Commercial Crops</w:t>
            </w:r>
          </w:p>
        </w:tc>
        <w:tc>
          <w:tcPr>
            <w:tcW w:w="334" w:type="pct"/>
          </w:tcPr>
          <w:p w:rsidR="00AF2E3F" w:rsidRPr="0085195B" w:rsidP="00AF2E3F" w14:paraId="301D9FD7" w14:textId="77777777">
            <w:pPr>
              <w:widowControl w:val="0"/>
              <w:spacing w:after="80"/>
              <w:rPr>
                <w:sz w:val="16"/>
                <w:szCs w:val="16"/>
                <w:lang w:val="en-GB"/>
              </w:rPr>
            </w:pPr>
            <w:r w:rsidRPr="0085195B">
              <w:rPr>
                <w:sz w:val="16"/>
                <w:szCs w:val="16"/>
                <w:lang w:val="en-GB"/>
              </w:rPr>
              <w:t>269</w:t>
            </w:r>
          </w:p>
        </w:tc>
        <w:tc>
          <w:tcPr>
            <w:tcW w:w="422" w:type="pct"/>
            <w:vAlign w:val="center"/>
          </w:tcPr>
          <w:p w:rsidR="00AF2E3F" w:rsidRPr="008147B5" w:rsidP="00AF2E3F" w14:paraId="387E3FC5" w14:textId="0E4E6B1D">
            <w:pPr>
              <w:widowControl w:val="0"/>
              <w:spacing w:after="80"/>
              <w:rPr>
                <w:color w:val="227ACB"/>
                <w:sz w:val="16"/>
                <w:szCs w:val="16"/>
                <w:lang w:val="en-GB"/>
              </w:rPr>
            </w:pPr>
            <w:r w:rsidRPr="008147B5">
              <w:rPr>
                <w:color w:val="227ACB"/>
                <w:sz w:val="16"/>
                <w:szCs w:val="16"/>
                <w:lang w:val="en-GB"/>
              </w:rPr>
              <w:t>1.393</w:t>
            </w:r>
          </w:p>
        </w:tc>
        <w:tc>
          <w:tcPr>
            <w:tcW w:w="458" w:type="pct"/>
            <w:vAlign w:val="center"/>
          </w:tcPr>
          <w:p w:rsidR="00AF2E3F" w:rsidRPr="008147B5" w:rsidP="00AF2E3F" w14:paraId="5E613B10" w14:textId="716FE5EA">
            <w:pPr>
              <w:widowControl w:val="0"/>
              <w:spacing w:after="80"/>
              <w:rPr>
                <w:color w:val="227ACB"/>
                <w:sz w:val="16"/>
                <w:szCs w:val="16"/>
                <w:lang w:val="en-GB"/>
              </w:rPr>
            </w:pPr>
            <w:r w:rsidRPr="008147B5">
              <w:rPr>
                <w:color w:val="227ACB"/>
                <w:sz w:val="16"/>
                <w:szCs w:val="16"/>
                <w:lang w:val="en-GB"/>
              </w:rPr>
              <w:t>0.959</w:t>
            </w:r>
          </w:p>
        </w:tc>
        <w:tc>
          <w:tcPr>
            <w:tcW w:w="119" w:type="pct"/>
          </w:tcPr>
          <w:p w:rsidR="00AF2E3F" w:rsidRPr="0085195B" w:rsidP="00AF2E3F" w14:paraId="6C6B3839" w14:textId="55805D0B">
            <w:pPr>
              <w:widowControl w:val="0"/>
              <w:spacing w:after="80"/>
              <w:rPr>
                <w:sz w:val="16"/>
                <w:szCs w:val="16"/>
                <w:lang w:val="en-GB"/>
              </w:rPr>
            </w:pPr>
          </w:p>
        </w:tc>
        <w:tc>
          <w:tcPr>
            <w:tcW w:w="324" w:type="pct"/>
          </w:tcPr>
          <w:p w:rsidR="00AF2E3F" w:rsidRPr="0085195B" w:rsidP="00AF2E3F" w14:paraId="7B89C8A7" w14:textId="3BF2CB3A">
            <w:pPr>
              <w:widowControl w:val="0"/>
              <w:spacing w:after="80"/>
              <w:rPr>
                <w:sz w:val="16"/>
                <w:szCs w:val="16"/>
                <w:lang w:val="en-GB"/>
              </w:rPr>
            </w:pPr>
            <w:r w:rsidRPr="0085195B">
              <w:rPr>
                <w:sz w:val="16"/>
                <w:szCs w:val="16"/>
                <w:lang w:val="en-GB"/>
              </w:rPr>
              <w:t>0.964</w:t>
            </w:r>
          </w:p>
        </w:tc>
        <w:tc>
          <w:tcPr>
            <w:tcW w:w="322" w:type="pct"/>
          </w:tcPr>
          <w:p w:rsidR="00AF2E3F" w:rsidRPr="0085195B" w:rsidP="00AF2E3F" w14:paraId="6FE3AECB" w14:textId="77777777">
            <w:pPr>
              <w:widowControl w:val="0"/>
              <w:spacing w:after="80"/>
              <w:rPr>
                <w:sz w:val="16"/>
                <w:szCs w:val="16"/>
                <w:lang w:val="en-GB"/>
              </w:rPr>
            </w:pPr>
            <w:r w:rsidRPr="0085195B">
              <w:rPr>
                <w:sz w:val="16"/>
                <w:szCs w:val="16"/>
                <w:lang w:val="en-GB"/>
              </w:rPr>
              <w:t>0.964</w:t>
            </w:r>
          </w:p>
        </w:tc>
        <w:tc>
          <w:tcPr>
            <w:tcW w:w="355" w:type="pct"/>
          </w:tcPr>
          <w:p w:rsidR="00AF2E3F" w:rsidRPr="0085195B" w:rsidP="00AF2E3F" w14:paraId="0CB592F7" w14:textId="77777777">
            <w:pPr>
              <w:widowControl w:val="0"/>
              <w:spacing w:after="80"/>
              <w:rPr>
                <w:sz w:val="16"/>
                <w:szCs w:val="16"/>
                <w:lang w:val="en-GB"/>
              </w:rPr>
            </w:pPr>
            <w:r w:rsidRPr="0085195B">
              <w:rPr>
                <w:sz w:val="16"/>
                <w:szCs w:val="16"/>
                <w:lang w:val="en-GB"/>
              </w:rPr>
              <w:t>0.964</w:t>
            </w:r>
          </w:p>
        </w:tc>
        <w:tc>
          <w:tcPr>
            <w:tcW w:w="570" w:type="pct"/>
          </w:tcPr>
          <w:p w:rsidR="00AF2E3F" w:rsidRPr="0085195B" w:rsidP="00AF2E3F" w14:paraId="2CD3D2E4" w14:textId="77777777">
            <w:pPr>
              <w:widowControl w:val="0"/>
              <w:spacing w:after="80"/>
              <w:rPr>
                <w:sz w:val="16"/>
                <w:szCs w:val="16"/>
                <w:lang w:val="en-GB"/>
              </w:rPr>
            </w:pPr>
            <w:r w:rsidRPr="0085195B">
              <w:rPr>
                <w:sz w:val="16"/>
                <w:szCs w:val="16"/>
                <w:lang w:val="en-GB"/>
              </w:rPr>
              <w:t>0.964</w:t>
            </w:r>
          </w:p>
        </w:tc>
        <w:tc>
          <w:tcPr>
            <w:tcW w:w="501" w:type="pct"/>
            <w:vAlign w:val="center"/>
          </w:tcPr>
          <w:p w:rsidR="00AF2E3F" w:rsidRPr="0085195B" w:rsidP="00AF2E3F" w14:paraId="760E9D21" w14:textId="30FF8F0A">
            <w:pPr>
              <w:widowControl w:val="0"/>
              <w:spacing w:after="80"/>
              <w:rPr>
                <w:sz w:val="16"/>
                <w:szCs w:val="16"/>
                <w:lang w:val="en-GB"/>
              </w:rPr>
            </w:pPr>
            <w:r w:rsidRPr="0085195B">
              <w:rPr>
                <w:sz w:val="16"/>
                <w:szCs w:val="16"/>
                <w:lang w:val="en-GB"/>
              </w:rPr>
              <w:t>0.964</w:t>
            </w:r>
          </w:p>
        </w:tc>
        <w:tc>
          <w:tcPr>
            <w:tcW w:w="409" w:type="pct"/>
            <w:vAlign w:val="center"/>
          </w:tcPr>
          <w:p w:rsidR="00AF2E3F" w:rsidRPr="008147B5" w:rsidP="00AF2E3F" w14:paraId="29AEFFFD" w14:textId="571F3F49">
            <w:pPr>
              <w:widowControl w:val="0"/>
              <w:spacing w:after="80"/>
              <w:rPr>
                <w:color w:val="227ACB"/>
                <w:sz w:val="16"/>
                <w:szCs w:val="16"/>
                <w:lang w:val="en-GB"/>
              </w:rPr>
            </w:pPr>
            <w:r w:rsidRPr="008147B5">
              <w:rPr>
                <w:color w:val="227ACB"/>
                <w:sz w:val="16"/>
                <w:szCs w:val="16"/>
                <w:lang w:val="en-GB"/>
              </w:rPr>
              <w:t>0.265</w:t>
            </w:r>
          </w:p>
        </w:tc>
        <w:tc>
          <w:tcPr>
            <w:tcW w:w="501" w:type="pct"/>
            <w:vAlign w:val="center"/>
          </w:tcPr>
          <w:p w:rsidR="00AF2E3F" w:rsidRPr="008147B5" w:rsidP="00AF2E3F" w14:paraId="399F5045" w14:textId="64CBA663">
            <w:pPr>
              <w:widowControl w:val="0"/>
              <w:spacing w:after="80"/>
              <w:rPr>
                <w:color w:val="227ACB"/>
                <w:sz w:val="16"/>
                <w:szCs w:val="16"/>
                <w:lang w:val="en-GB"/>
              </w:rPr>
            </w:pPr>
            <w:r w:rsidRPr="008147B5">
              <w:rPr>
                <w:color w:val="227ACB"/>
                <w:sz w:val="16"/>
                <w:szCs w:val="16"/>
                <w:lang w:val="en-GB"/>
              </w:rPr>
              <w:t>12.8</w:t>
            </w:r>
          </w:p>
        </w:tc>
      </w:tr>
      <w:tr w14:paraId="7DB0E605" w14:textId="77777777" w:rsidTr="00DC2809">
        <w:tblPrEx>
          <w:tblW w:w="5000" w:type="pct"/>
          <w:tblLook w:val="04A0"/>
        </w:tblPrEx>
        <w:trPr>
          <w:trHeight w:val="278"/>
        </w:trPr>
        <w:tc>
          <w:tcPr>
            <w:tcW w:w="687" w:type="pct"/>
          </w:tcPr>
          <w:p w:rsidR="00AF2E3F" w:rsidRPr="0085195B" w:rsidP="00AF2E3F" w14:paraId="6A4A597C" w14:textId="77777777">
            <w:pPr>
              <w:widowControl w:val="0"/>
              <w:spacing w:after="80"/>
              <w:rPr>
                <w:sz w:val="16"/>
                <w:szCs w:val="16"/>
                <w:lang w:val="en-GB"/>
              </w:rPr>
            </w:pPr>
            <w:r w:rsidRPr="0085195B">
              <w:rPr>
                <w:sz w:val="16"/>
                <w:szCs w:val="16"/>
                <w:lang w:val="en-GB"/>
              </w:rPr>
              <w:t>Fruits</w:t>
            </w:r>
          </w:p>
        </w:tc>
        <w:tc>
          <w:tcPr>
            <w:tcW w:w="334" w:type="pct"/>
          </w:tcPr>
          <w:p w:rsidR="00AF2E3F" w:rsidRPr="0085195B" w:rsidP="00AF2E3F" w14:paraId="4157E90D" w14:textId="77777777">
            <w:pPr>
              <w:widowControl w:val="0"/>
              <w:spacing w:after="80"/>
              <w:rPr>
                <w:sz w:val="16"/>
                <w:szCs w:val="16"/>
                <w:lang w:val="en-GB"/>
              </w:rPr>
            </w:pPr>
            <w:r w:rsidRPr="0085195B">
              <w:rPr>
                <w:sz w:val="16"/>
                <w:szCs w:val="16"/>
                <w:lang w:val="en-GB"/>
              </w:rPr>
              <w:t>33</w:t>
            </w:r>
          </w:p>
        </w:tc>
        <w:tc>
          <w:tcPr>
            <w:tcW w:w="422" w:type="pct"/>
            <w:vAlign w:val="center"/>
          </w:tcPr>
          <w:p w:rsidR="00AF2E3F" w:rsidRPr="008147B5" w:rsidP="00AF2E3F" w14:paraId="1ADBEF3F" w14:textId="6CD42C8E">
            <w:pPr>
              <w:widowControl w:val="0"/>
              <w:spacing w:after="80"/>
              <w:rPr>
                <w:color w:val="227ACB"/>
                <w:sz w:val="16"/>
                <w:szCs w:val="16"/>
                <w:lang w:val="en-GB"/>
              </w:rPr>
            </w:pPr>
            <w:r w:rsidRPr="008147B5">
              <w:rPr>
                <w:color w:val="227ACB"/>
                <w:sz w:val="16"/>
                <w:szCs w:val="16"/>
                <w:lang w:val="en-GB"/>
              </w:rPr>
              <w:t>0.726</w:t>
            </w:r>
          </w:p>
        </w:tc>
        <w:tc>
          <w:tcPr>
            <w:tcW w:w="458" w:type="pct"/>
            <w:vAlign w:val="center"/>
          </w:tcPr>
          <w:p w:rsidR="00AF2E3F" w:rsidRPr="008147B5" w:rsidP="00AF2E3F" w14:paraId="027613C4" w14:textId="22BE28D1">
            <w:pPr>
              <w:widowControl w:val="0"/>
              <w:spacing w:after="80"/>
              <w:rPr>
                <w:color w:val="227ACB"/>
                <w:sz w:val="16"/>
                <w:szCs w:val="16"/>
                <w:lang w:val="en-GB"/>
              </w:rPr>
            </w:pPr>
            <w:r w:rsidRPr="008147B5">
              <w:rPr>
                <w:color w:val="227ACB"/>
                <w:sz w:val="16"/>
                <w:szCs w:val="16"/>
                <w:lang w:val="en-GB"/>
              </w:rPr>
              <w:t>0.942</w:t>
            </w:r>
          </w:p>
        </w:tc>
        <w:tc>
          <w:tcPr>
            <w:tcW w:w="119" w:type="pct"/>
          </w:tcPr>
          <w:p w:rsidR="00AF2E3F" w:rsidRPr="0085195B" w:rsidP="00AF2E3F" w14:paraId="348FFBC5" w14:textId="5323AE20">
            <w:pPr>
              <w:widowControl w:val="0"/>
              <w:spacing w:after="80"/>
              <w:rPr>
                <w:sz w:val="16"/>
                <w:szCs w:val="16"/>
                <w:lang w:val="en-GB"/>
              </w:rPr>
            </w:pPr>
          </w:p>
        </w:tc>
        <w:tc>
          <w:tcPr>
            <w:tcW w:w="324" w:type="pct"/>
          </w:tcPr>
          <w:p w:rsidR="00AF2E3F" w:rsidRPr="0085195B" w:rsidP="00AF2E3F" w14:paraId="64946CFD" w14:textId="6858DFD6">
            <w:pPr>
              <w:widowControl w:val="0"/>
              <w:spacing w:after="80"/>
              <w:rPr>
                <w:sz w:val="16"/>
                <w:szCs w:val="16"/>
                <w:lang w:val="en-GB"/>
              </w:rPr>
            </w:pPr>
            <w:r w:rsidRPr="0085195B">
              <w:rPr>
                <w:sz w:val="16"/>
                <w:szCs w:val="16"/>
                <w:lang w:val="en-GB"/>
              </w:rPr>
              <w:t>0.934</w:t>
            </w:r>
          </w:p>
        </w:tc>
        <w:tc>
          <w:tcPr>
            <w:tcW w:w="322" w:type="pct"/>
          </w:tcPr>
          <w:p w:rsidR="00AF2E3F" w:rsidRPr="0085195B" w:rsidP="00AF2E3F" w14:paraId="2D261AE0" w14:textId="77777777">
            <w:pPr>
              <w:widowControl w:val="0"/>
              <w:spacing w:after="80"/>
              <w:rPr>
                <w:sz w:val="16"/>
                <w:szCs w:val="16"/>
                <w:lang w:val="en-GB"/>
              </w:rPr>
            </w:pPr>
            <w:r w:rsidRPr="0085195B">
              <w:rPr>
                <w:sz w:val="16"/>
                <w:szCs w:val="16"/>
                <w:lang w:val="en-GB"/>
              </w:rPr>
              <w:t>0.920</w:t>
            </w:r>
          </w:p>
        </w:tc>
        <w:tc>
          <w:tcPr>
            <w:tcW w:w="355" w:type="pct"/>
          </w:tcPr>
          <w:p w:rsidR="00AF2E3F" w:rsidRPr="0085195B" w:rsidP="00AF2E3F" w14:paraId="29E1CB9C" w14:textId="77777777">
            <w:pPr>
              <w:widowControl w:val="0"/>
              <w:spacing w:after="80"/>
              <w:rPr>
                <w:sz w:val="16"/>
                <w:szCs w:val="16"/>
                <w:lang w:val="en-GB"/>
              </w:rPr>
            </w:pPr>
            <w:r w:rsidRPr="0085195B">
              <w:rPr>
                <w:sz w:val="16"/>
                <w:szCs w:val="16"/>
                <w:lang w:val="en-GB"/>
              </w:rPr>
              <w:t>0.919</w:t>
            </w:r>
          </w:p>
        </w:tc>
        <w:tc>
          <w:tcPr>
            <w:tcW w:w="570" w:type="pct"/>
          </w:tcPr>
          <w:p w:rsidR="00AF2E3F" w:rsidRPr="0085195B" w:rsidP="00AF2E3F" w14:paraId="564CD70B" w14:textId="77777777">
            <w:pPr>
              <w:widowControl w:val="0"/>
              <w:spacing w:after="80"/>
              <w:rPr>
                <w:sz w:val="16"/>
                <w:szCs w:val="16"/>
                <w:lang w:val="en-GB"/>
              </w:rPr>
            </w:pPr>
            <w:r w:rsidRPr="0085195B">
              <w:rPr>
                <w:sz w:val="16"/>
                <w:szCs w:val="16"/>
                <w:lang w:val="en-GB"/>
              </w:rPr>
              <w:t>0.920</w:t>
            </w:r>
          </w:p>
        </w:tc>
        <w:tc>
          <w:tcPr>
            <w:tcW w:w="501" w:type="pct"/>
            <w:vAlign w:val="center"/>
          </w:tcPr>
          <w:p w:rsidR="00AF2E3F" w:rsidRPr="008147B5" w:rsidP="00AF2E3F" w14:paraId="7193E26C" w14:textId="73BB201E">
            <w:pPr>
              <w:widowControl w:val="0"/>
              <w:spacing w:after="80"/>
              <w:rPr>
                <w:color w:val="227ACB"/>
                <w:sz w:val="16"/>
                <w:szCs w:val="16"/>
                <w:lang w:val="en-GB"/>
              </w:rPr>
            </w:pPr>
            <w:r w:rsidRPr="008147B5">
              <w:rPr>
                <w:color w:val="227ACB"/>
                <w:sz w:val="16"/>
                <w:szCs w:val="16"/>
                <w:lang w:val="en-GB"/>
              </w:rPr>
              <w:t>0.920</w:t>
            </w:r>
          </w:p>
        </w:tc>
        <w:tc>
          <w:tcPr>
            <w:tcW w:w="409" w:type="pct"/>
            <w:vAlign w:val="center"/>
          </w:tcPr>
          <w:p w:rsidR="00AF2E3F" w:rsidRPr="008147B5" w:rsidP="00AF2E3F" w14:paraId="51624085" w14:textId="6CCC1E46">
            <w:pPr>
              <w:widowControl w:val="0"/>
              <w:spacing w:after="80"/>
              <w:rPr>
                <w:color w:val="227ACB"/>
                <w:sz w:val="16"/>
                <w:szCs w:val="16"/>
                <w:lang w:val="en-GB"/>
              </w:rPr>
            </w:pPr>
            <w:r w:rsidRPr="008147B5">
              <w:rPr>
                <w:color w:val="227ACB"/>
                <w:sz w:val="16"/>
                <w:szCs w:val="16"/>
                <w:lang w:val="en-GB"/>
              </w:rPr>
              <w:t>0.186</w:t>
            </w:r>
          </w:p>
        </w:tc>
        <w:tc>
          <w:tcPr>
            <w:tcW w:w="501" w:type="pct"/>
            <w:vAlign w:val="center"/>
          </w:tcPr>
          <w:p w:rsidR="00AF2E3F" w:rsidRPr="008147B5" w:rsidP="00AF2E3F" w14:paraId="41520EC0" w14:textId="6DB25B8A">
            <w:pPr>
              <w:widowControl w:val="0"/>
              <w:spacing w:after="80"/>
              <w:rPr>
                <w:color w:val="227ACB"/>
                <w:sz w:val="16"/>
                <w:szCs w:val="16"/>
                <w:lang w:val="en-GB"/>
              </w:rPr>
            </w:pPr>
            <w:r w:rsidRPr="008147B5">
              <w:rPr>
                <w:color w:val="227ACB"/>
                <w:sz w:val="16"/>
                <w:szCs w:val="16"/>
                <w:lang w:val="en-GB"/>
              </w:rPr>
              <w:t>13.2</w:t>
            </w:r>
          </w:p>
        </w:tc>
      </w:tr>
      <w:tr w14:paraId="2D910BE5" w14:textId="77777777" w:rsidTr="00DC2809">
        <w:tblPrEx>
          <w:tblW w:w="5000" w:type="pct"/>
          <w:tblLook w:val="04A0"/>
        </w:tblPrEx>
        <w:trPr>
          <w:trHeight w:val="278"/>
        </w:trPr>
        <w:tc>
          <w:tcPr>
            <w:tcW w:w="687" w:type="pct"/>
          </w:tcPr>
          <w:p w:rsidR="00AF2E3F" w:rsidRPr="0085195B" w:rsidP="00AF2E3F" w14:paraId="067555E4" w14:textId="77777777">
            <w:pPr>
              <w:widowControl w:val="0"/>
              <w:spacing w:after="80"/>
              <w:rPr>
                <w:sz w:val="16"/>
                <w:szCs w:val="16"/>
                <w:lang w:val="en-GB"/>
              </w:rPr>
            </w:pPr>
            <w:r w:rsidRPr="0085195B">
              <w:rPr>
                <w:sz w:val="16"/>
                <w:szCs w:val="16"/>
                <w:lang w:val="en-GB"/>
              </w:rPr>
              <w:t>Oilseeds</w:t>
            </w:r>
          </w:p>
        </w:tc>
        <w:tc>
          <w:tcPr>
            <w:tcW w:w="334" w:type="pct"/>
          </w:tcPr>
          <w:p w:rsidR="00AF2E3F" w:rsidRPr="0085195B" w:rsidP="00AF2E3F" w14:paraId="5E6CB9E8" w14:textId="77777777">
            <w:pPr>
              <w:widowControl w:val="0"/>
              <w:spacing w:after="80"/>
              <w:rPr>
                <w:sz w:val="16"/>
                <w:szCs w:val="16"/>
                <w:lang w:val="en-GB"/>
              </w:rPr>
            </w:pPr>
            <w:r w:rsidRPr="0085195B">
              <w:rPr>
                <w:sz w:val="16"/>
                <w:szCs w:val="16"/>
                <w:lang w:val="en-GB"/>
              </w:rPr>
              <w:t>616</w:t>
            </w:r>
          </w:p>
        </w:tc>
        <w:tc>
          <w:tcPr>
            <w:tcW w:w="422" w:type="pct"/>
            <w:vAlign w:val="center"/>
          </w:tcPr>
          <w:p w:rsidR="00AF2E3F" w:rsidRPr="008147B5" w:rsidP="00AF2E3F" w14:paraId="7DB53274" w14:textId="74309CAF">
            <w:pPr>
              <w:widowControl w:val="0"/>
              <w:spacing w:after="80"/>
              <w:rPr>
                <w:color w:val="227ACB"/>
                <w:sz w:val="16"/>
                <w:szCs w:val="16"/>
                <w:lang w:val="en-GB"/>
              </w:rPr>
            </w:pPr>
            <w:r w:rsidRPr="008147B5">
              <w:rPr>
                <w:color w:val="227ACB"/>
                <w:sz w:val="16"/>
                <w:szCs w:val="16"/>
                <w:lang w:val="en-GB"/>
              </w:rPr>
              <w:t>0.349</w:t>
            </w:r>
          </w:p>
        </w:tc>
        <w:tc>
          <w:tcPr>
            <w:tcW w:w="458" w:type="pct"/>
            <w:vAlign w:val="center"/>
          </w:tcPr>
          <w:p w:rsidR="00AF2E3F" w:rsidRPr="008147B5" w:rsidP="00AF2E3F" w14:paraId="2B5D8C43" w14:textId="07F7DFB6">
            <w:pPr>
              <w:widowControl w:val="0"/>
              <w:spacing w:after="80"/>
              <w:rPr>
                <w:color w:val="227ACB"/>
                <w:sz w:val="16"/>
                <w:szCs w:val="16"/>
                <w:lang w:val="en-GB"/>
              </w:rPr>
            </w:pPr>
            <w:r w:rsidRPr="008147B5">
              <w:rPr>
                <w:color w:val="227ACB"/>
                <w:sz w:val="16"/>
                <w:szCs w:val="16"/>
                <w:lang w:val="en-GB"/>
              </w:rPr>
              <w:t>0.665</w:t>
            </w:r>
          </w:p>
        </w:tc>
        <w:tc>
          <w:tcPr>
            <w:tcW w:w="119" w:type="pct"/>
          </w:tcPr>
          <w:p w:rsidR="00AF2E3F" w:rsidRPr="0085195B" w:rsidP="00AF2E3F" w14:paraId="188EAD9F" w14:textId="06E0EB72">
            <w:pPr>
              <w:widowControl w:val="0"/>
              <w:spacing w:after="80"/>
              <w:rPr>
                <w:sz w:val="16"/>
                <w:szCs w:val="16"/>
                <w:lang w:val="en-GB"/>
              </w:rPr>
            </w:pPr>
          </w:p>
        </w:tc>
        <w:tc>
          <w:tcPr>
            <w:tcW w:w="324" w:type="pct"/>
          </w:tcPr>
          <w:p w:rsidR="00AF2E3F" w:rsidRPr="0085195B" w:rsidP="00AF2E3F" w14:paraId="0C24EE53" w14:textId="12BA850B">
            <w:pPr>
              <w:widowControl w:val="0"/>
              <w:spacing w:after="80"/>
              <w:rPr>
                <w:sz w:val="16"/>
                <w:szCs w:val="16"/>
                <w:lang w:val="en-GB"/>
              </w:rPr>
            </w:pPr>
            <w:r w:rsidRPr="0085195B">
              <w:rPr>
                <w:sz w:val="16"/>
                <w:szCs w:val="16"/>
                <w:lang w:val="en-GB"/>
              </w:rPr>
              <w:t>0.779</w:t>
            </w:r>
          </w:p>
        </w:tc>
        <w:tc>
          <w:tcPr>
            <w:tcW w:w="322" w:type="pct"/>
          </w:tcPr>
          <w:p w:rsidR="00AF2E3F" w:rsidRPr="0085195B" w:rsidP="00AF2E3F" w14:paraId="7FD78EFC" w14:textId="77777777">
            <w:pPr>
              <w:widowControl w:val="0"/>
              <w:spacing w:after="80"/>
              <w:rPr>
                <w:sz w:val="16"/>
                <w:szCs w:val="16"/>
                <w:lang w:val="en-GB"/>
              </w:rPr>
            </w:pPr>
            <w:r w:rsidRPr="0085195B">
              <w:rPr>
                <w:sz w:val="16"/>
                <w:szCs w:val="16"/>
                <w:lang w:val="en-GB"/>
              </w:rPr>
              <w:t>0.746</w:t>
            </w:r>
          </w:p>
        </w:tc>
        <w:tc>
          <w:tcPr>
            <w:tcW w:w="355" w:type="pct"/>
          </w:tcPr>
          <w:p w:rsidR="00AF2E3F" w:rsidRPr="0085195B" w:rsidP="00AF2E3F" w14:paraId="0B955987" w14:textId="77777777">
            <w:pPr>
              <w:widowControl w:val="0"/>
              <w:spacing w:after="80"/>
              <w:rPr>
                <w:sz w:val="16"/>
                <w:szCs w:val="16"/>
                <w:lang w:val="en-GB"/>
              </w:rPr>
            </w:pPr>
            <w:r w:rsidRPr="0085195B">
              <w:rPr>
                <w:sz w:val="16"/>
                <w:szCs w:val="16"/>
                <w:lang w:val="en-GB"/>
              </w:rPr>
              <w:t>0.794</w:t>
            </w:r>
          </w:p>
        </w:tc>
        <w:tc>
          <w:tcPr>
            <w:tcW w:w="570" w:type="pct"/>
          </w:tcPr>
          <w:p w:rsidR="00AF2E3F" w:rsidRPr="0085195B" w:rsidP="00AF2E3F" w14:paraId="7B984CCE" w14:textId="77777777">
            <w:pPr>
              <w:widowControl w:val="0"/>
              <w:spacing w:after="80"/>
              <w:rPr>
                <w:sz w:val="16"/>
                <w:szCs w:val="16"/>
                <w:lang w:val="en-GB"/>
              </w:rPr>
            </w:pPr>
            <w:r w:rsidRPr="0085195B">
              <w:rPr>
                <w:sz w:val="16"/>
                <w:szCs w:val="16"/>
                <w:lang w:val="en-GB"/>
              </w:rPr>
              <w:t>0.774</w:t>
            </w:r>
          </w:p>
        </w:tc>
        <w:tc>
          <w:tcPr>
            <w:tcW w:w="501" w:type="pct"/>
            <w:vAlign w:val="center"/>
          </w:tcPr>
          <w:p w:rsidR="00AF2E3F" w:rsidRPr="008147B5" w:rsidP="00AF2E3F" w14:paraId="754EE2A8" w14:textId="6E6E9D90">
            <w:pPr>
              <w:widowControl w:val="0"/>
              <w:spacing w:after="80"/>
              <w:rPr>
                <w:color w:val="227ACB"/>
                <w:sz w:val="16"/>
                <w:szCs w:val="16"/>
                <w:lang w:val="en-GB"/>
              </w:rPr>
            </w:pPr>
            <w:r w:rsidRPr="008147B5">
              <w:rPr>
                <w:color w:val="227ACB"/>
                <w:sz w:val="16"/>
                <w:szCs w:val="16"/>
                <w:lang w:val="en-GB"/>
              </w:rPr>
              <w:t>0.773</w:t>
            </w:r>
          </w:p>
        </w:tc>
        <w:tc>
          <w:tcPr>
            <w:tcW w:w="409" w:type="pct"/>
            <w:vAlign w:val="center"/>
          </w:tcPr>
          <w:p w:rsidR="00AF2E3F" w:rsidRPr="008147B5" w:rsidP="00AF2E3F" w14:paraId="6E5A3639" w14:textId="249F94D3">
            <w:pPr>
              <w:widowControl w:val="0"/>
              <w:spacing w:after="80"/>
              <w:rPr>
                <w:color w:val="227ACB"/>
                <w:sz w:val="16"/>
                <w:szCs w:val="16"/>
                <w:lang w:val="en-GB"/>
              </w:rPr>
            </w:pPr>
            <w:r w:rsidRPr="008147B5">
              <w:rPr>
                <w:color w:val="227ACB"/>
                <w:sz w:val="16"/>
                <w:szCs w:val="16"/>
                <w:lang w:val="en-GB"/>
              </w:rPr>
              <w:t>0.164</w:t>
            </w:r>
          </w:p>
        </w:tc>
        <w:tc>
          <w:tcPr>
            <w:tcW w:w="501" w:type="pct"/>
            <w:vAlign w:val="center"/>
          </w:tcPr>
          <w:p w:rsidR="00AF2E3F" w:rsidRPr="008147B5" w:rsidP="00AF2E3F" w14:paraId="15DF17D4" w14:textId="191D31B4">
            <w:pPr>
              <w:widowControl w:val="0"/>
              <w:spacing w:after="80"/>
              <w:rPr>
                <w:color w:val="227ACB"/>
                <w:sz w:val="16"/>
                <w:szCs w:val="16"/>
                <w:lang w:val="en-GB"/>
              </w:rPr>
            </w:pPr>
            <w:r w:rsidRPr="008147B5">
              <w:rPr>
                <w:color w:val="227ACB"/>
                <w:sz w:val="16"/>
                <w:szCs w:val="16"/>
                <w:lang w:val="en-GB"/>
              </w:rPr>
              <w:t>20.7</w:t>
            </w:r>
          </w:p>
        </w:tc>
      </w:tr>
      <w:tr w14:paraId="6DC203B0" w14:textId="77777777" w:rsidTr="00DC2809">
        <w:tblPrEx>
          <w:tblW w:w="5000" w:type="pct"/>
          <w:tblLook w:val="04A0"/>
        </w:tblPrEx>
        <w:trPr>
          <w:trHeight w:val="278"/>
        </w:trPr>
        <w:tc>
          <w:tcPr>
            <w:tcW w:w="687" w:type="pct"/>
          </w:tcPr>
          <w:p w:rsidR="00AF2E3F" w:rsidRPr="0085195B" w:rsidP="00AF2E3F" w14:paraId="30820E15" w14:textId="77777777">
            <w:pPr>
              <w:widowControl w:val="0"/>
              <w:spacing w:after="80"/>
              <w:rPr>
                <w:sz w:val="16"/>
                <w:szCs w:val="16"/>
                <w:lang w:val="en-GB"/>
              </w:rPr>
            </w:pPr>
            <w:r w:rsidRPr="0085195B">
              <w:rPr>
                <w:sz w:val="16"/>
                <w:szCs w:val="16"/>
                <w:lang w:val="en-GB"/>
              </w:rPr>
              <w:t>Plantation Crops</w:t>
            </w:r>
          </w:p>
        </w:tc>
        <w:tc>
          <w:tcPr>
            <w:tcW w:w="334" w:type="pct"/>
          </w:tcPr>
          <w:p w:rsidR="00AF2E3F" w:rsidRPr="0085195B" w:rsidP="00AF2E3F" w14:paraId="086316D2" w14:textId="77777777">
            <w:pPr>
              <w:widowControl w:val="0"/>
              <w:spacing w:after="80"/>
              <w:rPr>
                <w:sz w:val="16"/>
                <w:szCs w:val="16"/>
                <w:lang w:val="en-GB"/>
              </w:rPr>
            </w:pPr>
            <w:r w:rsidRPr="0085195B">
              <w:rPr>
                <w:sz w:val="16"/>
                <w:szCs w:val="16"/>
                <w:lang w:val="en-GB"/>
              </w:rPr>
              <w:t>74</w:t>
            </w:r>
          </w:p>
        </w:tc>
        <w:tc>
          <w:tcPr>
            <w:tcW w:w="422" w:type="pct"/>
            <w:vAlign w:val="center"/>
          </w:tcPr>
          <w:p w:rsidR="00AF2E3F" w:rsidRPr="008147B5" w:rsidP="00AF2E3F" w14:paraId="64822AA1" w14:textId="4B4DFF97">
            <w:pPr>
              <w:widowControl w:val="0"/>
              <w:spacing w:after="80"/>
              <w:rPr>
                <w:color w:val="227ACB"/>
                <w:sz w:val="16"/>
                <w:szCs w:val="16"/>
                <w:lang w:val="en-GB"/>
              </w:rPr>
            </w:pPr>
            <w:r w:rsidRPr="008147B5">
              <w:rPr>
                <w:color w:val="227ACB"/>
                <w:sz w:val="16"/>
                <w:szCs w:val="16"/>
                <w:lang w:val="en-GB"/>
              </w:rPr>
              <w:t>0.542</w:t>
            </w:r>
          </w:p>
        </w:tc>
        <w:tc>
          <w:tcPr>
            <w:tcW w:w="458" w:type="pct"/>
            <w:vAlign w:val="center"/>
          </w:tcPr>
          <w:p w:rsidR="00AF2E3F" w:rsidRPr="008147B5" w:rsidP="00AF2E3F" w14:paraId="70AA4B29" w14:textId="0A531FB9">
            <w:pPr>
              <w:widowControl w:val="0"/>
              <w:spacing w:after="80"/>
              <w:rPr>
                <w:color w:val="227ACB"/>
                <w:sz w:val="16"/>
                <w:szCs w:val="16"/>
                <w:lang w:val="en-GB"/>
              </w:rPr>
            </w:pPr>
            <w:r w:rsidRPr="008147B5">
              <w:rPr>
                <w:color w:val="227ACB"/>
                <w:sz w:val="16"/>
                <w:szCs w:val="16"/>
                <w:lang w:val="en-GB"/>
              </w:rPr>
              <w:t>0.940</w:t>
            </w:r>
          </w:p>
        </w:tc>
        <w:tc>
          <w:tcPr>
            <w:tcW w:w="119" w:type="pct"/>
          </w:tcPr>
          <w:p w:rsidR="00AF2E3F" w:rsidRPr="0085195B" w:rsidP="00AF2E3F" w14:paraId="16881A4A" w14:textId="3EDAA1E9">
            <w:pPr>
              <w:widowControl w:val="0"/>
              <w:spacing w:after="80"/>
              <w:rPr>
                <w:sz w:val="16"/>
                <w:szCs w:val="16"/>
                <w:lang w:val="en-GB"/>
              </w:rPr>
            </w:pPr>
          </w:p>
        </w:tc>
        <w:tc>
          <w:tcPr>
            <w:tcW w:w="324" w:type="pct"/>
          </w:tcPr>
          <w:p w:rsidR="00AF2E3F" w:rsidRPr="0085195B" w:rsidP="00AF2E3F" w14:paraId="5C6F2BF0" w14:textId="34A77033">
            <w:pPr>
              <w:widowControl w:val="0"/>
              <w:spacing w:after="80"/>
              <w:rPr>
                <w:sz w:val="16"/>
                <w:szCs w:val="16"/>
                <w:lang w:val="en-GB"/>
              </w:rPr>
            </w:pPr>
            <w:r w:rsidRPr="0085195B">
              <w:rPr>
                <w:sz w:val="16"/>
                <w:szCs w:val="16"/>
                <w:lang w:val="en-GB"/>
              </w:rPr>
              <w:t>0.931</w:t>
            </w:r>
          </w:p>
        </w:tc>
        <w:tc>
          <w:tcPr>
            <w:tcW w:w="322" w:type="pct"/>
          </w:tcPr>
          <w:p w:rsidR="00AF2E3F" w:rsidRPr="0085195B" w:rsidP="00AF2E3F" w14:paraId="2FF57220" w14:textId="77777777">
            <w:pPr>
              <w:widowControl w:val="0"/>
              <w:spacing w:after="80"/>
              <w:rPr>
                <w:sz w:val="16"/>
                <w:szCs w:val="16"/>
                <w:lang w:val="en-GB"/>
              </w:rPr>
            </w:pPr>
            <w:r w:rsidRPr="0085195B">
              <w:rPr>
                <w:sz w:val="16"/>
                <w:szCs w:val="16"/>
                <w:lang w:val="en-GB"/>
              </w:rPr>
              <w:t>0.912</w:t>
            </w:r>
          </w:p>
        </w:tc>
        <w:tc>
          <w:tcPr>
            <w:tcW w:w="355" w:type="pct"/>
          </w:tcPr>
          <w:p w:rsidR="00AF2E3F" w:rsidRPr="0085195B" w:rsidP="00AF2E3F" w14:paraId="76280A97" w14:textId="77777777">
            <w:pPr>
              <w:widowControl w:val="0"/>
              <w:spacing w:after="80"/>
              <w:rPr>
                <w:sz w:val="16"/>
                <w:szCs w:val="16"/>
                <w:lang w:val="en-GB"/>
              </w:rPr>
            </w:pPr>
            <w:r w:rsidRPr="0085195B">
              <w:rPr>
                <w:sz w:val="16"/>
                <w:szCs w:val="16"/>
                <w:lang w:val="en-GB"/>
              </w:rPr>
              <w:t>0.874</w:t>
            </w:r>
          </w:p>
        </w:tc>
        <w:tc>
          <w:tcPr>
            <w:tcW w:w="570" w:type="pct"/>
          </w:tcPr>
          <w:p w:rsidR="00AF2E3F" w:rsidRPr="0085195B" w:rsidP="00AF2E3F" w14:paraId="792B424E" w14:textId="77777777">
            <w:pPr>
              <w:widowControl w:val="0"/>
              <w:spacing w:after="80"/>
              <w:rPr>
                <w:sz w:val="16"/>
                <w:szCs w:val="16"/>
                <w:lang w:val="en-GB"/>
              </w:rPr>
            </w:pPr>
            <w:r w:rsidRPr="0085195B">
              <w:rPr>
                <w:sz w:val="16"/>
                <w:szCs w:val="16"/>
                <w:lang w:val="en-GB"/>
              </w:rPr>
              <w:t>0.928</w:t>
            </w:r>
          </w:p>
        </w:tc>
        <w:tc>
          <w:tcPr>
            <w:tcW w:w="501" w:type="pct"/>
            <w:vAlign w:val="center"/>
          </w:tcPr>
          <w:p w:rsidR="00AF2E3F" w:rsidRPr="008147B5" w:rsidP="00AF2E3F" w14:paraId="1F63419E" w14:textId="10089212">
            <w:pPr>
              <w:widowControl w:val="0"/>
              <w:spacing w:after="80"/>
              <w:rPr>
                <w:color w:val="227ACB"/>
                <w:sz w:val="16"/>
                <w:szCs w:val="16"/>
                <w:lang w:val="en-GB"/>
              </w:rPr>
            </w:pPr>
            <w:r w:rsidRPr="008147B5">
              <w:rPr>
                <w:color w:val="227ACB"/>
                <w:sz w:val="16"/>
                <w:szCs w:val="16"/>
                <w:lang w:val="en-GB"/>
              </w:rPr>
              <w:t>0.911</w:t>
            </w:r>
          </w:p>
        </w:tc>
        <w:tc>
          <w:tcPr>
            <w:tcW w:w="409" w:type="pct"/>
            <w:vAlign w:val="center"/>
          </w:tcPr>
          <w:p w:rsidR="00AF2E3F" w:rsidRPr="008147B5" w:rsidP="00AF2E3F" w14:paraId="3DD90BD0" w14:textId="33D8818D">
            <w:pPr>
              <w:widowControl w:val="0"/>
              <w:spacing w:after="80"/>
              <w:rPr>
                <w:color w:val="227ACB"/>
                <w:sz w:val="16"/>
                <w:szCs w:val="16"/>
                <w:lang w:val="en-GB"/>
              </w:rPr>
            </w:pPr>
            <w:r w:rsidRPr="008147B5">
              <w:rPr>
                <w:color w:val="227ACB"/>
                <w:sz w:val="16"/>
                <w:szCs w:val="16"/>
                <w:lang w:val="en-GB"/>
              </w:rPr>
              <w:t>0.142</w:t>
            </w:r>
          </w:p>
        </w:tc>
        <w:tc>
          <w:tcPr>
            <w:tcW w:w="501" w:type="pct"/>
            <w:vAlign w:val="center"/>
          </w:tcPr>
          <w:p w:rsidR="00AF2E3F" w:rsidRPr="008147B5" w:rsidP="00AF2E3F" w14:paraId="4AA6F3FE" w14:textId="13EEBCDE">
            <w:pPr>
              <w:widowControl w:val="0"/>
              <w:spacing w:after="80"/>
              <w:rPr>
                <w:color w:val="227ACB"/>
                <w:sz w:val="16"/>
                <w:szCs w:val="16"/>
                <w:lang w:val="en-GB"/>
              </w:rPr>
            </w:pPr>
            <w:r w:rsidRPr="008147B5">
              <w:rPr>
                <w:color w:val="227ACB"/>
                <w:sz w:val="16"/>
                <w:szCs w:val="16"/>
                <w:lang w:val="en-GB"/>
              </w:rPr>
              <w:t>19.3</w:t>
            </w:r>
          </w:p>
        </w:tc>
      </w:tr>
      <w:tr w14:paraId="47F6C3DF" w14:textId="77777777" w:rsidTr="00DC2809">
        <w:tblPrEx>
          <w:tblW w:w="5000" w:type="pct"/>
          <w:tblLook w:val="04A0"/>
        </w:tblPrEx>
        <w:trPr>
          <w:trHeight w:val="278"/>
        </w:trPr>
        <w:tc>
          <w:tcPr>
            <w:tcW w:w="687" w:type="pct"/>
          </w:tcPr>
          <w:p w:rsidR="00AF2E3F" w:rsidRPr="0085195B" w:rsidP="00AF2E3F" w14:paraId="47146AA0" w14:textId="77777777">
            <w:pPr>
              <w:widowControl w:val="0"/>
              <w:spacing w:after="80"/>
              <w:rPr>
                <w:sz w:val="16"/>
                <w:szCs w:val="16"/>
                <w:lang w:val="en-GB"/>
              </w:rPr>
            </w:pPr>
            <w:r w:rsidRPr="0085195B">
              <w:rPr>
                <w:sz w:val="16"/>
                <w:szCs w:val="16"/>
                <w:lang w:val="en-GB"/>
              </w:rPr>
              <w:t>Pulses</w:t>
            </w:r>
          </w:p>
        </w:tc>
        <w:tc>
          <w:tcPr>
            <w:tcW w:w="334" w:type="pct"/>
          </w:tcPr>
          <w:p w:rsidR="00AF2E3F" w:rsidRPr="0085195B" w:rsidP="00AF2E3F" w14:paraId="754B6758" w14:textId="77777777">
            <w:pPr>
              <w:widowControl w:val="0"/>
              <w:spacing w:after="80"/>
              <w:rPr>
                <w:sz w:val="16"/>
                <w:szCs w:val="16"/>
                <w:lang w:val="en-GB"/>
              </w:rPr>
            </w:pPr>
            <w:r w:rsidRPr="0085195B">
              <w:rPr>
                <w:sz w:val="16"/>
                <w:szCs w:val="16"/>
                <w:lang w:val="en-GB"/>
              </w:rPr>
              <w:t>755</w:t>
            </w:r>
          </w:p>
        </w:tc>
        <w:tc>
          <w:tcPr>
            <w:tcW w:w="422" w:type="pct"/>
            <w:vAlign w:val="center"/>
          </w:tcPr>
          <w:p w:rsidR="00AF2E3F" w:rsidRPr="008147B5" w:rsidP="00AF2E3F" w14:paraId="6B29D52D" w14:textId="31F4A3D8">
            <w:pPr>
              <w:widowControl w:val="0"/>
              <w:spacing w:after="80"/>
              <w:rPr>
                <w:color w:val="227ACB"/>
                <w:sz w:val="16"/>
                <w:szCs w:val="16"/>
                <w:lang w:val="en-GB"/>
              </w:rPr>
            </w:pPr>
            <w:r w:rsidRPr="008147B5">
              <w:rPr>
                <w:color w:val="227ACB"/>
                <w:sz w:val="16"/>
                <w:szCs w:val="16"/>
                <w:lang w:val="en-GB"/>
              </w:rPr>
              <w:t>0.246</w:t>
            </w:r>
          </w:p>
        </w:tc>
        <w:tc>
          <w:tcPr>
            <w:tcW w:w="458" w:type="pct"/>
            <w:vAlign w:val="center"/>
          </w:tcPr>
          <w:p w:rsidR="00AF2E3F" w:rsidRPr="008147B5" w:rsidP="00AF2E3F" w14:paraId="3EE41164" w14:textId="113E72AF">
            <w:pPr>
              <w:widowControl w:val="0"/>
              <w:spacing w:after="80"/>
              <w:rPr>
                <w:color w:val="227ACB"/>
                <w:sz w:val="16"/>
                <w:szCs w:val="16"/>
                <w:lang w:val="en-GB"/>
              </w:rPr>
            </w:pPr>
            <w:r w:rsidRPr="008147B5">
              <w:rPr>
                <w:color w:val="227ACB"/>
                <w:sz w:val="16"/>
                <w:szCs w:val="16"/>
                <w:lang w:val="en-GB"/>
              </w:rPr>
              <w:t>0.739</w:t>
            </w:r>
          </w:p>
        </w:tc>
        <w:tc>
          <w:tcPr>
            <w:tcW w:w="119" w:type="pct"/>
          </w:tcPr>
          <w:p w:rsidR="00AF2E3F" w:rsidRPr="0085195B" w:rsidP="00AF2E3F" w14:paraId="0D677FFC" w14:textId="50125A95">
            <w:pPr>
              <w:widowControl w:val="0"/>
              <w:spacing w:after="80"/>
              <w:rPr>
                <w:sz w:val="16"/>
                <w:szCs w:val="16"/>
                <w:lang w:val="en-GB"/>
              </w:rPr>
            </w:pPr>
          </w:p>
        </w:tc>
        <w:tc>
          <w:tcPr>
            <w:tcW w:w="324" w:type="pct"/>
          </w:tcPr>
          <w:p w:rsidR="00AF2E3F" w:rsidRPr="0085195B" w:rsidP="00AF2E3F" w14:paraId="68C89866" w14:textId="7E65407A">
            <w:pPr>
              <w:widowControl w:val="0"/>
              <w:spacing w:after="80"/>
              <w:rPr>
                <w:sz w:val="16"/>
                <w:szCs w:val="16"/>
                <w:lang w:val="en-GB"/>
              </w:rPr>
            </w:pPr>
            <w:r w:rsidRPr="0085195B">
              <w:rPr>
                <w:sz w:val="16"/>
                <w:szCs w:val="16"/>
                <w:lang w:val="en-GB"/>
              </w:rPr>
              <w:t>0.783</w:t>
            </w:r>
          </w:p>
        </w:tc>
        <w:tc>
          <w:tcPr>
            <w:tcW w:w="322" w:type="pct"/>
          </w:tcPr>
          <w:p w:rsidR="00AF2E3F" w:rsidRPr="0085195B" w:rsidP="00AF2E3F" w14:paraId="728B5D97" w14:textId="77777777">
            <w:pPr>
              <w:widowControl w:val="0"/>
              <w:spacing w:after="80"/>
              <w:rPr>
                <w:sz w:val="16"/>
                <w:szCs w:val="16"/>
                <w:lang w:val="en-GB"/>
              </w:rPr>
            </w:pPr>
            <w:r w:rsidRPr="0085195B">
              <w:rPr>
                <w:sz w:val="16"/>
                <w:szCs w:val="16"/>
                <w:lang w:val="en-GB"/>
              </w:rPr>
              <w:t>0.774</w:t>
            </w:r>
          </w:p>
        </w:tc>
        <w:tc>
          <w:tcPr>
            <w:tcW w:w="355" w:type="pct"/>
          </w:tcPr>
          <w:p w:rsidR="00AF2E3F" w:rsidRPr="0085195B" w:rsidP="00AF2E3F" w14:paraId="67925035" w14:textId="77777777">
            <w:pPr>
              <w:widowControl w:val="0"/>
              <w:spacing w:after="80"/>
              <w:rPr>
                <w:sz w:val="16"/>
                <w:szCs w:val="16"/>
                <w:lang w:val="en-GB"/>
              </w:rPr>
            </w:pPr>
            <w:r w:rsidRPr="0085195B">
              <w:rPr>
                <w:sz w:val="16"/>
                <w:szCs w:val="16"/>
                <w:lang w:val="en-GB"/>
              </w:rPr>
              <w:t>0.780</w:t>
            </w:r>
          </w:p>
        </w:tc>
        <w:tc>
          <w:tcPr>
            <w:tcW w:w="570" w:type="pct"/>
          </w:tcPr>
          <w:p w:rsidR="00AF2E3F" w:rsidRPr="0085195B" w:rsidP="00AF2E3F" w14:paraId="731BDFE3" w14:textId="77777777">
            <w:pPr>
              <w:widowControl w:val="0"/>
              <w:spacing w:after="80"/>
              <w:rPr>
                <w:sz w:val="16"/>
                <w:szCs w:val="16"/>
                <w:lang w:val="en-GB"/>
              </w:rPr>
            </w:pPr>
            <w:r w:rsidRPr="0085195B">
              <w:rPr>
                <w:sz w:val="16"/>
                <w:szCs w:val="16"/>
                <w:lang w:val="en-GB"/>
              </w:rPr>
              <w:t>0.790</w:t>
            </w:r>
          </w:p>
        </w:tc>
        <w:tc>
          <w:tcPr>
            <w:tcW w:w="501" w:type="pct"/>
            <w:vAlign w:val="center"/>
          </w:tcPr>
          <w:p w:rsidR="00AF2E3F" w:rsidRPr="0085195B" w:rsidP="00AF2E3F" w14:paraId="36D376B1" w14:textId="48D03E6E">
            <w:pPr>
              <w:widowControl w:val="0"/>
              <w:spacing w:after="80"/>
              <w:rPr>
                <w:sz w:val="16"/>
                <w:szCs w:val="16"/>
                <w:lang w:val="en-GB"/>
              </w:rPr>
            </w:pPr>
            <w:r w:rsidRPr="0085195B">
              <w:rPr>
                <w:sz w:val="16"/>
                <w:szCs w:val="16"/>
                <w:lang w:val="en-GB"/>
              </w:rPr>
              <w:t>0.786</w:t>
            </w:r>
          </w:p>
        </w:tc>
        <w:tc>
          <w:tcPr>
            <w:tcW w:w="409" w:type="pct"/>
            <w:vAlign w:val="center"/>
          </w:tcPr>
          <w:p w:rsidR="00AF2E3F" w:rsidRPr="008147B5" w:rsidP="00AF2E3F" w14:paraId="697D2D35" w14:textId="77F7DB1F">
            <w:pPr>
              <w:widowControl w:val="0"/>
              <w:spacing w:after="80"/>
              <w:rPr>
                <w:color w:val="227ACB"/>
                <w:sz w:val="16"/>
                <w:szCs w:val="16"/>
                <w:lang w:val="en-GB"/>
              </w:rPr>
            </w:pPr>
            <w:r w:rsidRPr="008147B5">
              <w:rPr>
                <w:color w:val="227ACB"/>
                <w:sz w:val="16"/>
                <w:szCs w:val="16"/>
                <w:lang w:val="en-GB"/>
              </w:rPr>
              <w:t>0.115</w:t>
            </w:r>
          </w:p>
        </w:tc>
        <w:tc>
          <w:tcPr>
            <w:tcW w:w="501" w:type="pct"/>
            <w:vAlign w:val="center"/>
          </w:tcPr>
          <w:p w:rsidR="00AF2E3F" w:rsidRPr="008147B5" w:rsidP="00AF2E3F" w14:paraId="023C30FC" w14:textId="7A9E3A4E">
            <w:pPr>
              <w:widowControl w:val="0"/>
              <w:spacing w:after="80"/>
              <w:rPr>
                <w:color w:val="227ACB"/>
                <w:sz w:val="16"/>
                <w:szCs w:val="16"/>
                <w:lang w:val="en-GB"/>
              </w:rPr>
            </w:pPr>
            <w:r w:rsidRPr="008147B5">
              <w:rPr>
                <w:color w:val="227ACB"/>
                <w:sz w:val="16"/>
                <w:szCs w:val="16"/>
                <w:lang w:val="en-GB"/>
              </w:rPr>
              <w:t>15.9</w:t>
            </w:r>
          </w:p>
        </w:tc>
      </w:tr>
      <w:tr w14:paraId="3A983842" w14:textId="77777777" w:rsidTr="00DC2809">
        <w:tblPrEx>
          <w:tblW w:w="5000" w:type="pct"/>
          <w:tblLook w:val="04A0"/>
        </w:tblPrEx>
        <w:trPr>
          <w:trHeight w:val="278"/>
        </w:trPr>
        <w:tc>
          <w:tcPr>
            <w:tcW w:w="687" w:type="pct"/>
          </w:tcPr>
          <w:p w:rsidR="00AF2E3F" w:rsidRPr="0085195B" w:rsidP="00AF2E3F" w14:paraId="60C50FC9" w14:textId="77777777">
            <w:pPr>
              <w:widowControl w:val="0"/>
              <w:spacing w:after="80"/>
              <w:rPr>
                <w:sz w:val="16"/>
                <w:szCs w:val="16"/>
                <w:lang w:val="en-GB"/>
              </w:rPr>
            </w:pPr>
            <w:r w:rsidRPr="0085195B">
              <w:rPr>
                <w:sz w:val="16"/>
                <w:szCs w:val="16"/>
                <w:lang w:val="en-GB"/>
              </w:rPr>
              <w:t>Spices &amp; Condiments</w:t>
            </w:r>
          </w:p>
        </w:tc>
        <w:tc>
          <w:tcPr>
            <w:tcW w:w="334" w:type="pct"/>
          </w:tcPr>
          <w:p w:rsidR="00AF2E3F" w:rsidRPr="0085195B" w:rsidP="00AF2E3F" w14:paraId="02FB80B1" w14:textId="77777777">
            <w:pPr>
              <w:widowControl w:val="0"/>
              <w:spacing w:after="80"/>
              <w:rPr>
                <w:sz w:val="16"/>
                <w:szCs w:val="16"/>
                <w:lang w:val="en-GB"/>
              </w:rPr>
            </w:pPr>
            <w:r w:rsidRPr="0085195B">
              <w:rPr>
                <w:sz w:val="16"/>
                <w:szCs w:val="16"/>
                <w:lang w:val="en-GB"/>
              </w:rPr>
              <w:t>234</w:t>
            </w:r>
          </w:p>
        </w:tc>
        <w:tc>
          <w:tcPr>
            <w:tcW w:w="422" w:type="pct"/>
            <w:vAlign w:val="center"/>
          </w:tcPr>
          <w:p w:rsidR="00AF2E3F" w:rsidRPr="008147B5" w:rsidP="00AF2E3F" w14:paraId="0378FDFE" w14:textId="23C2558E">
            <w:pPr>
              <w:widowControl w:val="0"/>
              <w:spacing w:after="80"/>
              <w:rPr>
                <w:color w:val="227ACB"/>
                <w:sz w:val="16"/>
                <w:szCs w:val="16"/>
                <w:lang w:val="en-GB"/>
              </w:rPr>
            </w:pPr>
            <w:r w:rsidRPr="008147B5">
              <w:rPr>
                <w:color w:val="227ACB"/>
                <w:sz w:val="16"/>
                <w:szCs w:val="16"/>
                <w:lang w:val="en-GB"/>
              </w:rPr>
              <w:t>0.777</w:t>
            </w:r>
          </w:p>
        </w:tc>
        <w:tc>
          <w:tcPr>
            <w:tcW w:w="458" w:type="pct"/>
            <w:vAlign w:val="center"/>
          </w:tcPr>
          <w:p w:rsidR="00AF2E3F" w:rsidRPr="008147B5" w:rsidP="00AF2E3F" w14:paraId="53B49ED0" w14:textId="7158E1FA">
            <w:pPr>
              <w:widowControl w:val="0"/>
              <w:spacing w:after="80"/>
              <w:rPr>
                <w:color w:val="227ACB"/>
                <w:sz w:val="16"/>
                <w:szCs w:val="16"/>
                <w:lang w:val="en-GB"/>
              </w:rPr>
            </w:pPr>
            <w:r w:rsidRPr="008147B5">
              <w:rPr>
                <w:color w:val="227ACB"/>
                <w:sz w:val="16"/>
                <w:szCs w:val="16"/>
                <w:lang w:val="en-GB"/>
              </w:rPr>
              <w:t>0.888</w:t>
            </w:r>
          </w:p>
        </w:tc>
        <w:tc>
          <w:tcPr>
            <w:tcW w:w="119" w:type="pct"/>
          </w:tcPr>
          <w:p w:rsidR="00AF2E3F" w:rsidRPr="0085195B" w:rsidP="00AF2E3F" w14:paraId="2A8B646C" w14:textId="4E7BEE7D">
            <w:pPr>
              <w:widowControl w:val="0"/>
              <w:spacing w:after="80"/>
              <w:rPr>
                <w:sz w:val="16"/>
                <w:szCs w:val="16"/>
                <w:lang w:val="en-GB"/>
              </w:rPr>
            </w:pPr>
          </w:p>
        </w:tc>
        <w:tc>
          <w:tcPr>
            <w:tcW w:w="324" w:type="pct"/>
          </w:tcPr>
          <w:p w:rsidR="00AF2E3F" w:rsidRPr="0085195B" w:rsidP="00AF2E3F" w14:paraId="0584C4A5" w14:textId="56A59D2B">
            <w:pPr>
              <w:widowControl w:val="0"/>
              <w:spacing w:after="80"/>
              <w:rPr>
                <w:sz w:val="16"/>
                <w:szCs w:val="16"/>
                <w:lang w:val="en-GB"/>
              </w:rPr>
            </w:pPr>
            <w:r w:rsidRPr="0085195B">
              <w:rPr>
                <w:sz w:val="16"/>
                <w:szCs w:val="16"/>
                <w:lang w:val="en-GB"/>
              </w:rPr>
              <w:t>0.896</w:t>
            </w:r>
          </w:p>
        </w:tc>
        <w:tc>
          <w:tcPr>
            <w:tcW w:w="322" w:type="pct"/>
          </w:tcPr>
          <w:p w:rsidR="00AF2E3F" w:rsidRPr="0085195B" w:rsidP="00AF2E3F" w14:paraId="5178A637" w14:textId="77777777">
            <w:pPr>
              <w:widowControl w:val="0"/>
              <w:spacing w:after="80"/>
              <w:rPr>
                <w:sz w:val="16"/>
                <w:szCs w:val="16"/>
                <w:lang w:val="en-GB"/>
              </w:rPr>
            </w:pPr>
            <w:r w:rsidRPr="0085195B">
              <w:rPr>
                <w:sz w:val="16"/>
                <w:szCs w:val="16"/>
                <w:lang w:val="en-GB"/>
              </w:rPr>
              <w:t>0.889</w:t>
            </w:r>
          </w:p>
        </w:tc>
        <w:tc>
          <w:tcPr>
            <w:tcW w:w="355" w:type="pct"/>
          </w:tcPr>
          <w:p w:rsidR="00AF2E3F" w:rsidRPr="0085195B" w:rsidP="00AF2E3F" w14:paraId="1C8D6643" w14:textId="77777777">
            <w:pPr>
              <w:widowControl w:val="0"/>
              <w:spacing w:after="80"/>
              <w:rPr>
                <w:sz w:val="16"/>
                <w:szCs w:val="16"/>
                <w:lang w:val="en-GB"/>
              </w:rPr>
            </w:pPr>
            <w:r w:rsidRPr="0085195B">
              <w:rPr>
                <w:sz w:val="16"/>
                <w:szCs w:val="16"/>
                <w:lang w:val="en-GB"/>
              </w:rPr>
              <w:t>0.891</w:t>
            </w:r>
          </w:p>
        </w:tc>
        <w:tc>
          <w:tcPr>
            <w:tcW w:w="570" w:type="pct"/>
          </w:tcPr>
          <w:p w:rsidR="00AF2E3F" w:rsidRPr="0085195B" w:rsidP="00AF2E3F" w14:paraId="7798DE2C" w14:textId="77777777">
            <w:pPr>
              <w:widowControl w:val="0"/>
              <w:spacing w:after="80"/>
              <w:rPr>
                <w:sz w:val="16"/>
                <w:szCs w:val="16"/>
                <w:lang w:val="en-GB"/>
              </w:rPr>
            </w:pPr>
            <w:r w:rsidRPr="0085195B">
              <w:rPr>
                <w:sz w:val="16"/>
                <w:szCs w:val="16"/>
                <w:lang w:val="en-GB"/>
              </w:rPr>
              <w:t>0.896</w:t>
            </w:r>
          </w:p>
        </w:tc>
        <w:tc>
          <w:tcPr>
            <w:tcW w:w="501" w:type="pct"/>
            <w:vAlign w:val="center"/>
          </w:tcPr>
          <w:p w:rsidR="00AF2E3F" w:rsidRPr="008147B5" w:rsidP="00AF2E3F" w14:paraId="7AE9C0E9" w14:textId="232FC0E4">
            <w:pPr>
              <w:widowControl w:val="0"/>
              <w:spacing w:after="80"/>
              <w:rPr>
                <w:color w:val="227ACB"/>
                <w:sz w:val="16"/>
                <w:szCs w:val="16"/>
                <w:lang w:val="en-GB"/>
              </w:rPr>
            </w:pPr>
            <w:r w:rsidRPr="008147B5">
              <w:rPr>
                <w:color w:val="227ACB"/>
                <w:sz w:val="16"/>
                <w:szCs w:val="16"/>
                <w:lang w:val="en-GB"/>
              </w:rPr>
              <w:t>0.894</w:t>
            </w:r>
          </w:p>
        </w:tc>
        <w:tc>
          <w:tcPr>
            <w:tcW w:w="409" w:type="pct"/>
            <w:vAlign w:val="center"/>
          </w:tcPr>
          <w:p w:rsidR="00AF2E3F" w:rsidRPr="008147B5" w:rsidP="00AF2E3F" w14:paraId="749AA9F2" w14:textId="7A07BCB9">
            <w:pPr>
              <w:widowControl w:val="0"/>
              <w:spacing w:after="80"/>
              <w:rPr>
                <w:color w:val="227ACB"/>
                <w:sz w:val="16"/>
                <w:szCs w:val="16"/>
                <w:lang w:val="en-GB"/>
              </w:rPr>
            </w:pPr>
            <w:r w:rsidRPr="008147B5">
              <w:rPr>
                <w:color w:val="227ACB"/>
                <w:sz w:val="16"/>
                <w:szCs w:val="16"/>
                <w:lang w:val="en-GB"/>
              </w:rPr>
              <w:t>0.250</w:t>
            </w:r>
          </w:p>
        </w:tc>
        <w:tc>
          <w:tcPr>
            <w:tcW w:w="501" w:type="pct"/>
            <w:vAlign w:val="center"/>
          </w:tcPr>
          <w:p w:rsidR="00AF2E3F" w:rsidRPr="008147B5" w:rsidP="00AF2E3F" w14:paraId="6C769A21" w14:textId="15DFF381">
            <w:pPr>
              <w:widowControl w:val="0"/>
              <w:spacing w:after="80"/>
              <w:rPr>
                <w:color w:val="227ACB"/>
                <w:sz w:val="16"/>
                <w:szCs w:val="16"/>
                <w:lang w:val="en-GB"/>
              </w:rPr>
            </w:pPr>
            <w:r w:rsidRPr="008147B5">
              <w:rPr>
                <w:color w:val="227ACB"/>
                <w:sz w:val="16"/>
                <w:szCs w:val="16"/>
                <w:lang w:val="en-GB"/>
              </w:rPr>
              <w:t>17.4</w:t>
            </w:r>
          </w:p>
        </w:tc>
      </w:tr>
      <w:tr w14:paraId="4A667549" w14:textId="77777777" w:rsidTr="00DC2809">
        <w:tblPrEx>
          <w:tblW w:w="5000" w:type="pct"/>
          <w:tblLook w:val="04A0"/>
        </w:tblPrEx>
        <w:trPr>
          <w:trHeight w:val="278"/>
        </w:trPr>
        <w:tc>
          <w:tcPr>
            <w:tcW w:w="687" w:type="pct"/>
            <w:tcBorders>
              <w:bottom w:val="single" w:sz="4" w:space="0" w:color="auto"/>
            </w:tcBorders>
          </w:tcPr>
          <w:p w:rsidR="00AF2E3F" w:rsidRPr="0085195B" w:rsidP="00AF2E3F" w14:paraId="7CB3203A" w14:textId="77777777">
            <w:pPr>
              <w:widowControl w:val="0"/>
              <w:spacing w:after="80"/>
              <w:rPr>
                <w:sz w:val="16"/>
                <w:szCs w:val="16"/>
                <w:lang w:val="en-GB"/>
              </w:rPr>
            </w:pPr>
            <w:r w:rsidRPr="0085195B">
              <w:rPr>
                <w:sz w:val="16"/>
                <w:szCs w:val="16"/>
                <w:lang w:val="en-GB"/>
              </w:rPr>
              <w:t>Vegetables</w:t>
            </w:r>
          </w:p>
        </w:tc>
        <w:tc>
          <w:tcPr>
            <w:tcW w:w="334" w:type="pct"/>
            <w:tcBorders>
              <w:bottom w:val="single" w:sz="4" w:space="0" w:color="auto"/>
            </w:tcBorders>
          </w:tcPr>
          <w:p w:rsidR="00AF2E3F" w:rsidRPr="0085195B" w:rsidP="00AF2E3F" w14:paraId="7EE8529E" w14:textId="77777777">
            <w:pPr>
              <w:widowControl w:val="0"/>
              <w:spacing w:after="80"/>
              <w:rPr>
                <w:sz w:val="16"/>
                <w:szCs w:val="16"/>
                <w:lang w:val="en-GB"/>
              </w:rPr>
            </w:pPr>
            <w:r w:rsidRPr="0085195B">
              <w:rPr>
                <w:sz w:val="16"/>
                <w:szCs w:val="16"/>
                <w:lang w:val="en-GB"/>
              </w:rPr>
              <w:t>257</w:t>
            </w:r>
          </w:p>
        </w:tc>
        <w:tc>
          <w:tcPr>
            <w:tcW w:w="422" w:type="pct"/>
            <w:tcBorders>
              <w:bottom w:val="single" w:sz="4" w:space="0" w:color="auto"/>
            </w:tcBorders>
            <w:vAlign w:val="center"/>
          </w:tcPr>
          <w:p w:rsidR="00AF2E3F" w:rsidRPr="008147B5" w:rsidP="00AF2E3F" w14:paraId="7650FFF5" w14:textId="79E23944">
            <w:pPr>
              <w:widowControl w:val="0"/>
              <w:spacing w:after="80"/>
              <w:rPr>
                <w:color w:val="227ACB"/>
                <w:sz w:val="16"/>
                <w:szCs w:val="16"/>
                <w:lang w:val="en-GB"/>
              </w:rPr>
            </w:pPr>
            <w:r w:rsidRPr="008147B5">
              <w:rPr>
                <w:color w:val="227ACB"/>
                <w:sz w:val="16"/>
                <w:szCs w:val="16"/>
                <w:lang w:val="en-GB"/>
              </w:rPr>
              <w:t>0.617</w:t>
            </w:r>
          </w:p>
        </w:tc>
        <w:tc>
          <w:tcPr>
            <w:tcW w:w="458" w:type="pct"/>
            <w:tcBorders>
              <w:bottom w:val="single" w:sz="4" w:space="0" w:color="auto"/>
            </w:tcBorders>
            <w:vAlign w:val="center"/>
          </w:tcPr>
          <w:p w:rsidR="00AF2E3F" w:rsidRPr="008147B5" w:rsidP="00AF2E3F" w14:paraId="1C7855A3" w14:textId="76BBD2DF">
            <w:pPr>
              <w:widowControl w:val="0"/>
              <w:spacing w:after="80"/>
              <w:rPr>
                <w:color w:val="227ACB"/>
                <w:sz w:val="16"/>
                <w:szCs w:val="16"/>
                <w:lang w:val="en-GB"/>
              </w:rPr>
            </w:pPr>
            <w:r w:rsidRPr="008147B5">
              <w:rPr>
                <w:color w:val="227ACB"/>
                <w:sz w:val="16"/>
                <w:szCs w:val="16"/>
                <w:lang w:val="en-GB"/>
              </w:rPr>
              <w:t>0.858</w:t>
            </w:r>
          </w:p>
        </w:tc>
        <w:tc>
          <w:tcPr>
            <w:tcW w:w="119" w:type="pct"/>
            <w:tcBorders>
              <w:bottom w:val="single" w:sz="4" w:space="0" w:color="auto"/>
            </w:tcBorders>
          </w:tcPr>
          <w:p w:rsidR="00AF2E3F" w:rsidRPr="0085195B" w:rsidP="00AF2E3F" w14:paraId="2D35163C" w14:textId="533D6B7A">
            <w:pPr>
              <w:widowControl w:val="0"/>
              <w:spacing w:after="80"/>
              <w:rPr>
                <w:sz w:val="16"/>
                <w:szCs w:val="16"/>
                <w:lang w:val="en-GB"/>
              </w:rPr>
            </w:pPr>
          </w:p>
        </w:tc>
        <w:tc>
          <w:tcPr>
            <w:tcW w:w="324" w:type="pct"/>
            <w:tcBorders>
              <w:bottom w:val="single" w:sz="4" w:space="0" w:color="auto"/>
            </w:tcBorders>
          </w:tcPr>
          <w:p w:rsidR="00AF2E3F" w:rsidRPr="0085195B" w:rsidP="00AF2E3F" w14:paraId="31B679DA" w14:textId="409848FE">
            <w:pPr>
              <w:widowControl w:val="0"/>
              <w:spacing w:after="80"/>
              <w:rPr>
                <w:sz w:val="16"/>
                <w:szCs w:val="16"/>
                <w:lang w:val="en-GB"/>
              </w:rPr>
            </w:pPr>
            <w:r w:rsidRPr="0085195B">
              <w:rPr>
                <w:sz w:val="16"/>
                <w:szCs w:val="16"/>
                <w:lang w:val="en-GB"/>
              </w:rPr>
              <w:t>0.861</w:t>
            </w:r>
          </w:p>
        </w:tc>
        <w:tc>
          <w:tcPr>
            <w:tcW w:w="322" w:type="pct"/>
            <w:tcBorders>
              <w:bottom w:val="single" w:sz="4" w:space="0" w:color="auto"/>
            </w:tcBorders>
          </w:tcPr>
          <w:p w:rsidR="00AF2E3F" w:rsidRPr="0085195B" w:rsidP="00AF2E3F" w14:paraId="406D5CD0" w14:textId="77777777">
            <w:pPr>
              <w:widowControl w:val="0"/>
              <w:spacing w:after="80"/>
              <w:rPr>
                <w:sz w:val="16"/>
                <w:szCs w:val="16"/>
                <w:lang w:val="en-GB"/>
              </w:rPr>
            </w:pPr>
            <w:r w:rsidRPr="0085195B">
              <w:rPr>
                <w:sz w:val="16"/>
                <w:szCs w:val="16"/>
                <w:lang w:val="en-GB"/>
              </w:rPr>
              <w:t>0.853</w:t>
            </w:r>
          </w:p>
        </w:tc>
        <w:tc>
          <w:tcPr>
            <w:tcW w:w="355" w:type="pct"/>
            <w:tcBorders>
              <w:bottom w:val="single" w:sz="4" w:space="0" w:color="auto"/>
            </w:tcBorders>
          </w:tcPr>
          <w:p w:rsidR="00AF2E3F" w:rsidRPr="0085195B" w:rsidP="00AF2E3F" w14:paraId="3E8E6F61" w14:textId="77777777">
            <w:pPr>
              <w:widowControl w:val="0"/>
              <w:spacing w:after="80"/>
              <w:rPr>
                <w:sz w:val="16"/>
                <w:szCs w:val="16"/>
                <w:lang w:val="en-GB"/>
              </w:rPr>
            </w:pPr>
            <w:r w:rsidRPr="0085195B">
              <w:rPr>
                <w:sz w:val="16"/>
                <w:szCs w:val="16"/>
                <w:lang w:val="en-GB"/>
              </w:rPr>
              <w:t>0.864</w:t>
            </w:r>
          </w:p>
        </w:tc>
        <w:tc>
          <w:tcPr>
            <w:tcW w:w="570" w:type="pct"/>
            <w:tcBorders>
              <w:bottom w:val="single" w:sz="4" w:space="0" w:color="auto"/>
            </w:tcBorders>
          </w:tcPr>
          <w:p w:rsidR="00AF2E3F" w:rsidRPr="0085195B" w:rsidP="00AF2E3F" w14:paraId="7953B194" w14:textId="77777777">
            <w:pPr>
              <w:widowControl w:val="0"/>
              <w:spacing w:after="80"/>
              <w:rPr>
                <w:sz w:val="16"/>
                <w:szCs w:val="16"/>
                <w:lang w:val="en-GB"/>
              </w:rPr>
            </w:pPr>
            <w:r w:rsidRPr="0085195B">
              <w:rPr>
                <w:sz w:val="16"/>
                <w:szCs w:val="16"/>
                <w:lang w:val="en-GB"/>
              </w:rPr>
              <w:t>0.863</w:t>
            </w:r>
          </w:p>
        </w:tc>
        <w:tc>
          <w:tcPr>
            <w:tcW w:w="501" w:type="pct"/>
            <w:tcBorders>
              <w:bottom w:val="single" w:sz="4" w:space="0" w:color="auto"/>
            </w:tcBorders>
            <w:vAlign w:val="center"/>
          </w:tcPr>
          <w:p w:rsidR="00AF2E3F" w:rsidRPr="008147B5" w:rsidP="00AF2E3F" w14:paraId="363CA13E" w14:textId="4B8D5DBA">
            <w:pPr>
              <w:widowControl w:val="0"/>
              <w:spacing w:after="80"/>
              <w:rPr>
                <w:color w:val="227ACB"/>
                <w:sz w:val="16"/>
                <w:szCs w:val="16"/>
                <w:lang w:val="en-GB"/>
              </w:rPr>
            </w:pPr>
            <w:r w:rsidRPr="008147B5">
              <w:rPr>
                <w:color w:val="227ACB"/>
                <w:sz w:val="16"/>
                <w:szCs w:val="16"/>
                <w:lang w:val="en-GB"/>
              </w:rPr>
              <w:t>0.863</w:t>
            </w:r>
          </w:p>
        </w:tc>
        <w:tc>
          <w:tcPr>
            <w:tcW w:w="409" w:type="pct"/>
            <w:tcBorders>
              <w:bottom w:val="single" w:sz="4" w:space="0" w:color="auto"/>
            </w:tcBorders>
            <w:vAlign w:val="center"/>
          </w:tcPr>
          <w:p w:rsidR="00AF2E3F" w:rsidRPr="008147B5" w:rsidP="00AF2E3F" w14:paraId="4F029A65" w14:textId="09517573">
            <w:pPr>
              <w:widowControl w:val="0"/>
              <w:spacing w:after="80"/>
              <w:rPr>
                <w:color w:val="227ACB"/>
                <w:sz w:val="16"/>
                <w:szCs w:val="16"/>
                <w:lang w:val="en-GB"/>
              </w:rPr>
            </w:pPr>
            <w:r w:rsidRPr="008147B5">
              <w:rPr>
                <w:color w:val="227ACB"/>
                <w:sz w:val="16"/>
                <w:szCs w:val="16"/>
                <w:lang w:val="en-GB"/>
              </w:rPr>
              <w:t>0.230</w:t>
            </w:r>
          </w:p>
        </w:tc>
        <w:tc>
          <w:tcPr>
            <w:tcW w:w="501" w:type="pct"/>
            <w:tcBorders>
              <w:bottom w:val="single" w:sz="4" w:space="0" w:color="auto"/>
            </w:tcBorders>
            <w:vAlign w:val="center"/>
          </w:tcPr>
          <w:p w:rsidR="00AF2E3F" w:rsidRPr="008147B5" w:rsidP="00AF2E3F" w14:paraId="31E9EA7C" w14:textId="15137E31">
            <w:pPr>
              <w:widowControl w:val="0"/>
              <w:spacing w:after="80"/>
              <w:rPr>
                <w:color w:val="227ACB"/>
                <w:sz w:val="16"/>
                <w:szCs w:val="16"/>
                <w:lang w:val="en-GB"/>
              </w:rPr>
            </w:pPr>
            <w:r w:rsidRPr="008147B5">
              <w:rPr>
                <w:color w:val="227ACB"/>
                <w:sz w:val="16"/>
                <w:szCs w:val="16"/>
                <w:lang w:val="en-GB"/>
              </w:rPr>
              <w:t>16.6</w:t>
            </w:r>
          </w:p>
        </w:tc>
      </w:tr>
    </w:tbl>
    <w:p w:rsidR="00401250" w:rsidRPr="008147B5" w:rsidP="00401250" w14:paraId="65D833FF" w14:textId="77777777">
      <w:pPr>
        <w:spacing w:line="240" w:lineRule="exact"/>
        <w:ind w:firstLine="238"/>
        <w:jc w:val="both"/>
        <w:rPr>
          <w:rFonts w:eastAsia="SimSun"/>
          <w:color w:val="227ACB"/>
          <w:sz w:val="20"/>
          <w:szCs w:val="20"/>
          <w:lang w:val="en-US" w:eastAsia="en-US" w:bidi="ar-SA"/>
        </w:rPr>
      </w:pPr>
      <w:bookmarkStart w:id="8" w:name="bm_s44_p1"/>
      <w:r w:rsidRPr="008147B5">
        <w:rPr>
          <w:rFonts w:eastAsia="SimSun"/>
          <w:color w:val="227ACB"/>
          <w:sz w:val="20"/>
          <w:szCs w:val="20"/>
          <w:lang w:val="en-US" w:eastAsia="en-US" w:bidi="ar-SA"/>
        </w:rPr>
        <w:t xml:space="preserve">R² is highest for Commercial Crops (0.964) and lowest for Oilseeds (0.773–0.779) and Pulses (0.783–0.790). This is not a sample-size effect (Pulses 755 and Oilseeds 616 test records against 269 for Commercial Crops; the small Fruits and Plantation Crops score 0.91–0.94), nor year-over-year volatility (Pulses 0.127 and Oilseeds 0.186 are among the least volatile categories; r = 0.56, p = 0.15 between volatility and Linear Regression R², n = 8). R² relates the errors to the within-category variance of log-yield, which is small for Pulses (SD 0.25) and Oilseeds (0.35) and large for Commercial Crops (1.39); across the eight categories the R² of LightGBM correlates with this SD (r = 0.76, p = 0.028; exploratory, n = 8). In absolute log-scale terms Pulses have the smallest error of all categories (Linear Regression </w:t>
      </w:r>
      <w:r w:rsidRPr="008147B5">
        <w:rPr>
          <w:rFonts w:eastAsia="SimSun"/>
          <w:color w:val="227ACB"/>
          <w:sz w:val="20"/>
          <w:szCs w:val="20"/>
          <w:lang w:val="en-US" w:eastAsia="en-US" w:bidi="ar-SA"/>
        </w:rPr>
        <w:t>RMSE 0.115) and Oilseeds the fourth smallest (0.164), against 0.265 for Commercial Crops, so the low R² mainly reflects how little yield varies within these categories. Percentage errors differ: Oilseeds has the highest MAE% (20.7%) because small yields inflate relative errors, and 42 of the 80 test records with percentage errors above 85% are Oilseeds or Pulses.</w:t>
      </w:r>
      <w:bookmarkEnd w:id="8"/>
    </w:p>
    <w:p w:rsidR="00F97242" w:rsidRPr="008147B5" w:rsidP="00401250" w14:paraId="11E24D9A" w14:textId="05D93062">
      <w:pPr>
        <w:spacing w:line="240" w:lineRule="exact"/>
        <w:ind w:firstLine="238"/>
        <w:jc w:val="both"/>
        <w:rPr>
          <w:rFonts w:eastAsia="SimSun"/>
          <w:color w:val="227ACB"/>
          <w:sz w:val="20"/>
          <w:szCs w:val="20"/>
          <w:lang w:val="en-US" w:eastAsia="en-US" w:bidi="ar-SA"/>
        </w:rPr>
      </w:pPr>
      <w:r w:rsidRPr="008147B5">
        <w:rPr>
          <w:rFonts w:eastAsia="SimSun"/>
          <w:color w:val="227ACB"/>
          <w:sz w:val="20"/>
          <w:szCs w:val="20"/>
          <w:lang w:val="en-GB" w:eastAsia="en-US" w:bidi="ar-SA"/>
        </w:rPr>
        <w:t>Gains over the baseline are concentrated where persistence is weakest: Linear Regression raises R² from 0.665 to 0.779 for Oilseeds, from 0.739 to 0.783 for Pulses and from 0.864 to 0.892 for Cereals, whereas for the small Fruits and Plantation Crops categories the baseline is as good or better (0.942 against 0.934; 0.940 against 0.931). Irrigation, absent from the dataset, is a plausible driver of the remaining variation in Pulses (a time-series study attributes about 69% of the variation in India’s pulses yield to irrigated area [2</w:t>
      </w:r>
      <w:r w:rsidRPr="008147B5" w:rsidR="009C2A78">
        <w:rPr>
          <w:rFonts w:eastAsia="SimSun"/>
          <w:color w:val="227ACB"/>
          <w:sz w:val="20"/>
          <w:szCs w:val="20"/>
          <w:lang w:val="en-GB" w:eastAsia="en-US" w:bidi="ar-SA"/>
        </w:rPr>
        <w:t>5</w:t>
      </w:r>
      <w:r w:rsidRPr="008147B5">
        <w:rPr>
          <w:rFonts w:eastAsia="SimSun"/>
          <w:color w:val="227ACB"/>
          <w:sz w:val="20"/>
          <w:szCs w:val="20"/>
          <w:lang w:val="en-GB" w:eastAsia="en-US" w:bidi="ar-SA"/>
        </w:rPr>
        <w:t>]) but cannot be tested here</w:t>
      </w:r>
      <w:r w:rsidRPr="008147B5">
        <w:rPr>
          <w:rFonts w:eastAsia="SimSun"/>
          <w:color w:val="227ACB"/>
          <w:sz w:val="20"/>
          <w:szCs w:val="20"/>
          <w:lang w:val="en-US" w:eastAsia="en-US" w:bidi="ar-SA"/>
        </w:rPr>
        <w:t>.</w:t>
      </w:r>
    </w:p>
    <w:p w:rsidR="00401250" w:rsidRPr="008147B5" w:rsidP="00401250" w14:paraId="4D4994FA" w14:textId="24A70124">
      <w:pPr>
        <w:keepNext/>
        <w:numPr>
          <w:ilvl w:val="1"/>
          <w:numId w:val="1"/>
        </w:numPr>
        <w:suppressAutoHyphens/>
        <w:spacing w:before="240" w:after="240" w:line="240" w:lineRule="exact"/>
        <w:ind w:left="0" w:firstLine="0"/>
        <w:rPr>
          <w:rFonts w:eastAsia="SimSun"/>
          <w:i/>
          <w:color w:val="227ACB"/>
          <w:sz w:val="20"/>
          <w:szCs w:val="20"/>
          <w:lang w:val="en-US" w:eastAsia="en-US" w:bidi="ar-SA"/>
        </w:rPr>
      </w:pPr>
      <w:r w:rsidRPr="008147B5">
        <w:rPr>
          <w:rFonts w:eastAsia="SimSun"/>
          <w:i/>
          <w:color w:val="227ACB"/>
          <w:sz w:val="20"/>
          <w:szCs w:val="16"/>
          <w:lang w:val="en-US" w:eastAsia="en-US" w:bidi="ar-SA"/>
        </w:rPr>
        <w:t>Robustness to the evaluation protocol</w:t>
      </w:r>
    </w:p>
    <w:p w:rsidR="00401250" w:rsidRPr="008147B5" w:rsidP="00401250" w14:paraId="1AE52944" w14:textId="73E26131">
      <w:pPr>
        <w:spacing w:line="240" w:lineRule="exact"/>
        <w:ind w:firstLine="238"/>
        <w:jc w:val="both"/>
        <w:rPr>
          <w:rFonts w:eastAsia="SimSun"/>
          <w:color w:val="227ACB"/>
          <w:sz w:val="20"/>
          <w:szCs w:val="20"/>
          <w:lang w:val="en-US" w:eastAsia="en-US" w:bidi="ar-SA"/>
        </w:rPr>
      </w:pPr>
      <w:r w:rsidRPr="008147B5">
        <w:rPr>
          <w:rFonts w:eastAsia="SimSun"/>
          <w:color w:val="227ACB"/>
          <w:sz w:val="20"/>
          <w:szCs w:val="20"/>
          <w:lang w:val="en-GB" w:eastAsia="en-US" w:bidi="ar-SA"/>
        </w:rPr>
        <w:t>The outlier rule deletes test-period records whose realised yield is extreme (64 of 3,249 raw test-year records: 25 Coconut and 39 others), which cannot be done in operation and may flatter the test metrics. Table 7 repeats the comparison under alternative protocols: Coconut excluded with no trimming (S1); Coconut excluded with thresholds from the training years applied to training records only, so that all other test records are kept (S5); three percentile choices on identical test records (S2–S4); and exactly consecutive-year lags (S6). Absolute R² depends on the protocol (0.939–0.958 for the baseline, 0.947–0.965 for LightGBM) and is lowest when test records are not filtered (S5: 0.9468 for LightGBM against 0.9602 in the main protocol), but the advantage of both learned models over the baseline stays within 0.007–0.013 and Linear Regression and LightGBM stay within 0.001 of each other. The headline R² of 0.96 is therefore an upper estimate that applies to the filtered test set</w:t>
      </w:r>
      <w:r w:rsidRPr="008147B5">
        <w:rPr>
          <w:rFonts w:eastAsia="SimSun"/>
          <w:color w:val="227ACB"/>
          <w:sz w:val="20"/>
          <w:szCs w:val="20"/>
          <w:lang w:val="en-US" w:eastAsia="en-US" w:bidi="ar-SA"/>
        </w:rPr>
        <w:t>.</w:t>
      </w:r>
    </w:p>
    <w:p w:rsidR="00401250" w:rsidRPr="008147B5" w:rsidP="00401250" w14:paraId="646CE580" w14:textId="2724365F">
      <w:pPr>
        <w:widowControl w:val="0"/>
        <w:spacing w:before="200" w:after="80"/>
        <w:ind w:left="1327"/>
        <w:rPr>
          <w:rFonts w:eastAsia="SimSun"/>
          <w:color w:val="227ACB"/>
          <w:sz w:val="16"/>
          <w:szCs w:val="16"/>
          <w:lang w:val="en-GB" w:eastAsia="en-US" w:bidi="ar-SA"/>
        </w:rPr>
      </w:pPr>
      <w:r w:rsidRPr="008147B5">
        <w:rPr>
          <w:rFonts w:eastAsia="SimSun"/>
          <w:color w:val="227ACB"/>
          <w:sz w:val="16"/>
          <w:szCs w:val="16"/>
          <w:lang w:val="en-GB" w:eastAsia="en-US" w:bidi="ar-SA"/>
        </w:rPr>
        <w:t>Table 7: Test R² under alternative protocols (S2-S4 are scored on identical test records)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789"/>
        <w:gridCol w:w="599"/>
        <w:gridCol w:w="1083"/>
        <w:gridCol w:w="1281"/>
        <w:gridCol w:w="1119"/>
        <w:gridCol w:w="1484"/>
      </w:tblGrid>
      <w:tr w14:paraId="30262E0A" w14:textId="77777777" w:rsidTr="00DC2809">
        <w:tblPrEx>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78"/>
          <w:jc w:val="center"/>
        </w:trPr>
        <w:tc>
          <w:tcPr>
            <w:tcW w:w="0" w:type="auto"/>
            <w:tcBorders>
              <w:top w:val="single" w:sz="4" w:space="0" w:color="auto"/>
              <w:bottom w:val="single" w:sz="4" w:space="0" w:color="auto"/>
            </w:tcBorders>
            <w:vAlign w:val="center"/>
          </w:tcPr>
          <w:p w:rsidR="00401250" w:rsidRPr="008147B5" w:rsidP="00DC2809" w14:paraId="1500AAA0" w14:textId="0E2A9067">
            <w:pPr>
              <w:widowControl w:val="0"/>
              <w:spacing w:after="80"/>
              <w:rPr>
                <w:color w:val="227ACB"/>
                <w:sz w:val="16"/>
                <w:szCs w:val="16"/>
                <w:lang w:val="en-GB"/>
              </w:rPr>
            </w:pPr>
            <w:r w:rsidRPr="008147B5">
              <w:rPr>
                <w:color w:val="227ACB"/>
                <w:sz w:val="16"/>
                <w:szCs w:val="16"/>
                <w:lang w:val="en-GB"/>
              </w:rPr>
              <w:t>Protocol</w:t>
            </w:r>
          </w:p>
        </w:tc>
        <w:tc>
          <w:tcPr>
            <w:tcW w:w="0" w:type="auto"/>
            <w:tcBorders>
              <w:top w:val="single" w:sz="4" w:space="0" w:color="auto"/>
              <w:bottom w:val="single" w:sz="4" w:space="0" w:color="auto"/>
            </w:tcBorders>
            <w:vAlign w:val="center"/>
          </w:tcPr>
          <w:p w:rsidR="00401250" w:rsidRPr="008147B5" w:rsidP="00DC2809" w14:paraId="559E8BFF" w14:textId="11F28481">
            <w:pPr>
              <w:widowControl w:val="0"/>
              <w:spacing w:after="80"/>
              <w:rPr>
                <w:color w:val="227ACB"/>
                <w:sz w:val="16"/>
                <w:szCs w:val="16"/>
                <w:lang w:val="en-GB"/>
              </w:rPr>
            </w:pPr>
            <w:r w:rsidRPr="008147B5">
              <w:rPr>
                <w:color w:val="227ACB"/>
                <w:sz w:val="16"/>
                <w:szCs w:val="16"/>
                <w:lang w:val="en-GB"/>
              </w:rPr>
              <w:t>n_test</w:t>
            </w:r>
          </w:p>
        </w:tc>
        <w:tc>
          <w:tcPr>
            <w:tcW w:w="0" w:type="auto"/>
            <w:tcBorders>
              <w:top w:val="single" w:sz="4" w:space="0" w:color="auto"/>
              <w:bottom w:val="single" w:sz="4" w:space="0" w:color="auto"/>
            </w:tcBorders>
            <w:vAlign w:val="center"/>
          </w:tcPr>
          <w:p w:rsidR="00401250" w:rsidRPr="008147B5" w:rsidP="00DC2809" w14:paraId="3E6DA79A" w14:textId="1FD20E79">
            <w:pPr>
              <w:widowControl w:val="0"/>
              <w:spacing w:after="80"/>
              <w:rPr>
                <w:color w:val="227ACB"/>
                <w:sz w:val="16"/>
                <w:szCs w:val="16"/>
                <w:lang w:val="en-GB"/>
              </w:rPr>
            </w:pPr>
            <w:r w:rsidRPr="008147B5">
              <w:rPr>
                <w:color w:val="227ACB"/>
                <w:sz w:val="16"/>
                <w:szCs w:val="16"/>
                <w:lang w:val="en-GB"/>
              </w:rPr>
              <w:t>Baseline</w:t>
            </w:r>
          </w:p>
        </w:tc>
        <w:tc>
          <w:tcPr>
            <w:tcW w:w="0" w:type="auto"/>
            <w:tcBorders>
              <w:top w:val="single" w:sz="4" w:space="0" w:color="auto"/>
              <w:bottom w:val="single" w:sz="4" w:space="0" w:color="auto"/>
            </w:tcBorders>
            <w:vAlign w:val="center"/>
          </w:tcPr>
          <w:p w:rsidR="00401250" w:rsidRPr="008147B5" w:rsidP="00DC2809" w14:paraId="0FC3A35A" w14:textId="588207FB">
            <w:pPr>
              <w:widowControl w:val="0"/>
              <w:spacing w:after="80"/>
              <w:rPr>
                <w:color w:val="227ACB"/>
                <w:sz w:val="16"/>
                <w:szCs w:val="16"/>
                <w:lang w:val="en-GB"/>
              </w:rPr>
            </w:pPr>
            <w:r w:rsidRPr="008147B5">
              <w:rPr>
                <w:color w:val="227ACB"/>
                <w:sz w:val="16"/>
                <w:szCs w:val="16"/>
                <w:lang w:val="en-GB"/>
              </w:rPr>
              <w:t>Linear Regression</w:t>
            </w:r>
          </w:p>
        </w:tc>
        <w:tc>
          <w:tcPr>
            <w:tcW w:w="0" w:type="auto"/>
            <w:tcBorders>
              <w:top w:val="single" w:sz="4" w:space="0" w:color="auto"/>
              <w:bottom w:val="single" w:sz="4" w:space="0" w:color="auto"/>
            </w:tcBorders>
            <w:vAlign w:val="center"/>
          </w:tcPr>
          <w:p w:rsidR="00401250" w:rsidRPr="008147B5" w:rsidP="00DC2809" w14:paraId="5F5E7674" w14:textId="0F7901BA">
            <w:pPr>
              <w:widowControl w:val="0"/>
              <w:spacing w:after="80"/>
              <w:rPr>
                <w:color w:val="227ACB"/>
                <w:sz w:val="16"/>
                <w:szCs w:val="16"/>
                <w:lang w:val="en-GB"/>
              </w:rPr>
            </w:pPr>
            <w:r w:rsidRPr="008147B5">
              <w:rPr>
                <w:color w:val="227ACB"/>
                <w:sz w:val="16"/>
                <w:szCs w:val="16"/>
                <w:lang w:val="en-GB"/>
              </w:rPr>
              <w:t>LightGBM</w:t>
            </w:r>
          </w:p>
        </w:tc>
        <w:tc>
          <w:tcPr>
            <w:tcW w:w="0" w:type="auto"/>
            <w:tcBorders>
              <w:top w:val="single" w:sz="4" w:space="0" w:color="auto"/>
              <w:bottom w:val="single" w:sz="4" w:space="0" w:color="auto"/>
            </w:tcBorders>
            <w:vAlign w:val="center"/>
          </w:tcPr>
          <w:p w:rsidR="00401250" w:rsidRPr="008147B5" w:rsidP="00DC2809" w14:paraId="45F33A46" w14:textId="3043F25F">
            <w:pPr>
              <w:widowControl w:val="0"/>
              <w:spacing w:after="80"/>
              <w:rPr>
                <w:color w:val="227ACB"/>
                <w:sz w:val="16"/>
                <w:szCs w:val="16"/>
                <w:lang w:val="en-GB"/>
              </w:rPr>
            </w:pPr>
            <w:r w:rsidRPr="008147B5">
              <w:rPr>
                <w:color w:val="227ACB"/>
                <w:sz w:val="16"/>
                <w:szCs w:val="16"/>
                <w:lang w:val="en-GB"/>
              </w:rPr>
              <w:t>LightGBM − Baseline</w:t>
            </w:r>
          </w:p>
        </w:tc>
      </w:tr>
      <w:tr w14:paraId="5E731525" w14:textId="77777777" w:rsidTr="00DC2809">
        <w:tblPrEx>
          <w:tblW w:w="0" w:type="auto"/>
          <w:jc w:val="center"/>
          <w:tblLook w:val="04A0"/>
        </w:tblPrEx>
        <w:trPr>
          <w:trHeight w:val="278"/>
          <w:jc w:val="center"/>
        </w:trPr>
        <w:tc>
          <w:tcPr>
            <w:tcW w:w="0" w:type="auto"/>
            <w:tcBorders>
              <w:top w:val="single" w:sz="4" w:space="0" w:color="auto"/>
            </w:tcBorders>
            <w:vAlign w:val="center"/>
          </w:tcPr>
          <w:p w:rsidR="00401250" w:rsidRPr="008147B5" w:rsidP="00DC2809" w14:paraId="2DB388D3" w14:textId="39B5EA06">
            <w:pPr>
              <w:widowControl w:val="0"/>
              <w:spacing w:after="80"/>
              <w:rPr>
                <w:color w:val="227ACB"/>
                <w:sz w:val="16"/>
                <w:szCs w:val="16"/>
                <w:lang w:val="en-GB"/>
              </w:rPr>
            </w:pPr>
            <w:r w:rsidRPr="008147B5">
              <w:rPr>
                <w:color w:val="227ACB"/>
                <w:sz w:val="16"/>
                <w:szCs w:val="16"/>
                <w:lang w:val="en-GB"/>
              </w:rPr>
              <w:t>S0 Main protocol (as in Tables 2–6)</w:t>
            </w:r>
          </w:p>
        </w:tc>
        <w:tc>
          <w:tcPr>
            <w:tcW w:w="0" w:type="auto"/>
            <w:tcBorders>
              <w:top w:val="single" w:sz="4" w:space="0" w:color="auto"/>
            </w:tcBorders>
            <w:vAlign w:val="center"/>
          </w:tcPr>
          <w:p w:rsidR="00401250" w:rsidRPr="008147B5" w:rsidP="00DC2809" w14:paraId="5B94DCE5" w14:textId="12DFB4E9">
            <w:pPr>
              <w:widowControl w:val="0"/>
              <w:spacing w:after="80"/>
              <w:rPr>
                <w:color w:val="227ACB"/>
                <w:sz w:val="16"/>
                <w:szCs w:val="16"/>
                <w:lang w:val="en-GB"/>
              </w:rPr>
            </w:pPr>
            <w:r w:rsidRPr="008147B5">
              <w:rPr>
                <w:color w:val="227ACB"/>
                <w:sz w:val="16"/>
                <w:szCs w:val="16"/>
                <w:lang w:val="en-GB"/>
              </w:rPr>
              <w:t>3,025</w:t>
            </w:r>
          </w:p>
        </w:tc>
        <w:tc>
          <w:tcPr>
            <w:tcW w:w="0" w:type="auto"/>
            <w:tcBorders>
              <w:top w:val="single" w:sz="4" w:space="0" w:color="auto"/>
            </w:tcBorders>
            <w:vAlign w:val="center"/>
          </w:tcPr>
          <w:p w:rsidR="00401250" w:rsidRPr="008147B5" w:rsidP="00DC2809" w14:paraId="78EB19A6" w14:textId="2B2C021F">
            <w:pPr>
              <w:widowControl w:val="0"/>
              <w:spacing w:after="80"/>
              <w:rPr>
                <w:color w:val="227ACB"/>
                <w:sz w:val="16"/>
                <w:szCs w:val="16"/>
                <w:lang w:val="en-GB"/>
              </w:rPr>
            </w:pPr>
            <w:r w:rsidRPr="008147B5">
              <w:rPr>
                <w:color w:val="227ACB"/>
                <w:sz w:val="16"/>
                <w:szCs w:val="16"/>
                <w:lang w:val="en-GB"/>
              </w:rPr>
              <w:t>0.9524</w:t>
            </w:r>
          </w:p>
        </w:tc>
        <w:tc>
          <w:tcPr>
            <w:tcW w:w="0" w:type="auto"/>
            <w:tcBorders>
              <w:top w:val="single" w:sz="4" w:space="0" w:color="auto"/>
            </w:tcBorders>
            <w:vAlign w:val="center"/>
          </w:tcPr>
          <w:p w:rsidR="00401250" w:rsidRPr="008147B5" w:rsidP="00DC2809" w14:paraId="6E43FB0D" w14:textId="525A30EF">
            <w:pPr>
              <w:widowControl w:val="0"/>
              <w:spacing w:after="80"/>
              <w:rPr>
                <w:color w:val="227ACB"/>
                <w:sz w:val="16"/>
                <w:szCs w:val="16"/>
                <w:lang w:val="en-GB"/>
              </w:rPr>
            </w:pPr>
            <w:r w:rsidRPr="008147B5">
              <w:rPr>
                <w:color w:val="227ACB"/>
                <w:sz w:val="16"/>
                <w:szCs w:val="16"/>
                <w:lang w:val="en-GB"/>
              </w:rPr>
              <w:t>0.9602</w:t>
            </w:r>
          </w:p>
        </w:tc>
        <w:tc>
          <w:tcPr>
            <w:tcW w:w="0" w:type="auto"/>
            <w:tcBorders>
              <w:top w:val="single" w:sz="4" w:space="0" w:color="auto"/>
            </w:tcBorders>
            <w:vAlign w:val="center"/>
          </w:tcPr>
          <w:p w:rsidR="00401250" w:rsidRPr="008147B5" w:rsidP="00DC2809" w14:paraId="41030467" w14:textId="69141A36">
            <w:pPr>
              <w:widowControl w:val="0"/>
              <w:spacing w:after="80"/>
              <w:rPr>
                <w:color w:val="227ACB"/>
                <w:sz w:val="16"/>
                <w:szCs w:val="16"/>
                <w:lang w:val="en-GB"/>
              </w:rPr>
            </w:pPr>
            <w:r w:rsidRPr="008147B5">
              <w:rPr>
                <w:color w:val="227ACB"/>
                <w:sz w:val="16"/>
                <w:szCs w:val="16"/>
                <w:lang w:val="en-GB"/>
              </w:rPr>
              <w:t>0.9602</w:t>
            </w:r>
          </w:p>
        </w:tc>
        <w:tc>
          <w:tcPr>
            <w:tcW w:w="0" w:type="auto"/>
            <w:tcBorders>
              <w:top w:val="single" w:sz="4" w:space="0" w:color="auto"/>
            </w:tcBorders>
            <w:vAlign w:val="center"/>
          </w:tcPr>
          <w:p w:rsidR="00401250" w:rsidRPr="008147B5" w:rsidP="00DC2809" w14:paraId="2BCCC5CD" w14:textId="433E7E35">
            <w:pPr>
              <w:widowControl w:val="0"/>
              <w:spacing w:after="80"/>
              <w:rPr>
                <w:color w:val="227ACB"/>
                <w:sz w:val="16"/>
                <w:szCs w:val="16"/>
                <w:lang w:val="en-GB"/>
              </w:rPr>
            </w:pPr>
            <w:r w:rsidRPr="008147B5">
              <w:rPr>
                <w:color w:val="227ACB"/>
                <w:sz w:val="16"/>
                <w:szCs w:val="16"/>
                <w:lang w:val="en-GB"/>
              </w:rPr>
              <w:t>+0.0078</w:t>
            </w:r>
          </w:p>
        </w:tc>
      </w:tr>
      <w:tr w14:paraId="5B5C4905" w14:textId="77777777" w:rsidTr="00DC2809">
        <w:tblPrEx>
          <w:tblW w:w="0" w:type="auto"/>
          <w:jc w:val="center"/>
          <w:tblLook w:val="04A0"/>
        </w:tblPrEx>
        <w:trPr>
          <w:trHeight w:val="278"/>
          <w:jc w:val="center"/>
        </w:trPr>
        <w:tc>
          <w:tcPr>
            <w:tcW w:w="0" w:type="auto"/>
            <w:vAlign w:val="center"/>
          </w:tcPr>
          <w:p w:rsidR="00401250" w:rsidRPr="008147B5" w:rsidP="00DC2809" w14:paraId="7AE8073A" w14:textId="4F7C8301">
            <w:pPr>
              <w:widowControl w:val="0"/>
              <w:spacing w:after="80"/>
              <w:rPr>
                <w:color w:val="227ACB"/>
                <w:sz w:val="16"/>
                <w:szCs w:val="16"/>
                <w:lang w:val="en-GB"/>
              </w:rPr>
            </w:pPr>
            <w:r w:rsidRPr="008147B5">
              <w:rPr>
                <w:color w:val="227ACB"/>
                <w:sz w:val="16"/>
                <w:szCs w:val="16"/>
                <w:lang w:val="en-GB"/>
              </w:rPr>
              <w:t>S1 Coconut excluded, no trimming</w:t>
            </w:r>
          </w:p>
        </w:tc>
        <w:tc>
          <w:tcPr>
            <w:tcW w:w="0" w:type="auto"/>
            <w:vAlign w:val="center"/>
          </w:tcPr>
          <w:p w:rsidR="00401250" w:rsidRPr="008147B5" w:rsidP="00DC2809" w14:paraId="326A3501" w14:textId="76BAAFB3">
            <w:pPr>
              <w:widowControl w:val="0"/>
              <w:spacing w:after="80"/>
              <w:rPr>
                <w:color w:val="227ACB"/>
                <w:sz w:val="16"/>
                <w:szCs w:val="16"/>
                <w:lang w:val="en-GB"/>
              </w:rPr>
            </w:pPr>
            <w:r w:rsidRPr="008147B5">
              <w:rPr>
                <w:color w:val="227ACB"/>
                <w:sz w:val="16"/>
                <w:szCs w:val="16"/>
                <w:lang w:val="en-GB"/>
              </w:rPr>
              <w:t>3,057</w:t>
            </w:r>
          </w:p>
        </w:tc>
        <w:tc>
          <w:tcPr>
            <w:tcW w:w="0" w:type="auto"/>
            <w:vAlign w:val="center"/>
          </w:tcPr>
          <w:p w:rsidR="00401250" w:rsidRPr="008147B5" w:rsidP="00DC2809" w14:paraId="2F8047CC" w14:textId="72F36D45">
            <w:pPr>
              <w:widowControl w:val="0"/>
              <w:spacing w:after="80"/>
              <w:rPr>
                <w:color w:val="227ACB"/>
                <w:sz w:val="16"/>
                <w:szCs w:val="16"/>
                <w:lang w:val="en-GB"/>
              </w:rPr>
            </w:pPr>
            <w:r w:rsidRPr="008147B5">
              <w:rPr>
                <w:color w:val="227ACB"/>
                <w:sz w:val="16"/>
                <w:szCs w:val="16"/>
                <w:lang w:val="en-GB"/>
              </w:rPr>
              <w:t>0.9446</w:t>
            </w:r>
          </w:p>
        </w:tc>
        <w:tc>
          <w:tcPr>
            <w:tcW w:w="0" w:type="auto"/>
            <w:vAlign w:val="center"/>
          </w:tcPr>
          <w:p w:rsidR="00401250" w:rsidRPr="008147B5" w:rsidP="00DC2809" w14:paraId="674F2E2E" w14:textId="7FB3EB05">
            <w:pPr>
              <w:widowControl w:val="0"/>
              <w:spacing w:after="80"/>
              <w:rPr>
                <w:color w:val="227ACB"/>
                <w:sz w:val="16"/>
                <w:szCs w:val="16"/>
                <w:lang w:val="en-GB"/>
              </w:rPr>
            </w:pPr>
            <w:r w:rsidRPr="008147B5">
              <w:rPr>
                <w:color w:val="227ACB"/>
                <w:sz w:val="16"/>
                <w:szCs w:val="16"/>
                <w:lang w:val="en-GB"/>
              </w:rPr>
              <w:t>0.9518</w:t>
            </w:r>
          </w:p>
        </w:tc>
        <w:tc>
          <w:tcPr>
            <w:tcW w:w="0" w:type="auto"/>
            <w:vAlign w:val="center"/>
          </w:tcPr>
          <w:p w:rsidR="00401250" w:rsidRPr="008147B5" w:rsidP="00DC2809" w14:paraId="63AB8914" w14:textId="344C21DE">
            <w:pPr>
              <w:widowControl w:val="0"/>
              <w:spacing w:after="80"/>
              <w:rPr>
                <w:color w:val="227ACB"/>
                <w:sz w:val="16"/>
                <w:szCs w:val="16"/>
                <w:lang w:val="en-GB"/>
              </w:rPr>
            </w:pPr>
            <w:r w:rsidRPr="008147B5">
              <w:rPr>
                <w:color w:val="227ACB"/>
                <w:sz w:val="16"/>
                <w:szCs w:val="16"/>
                <w:lang w:val="en-GB"/>
              </w:rPr>
              <w:t>0.9527</w:t>
            </w:r>
          </w:p>
        </w:tc>
        <w:tc>
          <w:tcPr>
            <w:tcW w:w="0" w:type="auto"/>
            <w:vAlign w:val="center"/>
          </w:tcPr>
          <w:p w:rsidR="00401250" w:rsidRPr="008147B5" w:rsidP="00DC2809" w14:paraId="46B6B376" w14:textId="67BC0FA6">
            <w:pPr>
              <w:widowControl w:val="0"/>
              <w:spacing w:after="80"/>
              <w:rPr>
                <w:color w:val="227ACB"/>
                <w:sz w:val="16"/>
                <w:szCs w:val="16"/>
                <w:lang w:val="en-GB"/>
              </w:rPr>
            </w:pPr>
            <w:r w:rsidRPr="008147B5">
              <w:rPr>
                <w:color w:val="227ACB"/>
                <w:sz w:val="16"/>
                <w:szCs w:val="16"/>
                <w:lang w:val="en-GB"/>
              </w:rPr>
              <w:t>+0.0081</w:t>
            </w:r>
          </w:p>
        </w:tc>
      </w:tr>
      <w:tr w14:paraId="05855EA1" w14:textId="77777777" w:rsidTr="00DC2809">
        <w:tblPrEx>
          <w:tblW w:w="0" w:type="auto"/>
          <w:jc w:val="center"/>
          <w:tblLook w:val="04A0"/>
        </w:tblPrEx>
        <w:trPr>
          <w:trHeight w:val="278"/>
          <w:jc w:val="center"/>
        </w:trPr>
        <w:tc>
          <w:tcPr>
            <w:tcW w:w="0" w:type="auto"/>
            <w:vAlign w:val="center"/>
          </w:tcPr>
          <w:p w:rsidR="00401250" w:rsidRPr="008147B5" w:rsidP="00DC2809" w14:paraId="6F7981E9" w14:textId="34B13084">
            <w:pPr>
              <w:widowControl w:val="0"/>
              <w:spacing w:after="80"/>
              <w:rPr>
                <w:color w:val="227ACB"/>
                <w:sz w:val="16"/>
                <w:szCs w:val="16"/>
                <w:lang w:val="en-GB"/>
              </w:rPr>
            </w:pPr>
            <w:r w:rsidRPr="008147B5">
              <w:rPr>
                <w:color w:val="227ACB"/>
                <w:sz w:val="16"/>
                <w:szCs w:val="16"/>
                <w:lang w:val="en-GB"/>
              </w:rPr>
              <w:t>S5 Coconut excluded, only training records trimmed</w:t>
            </w:r>
          </w:p>
        </w:tc>
        <w:tc>
          <w:tcPr>
            <w:tcW w:w="0" w:type="auto"/>
            <w:vAlign w:val="center"/>
          </w:tcPr>
          <w:p w:rsidR="00401250" w:rsidRPr="008147B5" w:rsidP="00DC2809" w14:paraId="2379B3EB" w14:textId="0C9F104C">
            <w:pPr>
              <w:widowControl w:val="0"/>
              <w:spacing w:after="80"/>
              <w:rPr>
                <w:color w:val="227ACB"/>
                <w:sz w:val="16"/>
                <w:szCs w:val="16"/>
                <w:lang w:val="en-GB"/>
              </w:rPr>
            </w:pPr>
            <w:r w:rsidRPr="008147B5">
              <w:rPr>
                <w:color w:val="227ACB"/>
                <w:sz w:val="16"/>
                <w:szCs w:val="16"/>
                <w:lang w:val="en-GB"/>
              </w:rPr>
              <w:t>3,044</w:t>
            </w:r>
          </w:p>
        </w:tc>
        <w:tc>
          <w:tcPr>
            <w:tcW w:w="0" w:type="auto"/>
            <w:vAlign w:val="center"/>
          </w:tcPr>
          <w:p w:rsidR="00401250" w:rsidRPr="008147B5" w:rsidP="00DC2809" w14:paraId="0EF803FC" w14:textId="4D40ED01">
            <w:pPr>
              <w:widowControl w:val="0"/>
              <w:spacing w:after="80"/>
              <w:rPr>
                <w:color w:val="227ACB"/>
                <w:sz w:val="16"/>
                <w:szCs w:val="16"/>
                <w:lang w:val="en-GB"/>
              </w:rPr>
            </w:pPr>
            <w:r w:rsidRPr="008147B5">
              <w:rPr>
                <w:color w:val="227ACB"/>
                <w:sz w:val="16"/>
                <w:szCs w:val="16"/>
                <w:lang w:val="en-GB"/>
              </w:rPr>
              <w:t>0.9391</w:t>
            </w:r>
          </w:p>
        </w:tc>
        <w:tc>
          <w:tcPr>
            <w:tcW w:w="0" w:type="auto"/>
            <w:vAlign w:val="center"/>
          </w:tcPr>
          <w:p w:rsidR="00401250" w:rsidRPr="008147B5" w:rsidP="00DC2809" w14:paraId="5BBD8435" w14:textId="4ED11E72">
            <w:pPr>
              <w:widowControl w:val="0"/>
              <w:spacing w:after="80"/>
              <w:rPr>
                <w:color w:val="227ACB"/>
                <w:sz w:val="16"/>
                <w:szCs w:val="16"/>
                <w:lang w:val="en-GB"/>
              </w:rPr>
            </w:pPr>
            <w:r w:rsidRPr="008147B5">
              <w:rPr>
                <w:color w:val="227ACB"/>
                <w:sz w:val="16"/>
                <w:szCs w:val="16"/>
                <w:lang w:val="en-GB"/>
              </w:rPr>
              <w:t>0.9476</w:t>
            </w:r>
          </w:p>
        </w:tc>
        <w:tc>
          <w:tcPr>
            <w:tcW w:w="0" w:type="auto"/>
            <w:vAlign w:val="center"/>
          </w:tcPr>
          <w:p w:rsidR="00401250" w:rsidRPr="008147B5" w:rsidP="00DC2809" w14:paraId="1085BECC" w14:textId="4789E882">
            <w:pPr>
              <w:widowControl w:val="0"/>
              <w:spacing w:after="80"/>
              <w:rPr>
                <w:color w:val="227ACB"/>
                <w:sz w:val="16"/>
                <w:szCs w:val="16"/>
                <w:lang w:val="en-GB"/>
              </w:rPr>
            </w:pPr>
            <w:r w:rsidRPr="008147B5">
              <w:rPr>
                <w:color w:val="227ACB"/>
                <w:sz w:val="16"/>
                <w:szCs w:val="16"/>
                <w:lang w:val="en-GB"/>
              </w:rPr>
              <w:t>0.9468</w:t>
            </w:r>
          </w:p>
        </w:tc>
        <w:tc>
          <w:tcPr>
            <w:tcW w:w="0" w:type="auto"/>
            <w:vAlign w:val="center"/>
          </w:tcPr>
          <w:p w:rsidR="00401250" w:rsidRPr="008147B5" w:rsidP="00DC2809" w14:paraId="75F54DE8" w14:textId="10A9AF0D">
            <w:pPr>
              <w:widowControl w:val="0"/>
              <w:spacing w:after="80"/>
              <w:rPr>
                <w:color w:val="227ACB"/>
                <w:sz w:val="16"/>
                <w:szCs w:val="16"/>
                <w:lang w:val="en-GB"/>
              </w:rPr>
            </w:pPr>
            <w:r w:rsidRPr="008147B5">
              <w:rPr>
                <w:color w:val="227ACB"/>
                <w:sz w:val="16"/>
                <w:szCs w:val="16"/>
                <w:lang w:val="en-GB"/>
              </w:rPr>
              <w:t>+0.0077</w:t>
            </w:r>
          </w:p>
        </w:tc>
      </w:tr>
      <w:tr w14:paraId="6A84BD23" w14:textId="77777777" w:rsidTr="00DC2809">
        <w:tblPrEx>
          <w:tblW w:w="0" w:type="auto"/>
          <w:jc w:val="center"/>
          <w:tblLook w:val="04A0"/>
        </w:tblPrEx>
        <w:trPr>
          <w:trHeight w:val="278"/>
          <w:jc w:val="center"/>
        </w:trPr>
        <w:tc>
          <w:tcPr>
            <w:tcW w:w="0" w:type="auto"/>
            <w:vAlign w:val="center"/>
          </w:tcPr>
          <w:p w:rsidR="00401250" w:rsidRPr="008147B5" w:rsidP="00DC2809" w14:paraId="39AB7655" w14:textId="58AD47CF">
            <w:pPr>
              <w:widowControl w:val="0"/>
              <w:spacing w:after="80"/>
              <w:rPr>
                <w:color w:val="227ACB"/>
                <w:sz w:val="16"/>
                <w:szCs w:val="16"/>
                <w:lang w:val="en-GB"/>
              </w:rPr>
            </w:pPr>
            <w:r w:rsidRPr="008147B5">
              <w:rPr>
                <w:color w:val="227ACB"/>
                <w:sz w:val="16"/>
                <w:szCs w:val="16"/>
                <w:lang w:val="en-GB"/>
              </w:rPr>
              <w:t>S6 Main protocol, exactly consecutive-year lags</w:t>
            </w:r>
          </w:p>
        </w:tc>
        <w:tc>
          <w:tcPr>
            <w:tcW w:w="0" w:type="auto"/>
            <w:vAlign w:val="center"/>
          </w:tcPr>
          <w:p w:rsidR="00401250" w:rsidRPr="008147B5" w:rsidP="00DC2809" w14:paraId="01E77BB1" w14:textId="0AA8B1FC">
            <w:pPr>
              <w:widowControl w:val="0"/>
              <w:spacing w:after="80"/>
              <w:rPr>
                <w:color w:val="227ACB"/>
                <w:sz w:val="16"/>
                <w:szCs w:val="16"/>
                <w:lang w:val="en-GB"/>
              </w:rPr>
            </w:pPr>
            <w:r w:rsidRPr="008147B5">
              <w:rPr>
                <w:color w:val="227ACB"/>
                <w:sz w:val="16"/>
                <w:szCs w:val="16"/>
                <w:lang w:val="en-GB"/>
              </w:rPr>
              <w:t>2,872</w:t>
            </w:r>
          </w:p>
        </w:tc>
        <w:tc>
          <w:tcPr>
            <w:tcW w:w="0" w:type="auto"/>
            <w:vAlign w:val="center"/>
          </w:tcPr>
          <w:p w:rsidR="00401250" w:rsidRPr="008147B5" w:rsidP="00DC2809" w14:paraId="2880DC7D" w14:textId="04C0C59A">
            <w:pPr>
              <w:widowControl w:val="0"/>
              <w:spacing w:after="80"/>
              <w:rPr>
                <w:color w:val="227ACB"/>
                <w:sz w:val="16"/>
                <w:szCs w:val="16"/>
                <w:lang w:val="en-GB"/>
              </w:rPr>
            </w:pPr>
            <w:r w:rsidRPr="008147B5">
              <w:rPr>
                <w:color w:val="227ACB"/>
                <w:sz w:val="16"/>
                <w:szCs w:val="16"/>
                <w:lang w:val="en-GB"/>
              </w:rPr>
              <w:t>0.9579</w:t>
            </w:r>
          </w:p>
        </w:tc>
        <w:tc>
          <w:tcPr>
            <w:tcW w:w="0" w:type="auto"/>
            <w:vAlign w:val="center"/>
          </w:tcPr>
          <w:p w:rsidR="00401250" w:rsidRPr="008147B5" w:rsidP="00DC2809" w14:paraId="7297812D" w14:textId="72694922">
            <w:pPr>
              <w:widowControl w:val="0"/>
              <w:spacing w:after="80"/>
              <w:rPr>
                <w:color w:val="227ACB"/>
                <w:sz w:val="16"/>
                <w:szCs w:val="16"/>
                <w:lang w:val="en-GB"/>
              </w:rPr>
            </w:pPr>
            <w:r w:rsidRPr="008147B5">
              <w:rPr>
                <w:color w:val="227ACB"/>
                <w:sz w:val="16"/>
                <w:szCs w:val="16"/>
                <w:lang w:val="en-GB"/>
              </w:rPr>
              <w:t>0.9646</w:t>
            </w:r>
          </w:p>
        </w:tc>
        <w:tc>
          <w:tcPr>
            <w:tcW w:w="0" w:type="auto"/>
            <w:vAlign w:val="center"/>
          </w:tcPr>
          <w:p w:rsidR="00401250" w:rsidRPr="008147B5" w:rsidP="00DC2809" w14:paraId="39437D0E" w14:textId="4C27934A">
            <w:pPr>
              <w:widowControl w:val="0"/>
              <w:spacing w:after="80"/>
              <w:rPr>
                <w:color w:val="227ACB"/>
                <w:sz w:val="16"/>
                <w:szCs w:val="16"/>
                <w:lang w:val="en-GB"/>
              </w:rPr>
            </w:pPr>
            <w:r w:rsidRPr="008147B5">
              <w:rPr>
                <w:color w:val="227ACB"/>
                <w:sz w:val="16"/>
                <w:szCs w:val="16"/>
                <w:lang w:val="en-GB"/>
              </w:rPr>
              <w:t>0.9645</w:t>
            </w:r>
          </w:p>
        </w:tc>
        <w:tc>
          <w:tcPr>
            <w:tcW w:w="0" w:type="auto"/>
            <w:vAlign w:val="center"/>
          </w:tcPr>
          <w:p w:rsidR="00401250" w:rsidRPr="008147B5" w:rsidP="00DC2809" w14:paraId="6D215687" w14:textId="254A5421">
            <w:pPr>
              <w:widowControl w:val="0"/>
              <w:spacing w:after="80"/>
              <w:rPr>
                <w:color w:val="227ACB"/>
                <w:sz w:val="16"/>
                <w:szCs w:val="16"/>
                <w:lang w:val="en-GB"/>
              </w:rPr>
            </w:pPr>
            <w:r w:rsidRPr="008147B5">
              <w:rPr>
                <w:color w:val="227ACB"/>
                <w:sz w:val="16"/>
                <w:szCs w:val="16"/>
                <w:lang w:val="en-GB"/>
              </w:rPr>
              <w:t>+0.0066</w:t>
            </w:r>
          </w:p>
        </w:tc>
      </w:tr>
      <w:tr w14:paraId="20E016DE" w14:textId="77777777" w:rsidTr="00DC2809">
        <w:tblPrEx>
          <w:tblW w:w="0" w:type="auto"/>
          <w:jc w:val="center"/>
          <w:tblLook w:val="04A0"/>
        </w:tblPrEx>
        <w:trPr>
          <w:trHeight w:val="278"/>
          <w:jc w:val="center"/>
        </w:trPr>
        <w:tc>
          <w:tcPr>
            <w:tcW w:w="0" w:type="auto"/>
            <w:tcBorders>
              <w:bottom w:val="single" w:sz="4" w:space="0" w:color="auto"/>
            </w:tcBorders>
            <w:vAlign w:val="center"/>
          </w:tcPr>
          <w:p w:rsidR="00401250" w:rsidRPr="008147B5" w:rsidP="00DC2809" w14:paraId="58E8EAFA" w14:textId="2F8A2C16">
            <w:pPr>
              <w:widowControl w:val="0"/>
              <w:spacing w:after="80"/>
              <w:rPr>
                <w:color w:val="227ACB"/>
                <w:sz w:val="16"/>
                <w:szCs w:val="16"/>
                <w:lang w:val="en-GB"/>
              </w:rPr>
            </w:pPr>
            <w:r w:rsidRPr="008147B5">
              <w:rPr>
                <w:color w:val="227ACB"/>
                <w:sz w:val="16"/>
                <w:szCs w:val="16"/>
                <w:lang w:val="en-GB"/>
              </w:rPr>
              <w:t>S2–S4 Coconut excluded; 0.5th/99.5th, 1st/99th, 2nd/98th percentile</w:t>
            </w:r>
          </w:p>
        </w:tc>
        <w:tc>
          <w:tcPr>
            <w:tcW w:w="0" w:type="auto"/>
            <w:tcBorders>
              <w:bottom w:val="single" w:sz="4" w:space="0" w:color="auto"/>
            </w:tcBorders>
            <w:vAlign w:val="center"/>
          </w:tcPr>
          <w:p w:rsidR="00401250" w:rsidRPr="008147B5" w:rsidP="00DC2809" w14:paraId="7A8B605E" w14:textId="62CA2760">
            <w:pPr>
              <w:widowControl w:val="0"/>
              <w:spacing w:after="80"/>
              <w:rPr>
                <w:color w:val="227ACB"/>
                <w:sz w:val="16"/>
                <w:szCs w:val="16"/>
                <w:lang w:val="en-GB"/>
              </w:rPr>
            </w:pPr>
            <w:r w:rsidRPr="008147B5">
              <w:rPr>
                <w:color w:val="227ACB"/>
                <w:sz w:val="16"/>
                <w:szCs w:val="16"/>
                <w:lang w:val="en-GB"/>
              </w:rPr>
              <w:t>2,939</w:t>
            </w:r>
          </w:p>
        </w:tc>
        <w:tc>
          <w:tcPr>
            <w:tcW w:w="0" w:type="auto"/>
            <w:tcBorders>
              <w:bottom w:val="single" w:sz="4" w:space="0" w:color="auto"/>
            </w:tcBorders>
            <w:vAlign w:val="center"/>
          </w:tcPr>
          <w:p w:rsidR="00401250" w:rsidRPr="008147B5" w:rsidP="00DC2809" w14:paraId="4FFCF766" w14:textId="0055707C">
            <w:pPr>
              <w:widowControl w:val="0"/>
              <w:spacing w:after="80"/>
              <w:rPr>
                <w:color w:val="227ACB"/>
                <w:sz w:val="16"/>
                <w:szCs w:val="16"/>
                <w:lang w:val="en-GB"/>
              </w:rPr>
            </w:pPr>
            <w:r w:rsidRPr="008147B5">
              <w:rPr>
                <w:color w:val="227ACB"/>
                <w:sz w:val="16"/>
                <w:szCs w:val="16"/>
                <w:lang w:val="en-GB"/>
              </w:rPr>
              <w:t>0.9390–0.9416</w:t>
            </w:r>
          </w:p>
        </w:tc>
        <w:tc>
          <w:tcPr>
            <w:tcW w:w="0" w:type="auto"/>
            <w:tcBorders>
              <w:bottom w:val="single" w:sz="4" w:space="0" w:color="auto"/>
            </w:tcBorders>
            <w:vAlign w:val="center"/>
          </w:tcPr>
          <w:p w:rsidR="00401250" w:rsidRPr="008147B5" w:rsidP="00DC2809" w14:paraId="36ABEAA2" w14:textId="68C8FA05">
            <w:pPr>
              <w:widowControl w:val="0"/>
              <w:spacing w:after="80"/>
              <w:rPr>
                <w:color w:val="227ACB"/>
                <w:sz w:val="16"/>
                <w:szCs w:val="16"/>
                <w:lang w:val="en-GB"/>
              </w:rPr>
            </w:pPr>
            <w:r w:rsidRPr="008147B5">
              <w:rPr>
                <w:color w:val="227ACB"/>
                <w:sz w:val="16"/>
                <w:szCs w:val="16"/>
                <w:lang w:val="en-GB"/>
              </w:rPr>
              <w:t>0.9516–0.9520</w:t>
            </w:r>
          </w:p>
        </w:tc>
        <w:tc>
          <w:tcPr>
            <w:tcW w:w="0" w:type="auto"/>
            <w:tcBorders>
              <w:bottom w:val="single" w:sz="4" w:space="0" w:color="auto"/>
            </w:tcBorders>
            <w:vAlign w:val="center"/>
          </w:tcPr>
          <w:p w:rsidR="00401250" w:rsidRPr="008147B5" w:rsidP="00DC2809" w14:paraId="7C5515E0" w14:textId="012C7BC5">
            <w:pPr>
              <w:widowControl w:val="0"/>
              <w:spacing w:after="80"/>
              <w:rPr>
                <w:color w:val="227ACB"/>
                <w:sz w:val="16"/>
                <w:szCs w:val="16"/>
                <w:lang w:val="en-GB"/>
              </w:rPr>
            </w:pPr>
            <w:r w:rsidRPr="008147B5">
              <w:rPr>
                <w:color w:val="227ACB"/>
                <w:sz w:val="16"/>
                <w:szCs w:val="16"/>
                <w:lang w:val="en-GB"/>
              </w:rPr>
              <w:t>0.9513–0.9519</w:t>
            </w:r>
          </w:p>
        </w:tc>
        <w:tc>
          <w:tcPr>
            <w:tcW w:w="0" w:type="auto"/>
            <w:tcBorders>
              <w:bottom w:val="single" w:sz="4" w:space="0" w:color="auto"/>
            </w:tcBorders>
            <w:vAlign w:val="center"/>
          </w:tcPr>
          <w:p w:rsidR="00401250" w:rsidRPr="008147B5" w:rsidP="00DC2809" w14:paraId="67352816" w14:textId="2294F049">
            <w:pPr>
              <w:widowControl w:val="0"/>
              <w:spacing w:after="80"/>
              <w:rPr>
                <w:color w:val="227ACB"/>
                <w:sz w:val="16"/>
                <w:szCs w:val="16"/>
                <w:lang w:val="en-GB"/>
              </w:rPr>
            </w:pPr>
            <w:r w:rsidRPr="008147B5">
              <w:rPr>
                <w:color w:val="227ACB"/>
                <w:sz w:val="16"/>
                <w:szCs w:val="16"/>
                <w:lang w:val="en-GB"/>
              </w:rPr>
              <w:t>+0.0097 to +0.0129</w:t>
            </w:r>
          </w:p>
        </w:tc>
      </w:tr>
    </w:tbl>
    <w:p w:rsidR="0066792C" w:rsidP="0066792C" w14:paraId="75DABF31" w14:textId="4E6A4836">
      <w:pPr>
        <w:keepNext/>
        <w:numPr>
          <w:ilvl w:val="0"/>
          <w:numId w:val="5"/>
        </w:numPr>
        <w:suppressAutoHyphens/>
        <w:spacing w:before="240" w:after="240" w:line="240" w:lineRule="exact"/>
        <w:ind w:left="0" w:firstLine="0"/>
        <w:rPr>
          <w:rFonts w:eastAsia="SimSun"/>
          <w:b/>
          <w:sz w:val="20"/>
          <w:szCs w:val="20"/>
          <w:lang w:val="en-US" w:eastAsia="en-US" w:bidi="ar-SA"/>
        </w:rPr>
      </w:pPr>
      <w:r>
        <w:rPr>
          <w:rFonts w:eastAsia="SimSun"/>
          <w:b/>
          <w:sz w:val="20"/>
          <w:szCs w:val="20"/>
          <w:lang w:val="en-US" w:eastAsia="en-US" w:bidi="ar-SA"/>
        </w:rPr>
        <w:t>Discussion</w:t>
      </w:r>
      <w:r w:rsidR="0084543F">
        <w:rPr>
          <w:rFonts w:eastAsia="SimSun"/>
          <w:b/>
          <w:sz w:val="20"/>
          <w:szCs w:val="20"/>
          <w:lang w:val="en-US" w:eastAsia="en-US" w:bidi="ar-SA"/>
        </w:rPr>
        <w:t xml:space="preserve"> and limitations</w:t>
      </w:r>
    </w:p>
    <w:p w:rsidR="004268E6" w:rsidRPr="004268E6" w:rsidP="004268E6" w14:paraId="36225F71" w14:textId="2D08B375">
      <w:pPr>
        <w:spacing w:line="240" w:lineRule="exact"/>
        <w:ind w:firstLine="238"/>
        <w:jc w:val="both"/>
        <w:rPr>
          <w:rFonts w:eastAsia="SimSun"/>
          <w:sz w:val="20"/>
          <w:szCs w:val="20"/>
          <w:lang w:val="en-US" w:eastAsia="en-US" w:bidi="ar-SA"/>
        </w:rPr>
      </w:pPr>
      <w:r w:rsidRPr="005D7E31">
        <w:rPr>
          <w:rFonts w:eastAsia="SimSun"/>
          <w:sz w:val="20"/>
          <w:szCs w:val="20"/>
          <w:lang w:val="en-GB" w:eastAsia="en-US" w:bidi="ar-SA"/>
        </w:rPr>
        <w:t>The results indicate that year-to-year persistence, rather than model complexity, drives forecast accuracy. This section interprets that finding, explains why Linear Regression remains competitive, draws lessons on data quality and processing order, and sets out the practical use and limitations of the framework</w:t>
      </w:r>
      <w:r>
        <w:rPr>
          <w:rFonts w:eastAsia="SimSun"/>
          <w:sz w:val="20"/>
          <w:szCs w:val="20"/>
          <w:lang w:val="en-US" w:eastAsia="en-US" w:bidi="ar-SA"/>
        </w:rPr>
        <w:t>.</w:t>
      </w:r>
    </w:p>
    <w:p w:rsidR="001558F3" w:rsidRPr="00210BFD" w:rsidP="001558F3" w14:paraId="5241E008" w14:textId="04C96BCC">
      <w:pPr>
        <w:keepNext/>
        <w:numPr>
          <w:ilvl w:val="1"/>
          <w:numId w:val="2"/>
        </w:numPr>
        <w:suppressAutoHyphens/>
        <w:spacing w:before="240" w:after="240" w:line="240" w:lineRule="exact"/>
        <w:ind w:left="0" w:firstLine="0"/>
        <w:rPr>
          <w:rFonts w:eastAsia="SimSun"/>
          <w:i/>
          <w:color w:val="227ACB"/>
          <w:sz w:val="20"/>
          <w:szCs w:val="20"/>
          <w:lang w:val="en-US" w:eastAsia="en-US" w:bidi="ar-SA"/>
        </w:rPr>
      </w:pPr>
      <w:r w:rsidRPr="00210BFD">
        <w:rPr>
          <w:rFonts w:eastAsia="SimSun"/>
          <w:i/>
          <w:color w:val="227ACB"/>
          <w:sz w:val="20"/>
          <w:szCs w:val="20"/>
          <w:lang w:val="en-US" w:eastAsia="en-US" w:bidi="ar-SA"/>
        </w:rPr>
        <w:t xml:space="preserve">Persistence </w:t>
      </w:r>
      <w:r w:rsidRPr="00210BFD">
        <w:rPr>
          <w:rFonts w:eastAsia="SimSun"/>
          <w:i/>
          <w:color w:val="227ACB"/>
          <w:sz w:val="20"/>
          <w:szCs w:val="20"/>
          <w:lang w:val="en-US" w:eastAsia="en-US" w:bidi="ar-SA"/>
        </w:rPr>
        <w:t>Dominanc</w:t>
      </w:r>
      <w:r w:rsidRPr="00210BFD">
        <w:rPr>
          <w:rFonts w:eastAsia="SimSun"/>
          <w:i/>
          <w:color w:val="227ACB"/>
          <w:sz w:val="20"/>
          <w:szCs w:val="20"/>
          <w:lang w:val="en-US" w:eastAsia="en-US" w:bidi="ar-SA"/>
        </w:rPr>
        <w:t>e and where models add value</w:t>
      </w:r>
    </w:p>
    <w:p w:rsidR="001558F3" w:rsidRPr="00210BFD" w:rsidP="001558F3" w14:paraId="5555DF9A" w14:textId="681F391C">
      <w:pPr>
        <w:spacing w:line="240" w:lineRule="exact"/>
        <w:ind w:firstLine="238"/>
        <w:jc w:val="both"/>
        <w:rPr>
          <w:rFonts w:eastAsia="SimSun"/>
          <w:color w:val="227ACB"/>
          <w:sz w:val="20"/>
          <w:szCs w:val="20"/>
          <w:lang w:val="en-US" w:eastAsia="en-US" w:bidi="ar-SA"/>
        </w:rPr>
      </w:pPr>
      <w:r w:rsidRPr="00210BFD">
        <w:rPr>
          <w:rFonts w:eastAsia="SimSun"/>
          <w:color w:val="227ACB"/>
          <w:sz w:val="20"/>
          <w:szCs w:val="20"/>
          <w:lang w:val="en-GB" w:eastAsia="en-US" w:bidi="ar-SA"/>
        </w:rPr>
        <w:t xml:space="preserve">The central result is the dominance of temporal lag features. The naive Lag-1 baseline reaches R² = 0.9524, and the tuned pipeline improves it by 0.0079 (95% CI 0.0041–0.0129), a gain that is real in pooled squared error but absent in MAE and concentrated in a minority of series (Section 4.2). </w:t>
      </w:r>
      <w:r w:rsidRPr="00210BFD">
        <w:rPr>
          <w:rFonts w:eastAsia="SimSun"/>
          <w:sz w:val="20"/>
          <w:szCs w:val="20"/>
          <w:lang w:val="en-GB" w:eastAsia="en-US" w:bidi="ar-SA"/>
        </w:rPr>
        <w:t>Whether it justifies the added complexity depends on the application: Section 4.4 suggests using the persistence forecast where yields are stable and models where they are not (Oilseeds, Pulses, Cereals), on the evidence of a single test split. Practically, lag-based forecasting may suffice for operational yield prediction in settings like this one, and further gains likely require new data (satellite imagery, granular weather, soil and irrigation).</w:t>
      </w:r>
      <w:r w:rsidRPr="00210BFD">
        <w:rPr>
          <w:rFonts w:eastAsia="SimSun"/>
          <w:color w:val="227ACB"/>
          <w:sz w:val="20"/>
          <w:szCs w:val="20"/>
          <w:lang w:val="en-GB" w:eastAsia="en-US" w:bidi="ar-SA"/>
        </w:rPr>
        <w:t xml:space="preserve"> </w:t>
      </w:r>
      <w:r w:rsidRPr="00210BFD">
        <w:rPr>
          <w:rFonts w:eastAsia="SimSun"/>
          <w:sz w:val="20"/>
          <w:szCs w:val="20"/>
          <w:lang w:val="en-GB" w:eastAsia="en-US" w:bidi="ar-SA"/>
        </w:rPr>
        <w:t>These findings describe predictive association, not causal mechanisms: the dominance of Lag_1_Yield_Log reflects statistical persistence and does not mean that one year’s yield causes the next. The models should not be used to infer the effect of changing an agronomic input, and their accuracy under unusual conditions may be lower than in the test period</w:t>
      </w:r>
      <w:r w:rsidRPr="00210BFD">
        <w:rPr>
          <w:rFonts w:eastAsia="SimSun"/>
          <w:sz w:val="20"/>
          <w:szCs w:val="20"/>
          <w:lang w:val="en-US" w:eastAsia="en-US" w:bidi="ar-SA"/>
        </w:rPr>
        <w:t>.</w:t>
      </w:r>
    </w:p>
    <w:p w:rsidR="001964DC" w:rsidRPr="006F7D25" w:rsidP="001964DC" w14:paraId="3807F931" w14:textId="5FF2E403">
      <w:pPr>
        <w:keepNext/>
        <w:numPr>
          <w:ilvl w:val="1"/>
          <w:numId w:val="1"/>
        </w:numPr>
        <w:suppressAutoHyphens/>
        <w:spacing w:before="240" w:after="240" w:line="240" w:lineRule="exact"/>
        <w:ind w:left="0" w:firstLine="0"/>
        <w:rPr>
          <w:rFonts w:eastAsia="SimSun"/>
          <w:i/>
          <w:sz w:val="20"/>
          <w:szCs w:val="20"/>
          <w:lang w:val="en-US" w:eastAsia="en-US" w:bidi="ar-SA"/>
        </w:rPr>
      </w:pPr>
      <w:r>
        <w:rPr>
          <w:rFonts w:eastAsia="SimSun"/>
          <w:i/>
          <w:sz w:val="20"/>
          <w:szCs w:val="20"/>
          <w:lang w:val="en-US" w:eastAsia="en-US" w:bidi="ar-SA"/>
        </w:rPr>
        <w:t>Linear regression</w:t>
      </w:r>
      <w:r w:rsidR="0084543F">
        <w:rPr>
          <w:rFonts w:eastAsia="SimSun"/>
          <w:i/>
          <w:sz w:val="20"/>
          <w:szCs w:val="20"/>
          <w:lang w:val="en-US" w:eastAsia="en-US" w:bidi="ar-SA"/>
        </w:rPr>
        <w:t>, processing order and data quality</w:t>
      </w:r>
    </w:p>
    <w:p w:rsidR="001964DC" w:rsidRPr="0084543F" w:rsidP="001964DC" w14:paraId="5AA2F118" w14:textId="19B30BA0">
      <w:pPr>
        <w:spacing w:line="240" w:lineRule="exact"/>
        <w:ind w:firstLine="238"/>
        <w:jc w:val="both"/>
        <w:rPr>
          <w:rFonts w:eastAsia="SimSun"/>
          <w:sz w:val="20"/>
          <w:szCs w:val="20"/>
          <w:lang w:val="en-US" w:eastAsia="en-US" w:bidi="ar-SA"/>
        </w:rPr>
      </w:pPr>
      <w:r w:rsidRPr="0084543F">
        <w:rPr>
          <w:rFonts w:eastAsia="SimSun"/>
          <w:sz w:val="20"/>
          <w:szCs w:val="20"/>
          <w:lang w:val="en-GB" w:eastAsia="en-US" w:bidi="ar-SA"/>
        </w:rPr>
        <w:t xml:space="preserve">Linear Regression (test R² 0.9602, CV R² 0.9502) is statistically indistinguishable from LightGBM (0.9602, 0.9494), indicating a largely linear yield-to-yield relationship in log-space, consistent with a single dominant predictor in SHAP. We retain it as a sanity check and because its competitiveness is informative. No crop category shows a supported advantage of the ensemble over Linear Regression (for Oilseeds, the only significant difference, Linear Regression has the lower log RMSE). The corrected processing order improves Linear Regression significantly but not XGBoost (Section 4.1); its main merit is that removed records never enter the features. </w:t>
      </w:r>
      <w:r w:rsidRPr="00210BFD">
        <w:rPr>
          <w:rFonts w:eastAsia="SimSun"/>
          <w:color w:val="227ACB"/>
          <w:sz w:val="20"/>
          <w:szCs w:val="20"/>
          <w:lang w:val="en-GB" w:eastAsia="en-US" w:bidi="ar-SA"/>
        </w:rPr>
        <w:t>The bigger lesson concerns data quality: the pooled percentile rule removed Coconut’s unit-inconsistent records only by accident and also removed genuine yields of extreme-scale crops (22 Sugarcane and 44 Cardamom records). Unit-aware cleaning (converting or excluding Coconut, crop-specific thresholds, a Production/Area check) would be more defensible</w:t>
      </w:r>
      <w:r w:rsidRPr="00210BFD">
        <w:rPr>
          <w:rFonts w:eastAsia="SimSun"/>
          <w:color w:val="227ACB"/>
          <w:sz w:val="20"/>
          <w:szCs w:val="20"/>
          <w:lang w:val="en-US" w:eastAsia="en-US" w:bidi="ar-SA"/>
        </w:rPr>
        <w:t>.</w:t>
      </w:r>
    </w:p>
    <w:p w:rsidR="00913A98" w:rsidRPr="006F7D25" w:rsidP="00913A98" w14:paraId="6AB45DE8" w14:textId="43DE23EE">
      <w:pPr>
        <w:keepNext/>
        <w:numPr>
          <w:ilvl w:val="1"/>
          <w:numId w:val="1"/>
        </w:numPr>
        <w:suppressAutoHyphens/>
        <w:spacing w:before="240" w:after="240" w:line="240" w:lineRule="exact"/>
        <w:ind w:left="0" w:firstLine="0"/>
        <w:rPr>
          <w:rFonts w:eastAsia="SimSun"/>
          <w:i/>
          <w:sz w:val="20"/>
          <w:szCs w:val="20"/>
          <w:lang w:val="en-US" w:eastAsia="en-US" w:bidi="ar-SA"/>
        </w:rPr>
      </w:pPr>
      <w:r w:rsidRPr="00913A98">
        <w:rPr>
          <w:rFonts w:eastAsia="SimSun"/>
          <w:i/>
          <w:sz w:val="20"/>
          <w:szCs w:val="20"/>
          <w:lang w:val="en-US" w:eastAsia="en-US" w:bidi="ar-SA"/>
        </w:rPr>
        <w:t xml:space="preserve">Practical Deployment </w:t>
      </w:r>
      <w:r w:rsidR="0084543F">
        <w:rPr>
          <w:rFonts w:eastAsia="SimSun"/>
          <w:i/>
          <w:sz w:val="20"/>
          <w:szCs w:val="20"/>
          <w:lang w:val="en-US" w:eastAsia="en-US" w:bidi="ar-SA"/>
        </w:rPr>
        <w:t>and limitations</w:t>
      </w:r>
    </w:p>
    <w:p w:rsidR="0084543F" w:rsidRPr="0084543F" w:rsidP="0084543F" w14:paraId="3B3FD343" w14:textId="70B7BD01">
      <w:pPr>
        <w:spacing w:line="240" w:lineRule="exact"/>
        <w:ind w:firstLine="238"/>
        <w:jc w:val="both"/>
        <w:rPr>
          <w:rFonts w:eastAsia="SimSun"/>
          <w:sz w:val="20"/>
          <w:szCs w:val="20"/>
          <w:lang w:val="en-US" w:eastAsia="en-US" w:bidi="ar-SA"/>
        </w:rPr>
      </w:pPr>
      <w:bookmarkStart w:id="9" w:name="bm_s53_p1"/>
      <w:r w:rsidRPr="0084543F">
        <w:rPr>
          <w:rFonts w:eastAsia="SimSun"/>
          <w:sz w:val="20"/>
          <w:szCs w:val="20"/>
          <w:lang w:val="en-US" w:eastAsia="en-US" w:bidi="ar-SA"/>
        </w:rPr>
        <w:t>Given the near-equivalence of tuned ensembles and Linear Regression, a simple, interpretable linear model could be the default operational forecast for procurement and subsidy planning, with the persistence forecast as a transparent benchmark. Because accuracy rests on persistence rather than causal relationships, a monitoring mechanism that flags years or regions with large deviations from the lag-based forecast (drought, policy change, disruption) is advisable. Limitations: (i) test results depend on how test records are filtered (Section 4.5), so R² of about 0.96 is an upper estimate; (ii) lags are previous observations, not always calendar years (9.6% of modelling records), and the pooled percentile rule mixes error removal with the removal of genuine extremes; (iii) soil, irrigation, crop variety and granular weather are absent, and the narrow R² range (0.9524–0.9602) leaves little room beyond autocorrelation; (iv) only 15 hyperparameter candidates were searched; and (v) 2020 contributes only 36 test records.</w:t>
      </w:r>
      <w:bookmarkEnd w:id="9"/>
    </w:p>
    <w:p w:rsidR="00FF71BC" w:rsidP="0084543F" w14:paraId="2B0340F7" w14:textId="36011541">
      <w:pPr>
        <w:spacing w:line="240" w:lineRule="exact"/>
        <w:ind w:firstLine="238"/>
        <w:jc w:val="both"/>
        <w:rPr>
          <w:rFonts w:eastAsia="SimSun"/>
          <w:sz w:val="20"/>
          <w:szCs w:val="20"/>
          <w:lang w:val="en-US" w:eastAsia="en-US" w:bidi="ar-SA"/>
        </w:rPr>
      </w:pPr>
      <w:r w:rsidRPr="0084543F">
        <w:rPr>
          <w:rFonts w:eastAsia="SimSun"/>
          <w:sz w:val="20"/>
          <w:szCs w:val="20"/>
          <w:lang w:val="en-GB" w:eastAsia="en-US" w:bidi="ar-SA"/>
        </w:rPr>
        <w:t>Finally, the framework has not been tested under extreme climatic conditions. LightGBM test R² is stable across 2017–2019 (0.956, 0.961 and 0.962), but the window contains no confirmed severe nationwide drought: all-India monsoon rainfall deficits exceeded 10% in 2002, 2009 and 2014 [2</w:t>
      </w:r>
      <w:r w:rsidR="00AD2D58">
        <w:rPr>
          <w:rFonts w:eastAsia="SimSun"/>
          <w:sz w:val="20"/>
          <w:szCs w:val="20"/>
          <w:lang w:val="en-GB" w:eastAsia="en-US" w:bidi="ar-SA"/>
        </w:rPr>
        <w:t>6</w:t>
      </w:r>
      <w:r w:rsidRPr="0084543F">
        <w:rPr>
          <w:rFonts w:eastAsia="SimSun"/>
          <w:sz w:val="20"/>
          <w:szCs w:val="20"/>
          <w:lang w:val="en-GB" w:eastAsia="en-US" w:bidi="ar-SA"/>
        </w:rPr>
        <w:t>] and rainfall was deficient again in 2015 [2</w:t>
      </w:r>
      <w:r w:rsidR="001A252D">
        <w:rPr>
          <w:rFonts w:eastAsia="SimSun"/>
          <w:sz w:val="20"/>
          <w:szCs w:val="20"/>
          <w:lang w:val="en-GB" w:eastAsia="en-US" w:bidi="ar-SA"/>
        </w:rPr>
        <w:t>7</w:t>
      </w:r>
      <w:r w:rsidRPr="0084543F">
        <w:rPr>
          <w:rFonts w:eastAsia="SimSun"/>
          <w:sz w:val="20"/>
          <w:szCs w:val="20"/>
          <w:lang w:val="en-GB" w:eastAsia="en-US" w:bidi="ar-SA"/>
        </w:rPr>
        <w:t>], all in the training window. Errors can also be large for individual State–crop combinations despite a high aggregate R², for example Tobacco in Andhra Pradesh (13–208%) and Sugarcane in Chhattisgarh (52–86%). A held-out split built around a documented drought year would test persistence-based forecasts more directly</w:t>
      </w:r>
      <w:r w:rsidR="00913A98">
        <w:rPr>
          <w:rFonts w:eastAsia="SimSun"/>
          <w:sz w:val="20"/>
          <w:szCs w:val="20"/>
          <w:lang w:val="en-US" w:eastAsia="en-US" w:bidi="ar-SA"/>
        </w:rPr>
        <w:t>.</w:t>
      </w:r>
    </w:p>
    <w:p w:rsidR="00913A98" w:rsidP="00913A98" w14:paraId="266845FB" w14:textId="2B226678">
      <w:pPr>
        <w:keepNext/>
        <w:numPr>
          <w:ilvl w:val="0"/>
          <w:numId w:val="5"/>
        </w:numPr>
        <w:suppressAutoHyphens/>
        <w:spacing w:before="240" w:after="240" w:line="240" w:lineRule="exact"/>
        <w:ind w:left="0" w:firstLine="0"/>
        <w:rPr>
          <w:rFonts w:eastAsia="SimSun"/>
          <w:b/>
          <w:sz w:val="20"/>
          <w:szCs w:val="20"/>
          <w:lang w:val="en-US" w:eastAsia="en-US" w:bidi="ar-SA"/>
        </w:rPr>
      </w:pPr>
      <w:r>
        <w:rPr>
          <w:rFonts w:eastAsia="SimSun"/>
          <w:b/>
          <w:sz w:val="20"/>
          <w:szCs w:val="20"/>
          <w:lang w:val="en-US" w:eastAsia="en-US" w:bidi="ar-SA"/>
        </w:rPr>
        <w:t>Conclusion</w:t>
      </w:r>
    </w:p>
    <w:p w:rsidR="00BB69F2" w:rsidRPr="00210BFD" w:rsidP="00512BBA" w14:paraId="596EACEB" w14:textId="09B46678">
      <w:pPr>
        <w:spacing w:line="240" w:lineRule="exact"/>
        <w:ind w:firstLine="238"/>
        <w:jc w:val="both"/>
        <w:rPr>
          <w:rFonts w:eastAsia="SimSun"/>
          <w:color w:val="007BB8"/>
          <w:sz w:val="20"/>
          <w:szCs w:val="20"/>
          <w:lang w:val="en-US" w:eastAsia="en-US" w:bidi="ar-SA"/>
        </w:rPr>
      </w:pPr>
      <w:r w:rsidRPr="00210BFD">
        <w:rPr>
          <w:rFonts w:eastAsia="SimSun"/>
          <w:color w:val="007BB8"/>
          <w:sz w:val="20"/>
          <w:szCs w:val="20"/>
          <w:lang w:val="en-GB" w:eastAsia="en-US" w:bidi="ar-SA"/>
        </w:rPr>
        <w:t>This study built a machine learning pipeline for crop yield prediction across 55 crops and 30 Indian states and measured what each component adds. Temporal lag features are the dominant driver: on identical rows they cut the log-scale RMSE of Linear Regression by 55% and its MAE by 63%, and Lag-1 yield carries about 40 times the mean |SHAP| of any individual non-lag column. All models exceed R² = 0.95 on the 2017–2020 test set, with Linear Regression and LightGBM tied (0.9602) and statistically indistinguishable. The learned models beat the naive last-year baseline (0.9524) significantly in R² and RMSE but not in MAE, and the gain is concentrated in low-persistence categories such as Oilseeds and Pulses, whose low R² mainly reflects narrow yield spread. Tracing the outlier rule exposed a unit inconsistency in the source data (Coconut in nuts per hectare), and absolute R² is about 0.013 lower when test records are not filtered (Table 7). Because accuracy rests on persistence rather than causal agronomy, forecasts are best suited to stable years; a monitoring rule for large deviations, richer weather and irrigation inputs, and validation on a drought year are the next steps for use in procurement and subsidy planning</w:t>
      </w:r>
      <w:r w:rsidRPr="00210BFD">
        <w:rPr>
          <w:rFonts w:eastAsia="SimSun"/>
          <w:color w:val="007BB8"/>
          <w:sz w:val="20"/>
          <w:szCs w:val="20"/>
          <w:lang w:val="en-US" w:eastAsia="en-US" w:bidi="ar-SA"/>
        </w:rPr>
        <w:t>.</w:t>
      </w:r>
    </w:p>
    <w:p w:rsidR="00BB69F2" w:rsidRPr="006F7D25" w:rsidP="00FC1836" w14:paraId="57B6B2AB" w14:textId="77777777">
      <w:pPr>
        <w:keepNext/>
        <w:spacing w:before="240" w:after="240" w:line="240" w:lineRule="exact"/>
        <w:rPr>
          <w:rFonts w:eastAsia="SimSun"/>
          <w:b/>
          <w:sz w:val="20"/>
          <w:szCs w:val="20"/>
          <w:lang w:val="en-US" w:eastAsia="en-US" w:bidi="ar-SA"/>
        </w:rPr>
      </w:pPr>
      <w:r w:rsidRPr="006F7D25">
        <w:rPr>
          <w:rFonts w:eastAsia="SimSun"/>
          <w:b/>
          <w:sz w:val="20"/>
          <w:szCs w:val="20"/>
          <w:lang w:val="en-US" w:eastAsia="en-US" w:bidi="ar-SA"/>
        </w:rPr>
        <w:t>References</w:t>
      </w:r>
    </w:p>
    <w:p w:rsidR="00892415" w:rsidRPr="00210BFD" w:rsidP="00892415" w14:paraId="112F4190" w14:textId="77777777">
      <w:pPr>
        <w:tabs>
          <w:tab w:val="left" w:pos="312"/>
        </w:tabs>
        <w:spacing w:after="40" w:line="200" w:lineRule="exact"/>
        <w:ind w:left="312" w:hanging="312"/>
        <w:jc w:val="both"/>
        <w:rPr>
          <w:rFonts w:eastAsia="SimSun"/>
          <w:noProof/>
          <w:color w:val="007BB8"/>
          <w:sz w:val="16"/>
          <w:szCs w:val="20"/>
          <w:lang w:val="en-US" w:eastAsia="en-US" w:bidi="ar-SA"/>
        </w:rPr>
      </w:pPr>
      <w:r w:rsidRPr="00210BFD">
        <w:rPr>
          <w:rFonts w:eastAsia="SimSun"/>
          <w:noProof/>
          <w:color w:val="007BB8"/>
          <w:sz w:val="16"/>
          <w:szCs w:val="20"/>
          <w:lang w:val="en-US" w:eastAsia="en-US" w:bidi="ar-SA"/>
        </w:rPr>
        <w:t>[1]</w:t>
      </w:r>
      <w:r w:rsidRPr="00210BFD">
        <w:rPr>
          <w:rFonts w:eastAsia="SimSun"/>
          <w:noProof/>
          <w:color w:val="007BB8"/>
          <w:sz w:val="16"/>
          <w:szCs w:val="20"/>
          <w:lang w:val="en-US" w:eastAsia="en-US" w:bidi="ar-SA"/>
        </w:rPr>
        <w:tab/>
        <w:t>Ministry of Statistics and Programme Implementation, Government of India, “Periodic Labour Force Survey (PLFS) Annual Report, July 2023–June 2024,” New Delhi, 2024.</w:t>
      </w:r>
    </w:p>
    <w:p w:rsidR="00892415" w:rsidRPr="00413A61" w:rsidP="00892415" w14:paraId="5CF2E72F"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[2]</w:t>
      </w:r>
      <w:r w:rsidRPr="00413A61">
        <w:rPr>
          <w:rFonts w:eastAsia="SimSun"/>
          <w:noProof/>
          <w:sz w:val="16"/>
          <w:szCs w:val="20"/>
          <w:lang w:val="en-US" w:eastAsia="en-US" w:bidi="ar-SA"/>
        </w:rPr>
        <w:tab/>
        <w:t>N. Bali and A. Singla, “Emerging trends in machine learning to predict crop yield and study its influential factors: A survey,” Arch. Comput. Methods Eng., vol. 29, no. 1, pp. 95–112, 2022.</w:t>
      </w:r>
    </w:p>
    <w:p w:rsidR="00892415" w:rsidRPr="00413A61" w:rsidP="00892415" w14:paraId="6D9BE6EA"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[3]</w:t>
      </w:r>
      <w:r w:rsidRPr="00413A61">
        <w:rPr>
          <w:rFonts w:eastAsia="SimSun"/>
          <w:noProof/>
          <w:sz w:val="16"/>
          <w:szCs w:val="20"/>
          <w:lang w:val="en-US" w:eastAsia="en-US" w:bidi="ar-SA"/>
        </w:rPr>
        <w:tab/>
        <w:t>T. van Klompenburg, A. Kassahun, and C. de Graaf, “Crop yield prediction using machine learning: A systematic literature review,” Comput. Electron. Agric., vol. 177, 2020.</w:t>
      </w:r>
    </w:p>
    <w:p w:rsidR="00892415" w:rsidRPr="00413A61" w:rsidP="00892415" w14:paraId="10F68DFB"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[4]</w:t>
      </w:r>
      <w:r w:rsidRPr="00413A61">
        <w:rPr>
          <w:rFonts w:eastAsia="SimSun"/>
          <w:noProof/>
          <w:sz w:val="16"/>
          <w:szCs w:val="20"/>
          <w:lang w:val="en-US" w:eastAsia="en-US" w:bidi="ar-SA"/>
        </w:rPr>
        <w:tab/>
        <w:t>T. Chen and C. Guestrin, “XGBoost: A scalable tree boosting system,” in Proc. ACM SIGKDD Int. Conf. Knowl. Discovery Data Mining, 2016, pp. 785–794.</w:t>
      </w:r>
    </w:p>
    <w:p w:rsidR="00892415" w:rsidRPr="00413A61" w:rsidP="00892415" w14:paraId="5DB18A1B"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[5]</w:t>
      </w:r>
      <w:r w:rsidRPr="00413A61">
        <w:rPr>
          <w:rFonts w:eastAsia="SimSun"/>
          <w:noProof/>
          <w:sz w:val="16"/>
          <w:szCs w:val="20"/>
          <w:lang w:val="en-US" w:eastAsia="en-US" w:bidi="ar-SA"/>
        </w:rPr>
        <w:tab/>
        <w:t>J. You et al., “Deep Gaussian process for crop yield prediction based on remote sensing data,” in Proc. AAAI Conf. Artif. Intell., 2017, pp. 4559–4565.</w:t>
      </w:r>
    </w:p>
    <w:p w:rsidR="00892415" w:rsidRPr="00413A61" w:rsidP="00892415" w14:paraId="7F0C2949"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[6]</w:t>
      </w:r>
      <w:r w:rsidRPr="00413A61">
        <w:rPr>
          <w:rFonts w:eastAsia="SimSun"/>
          <w:noProof/>
          <w:sz w:val="16"/>
          <w:szCs w:val="20"/>
          <w:lang w:val="en-US" w:eastAsia="en-US" w:bidi="ar-SA"/>
        </w:rPr>
        <w:tab/>
        <w:t>S. Khaki and L. Wang, “Crop yield prediction using deep neural networks,” Frontiers Plant Sci., vol. 10, 2019.</w:t>
      </w:r>
    </w:p>
    <w:p w:rsidR="00892415" w:rsidRPr="00413A61" w:rsidP="00892415" w14:paraId="1098E2EA"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[7]</w:t>
      </w:r>
      <w:r w:rsidRPr="00413A61">
        <w:rPr>
          <w:rFonts w:eastAsia="SimSun"/>
          <w:noProof/>
          <w:sz w:val="16"/>
          <w:szCs w:val="20"/>
          <w:lang w:val="en-US" w:eastAsia="en-US" w:bidi="ar-SA"/>
        </w:rPr>
        <w:tab/>
        <w:t>A. Crane-Droesch, “Machine learning methods for crop yield prediction and climate change impact assessment in agriculture,” Environ. Res. Lett., vol. 13, no. 11, 2018.</w:t>
      </w:r>
    </w:p>
    <w:p w:rsidR="00892415" w:rsidRPr="00413A61" w:rsidP="00892415" w14:paraId="5445D531"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[8]</w:t>
      </w:r>
      <w:r w:rsidRPr="00413A61">
        <w:rPr>
          <w:rFonts w:eastAsia="SimSun"/>
          <w:noProof/>
          <w:sz w:val="16"/>
          <w:szCs w:val="20"/>
          <w:lang w:val="en-US" w:eastAsia="en-US" w:bidi="ar-SA"/>
        </w:rPr>
        <w:tab/>
        <w:t>P. S. Maya Gopal and R. Bhargavi, “A novel approach for efficient crop yield prediction,” Comput. Electron. Agric., vol. 165, 2019.</w:t>
      </w:r>
    </w:p>
    <w:p w:rsidR="00892415" w:rsidRPr="00413A61" w:rsidP="00892415" w14:paraId="16109CC2"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[9]</w:t>
      </w:r>
      <w:r w:rsidRPr="00413A61">
        <w:rPr>
          <w:rFonts w:eastAsia="SimSun"/>
          <w:noProof/>
          <w:sz w:val="16"/>
          <w:szCs w:val="20"/>
          <w:lang w:val="en-US" w:eastAsia="en-US" w:bidi="ar-SA"/>
        </w:rPr>
        <w:tab/>
        <w:t>P. S. Nishant, P. S. Venkat, B. L. Avinash, and B. Jabber, “Crop yield prediction based on Indian agriculture using machine learning,” in Proc. 2020 Int. Conf. Emerging Technol. (INCET), Belgaum, India, 2020, pp. 1–4.</w:t>
      </w:r>
    </w:p>
    <w:p w:rsidR="00892415" w:rsidRPr="00413A61" w:rsidP="00892415" w14:paraId="165A7DCB"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[10]</w:t>
      </w:r>
      <w:r w:rsidRPr="00413A61">
        <w:rPr>
          <w:rFonts w:eastAsia="SimSun"/>
          <w:noProof/>
          <w:sz w:val="16"/>
          <w:szCs w:val="20"/>
          <w:lang w:val="en-US" w:eastAsia="en-US" w:bidi="ar-SA"/>
        </w:rPr>
        <w:tab/>
        <w:t>D. Elavarasan and P. M. D. Vincent, “Crop yield prediction using deep reinforcement learning model for sustainable agrarian applications,” IEEE Access, vol. 8, pp. 86886–86901, 2020.</w:t>
      </w:r>
    </w:p>
    <w:p w:rsidR="00892415" w:rsidRPr="00413A61" w:rsidP="00892415" w14:paraId="28989AE1"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[11]</w:t>
      </w:r>
      <w:r w:rsidRPr="00413A61">
        <w:rPr>
          <w:rFonts w:eastAsia="SimSun"/>
          <w:noProof/>
          <w:sz w:val="16"/>
          <w:szCs w:val="20"/>
          <w:lang w:val="en-US" w:eastAsia="en-US" w:bidi="ar-SA"/>
        </w:rPr>
        <w:tab/>
        <w:t>K. A. Shastry, H. A. Sanjay, and M. Hegde, “A parameter based ANFIS model for crop yield prediction,” in Proc. 2015 IEEE Int. Advance Computing Conf. (IACC), Bangalore, India, 2015, pp. 253–257.</w:t>
      </w:r>
    </w:p>
    <w:p w:rsidR="00892415" w:rsidRPr="00413A61" w:rsidP="00892415" w14:paraId="017A842E"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[12]</w:t>
      </w:r>
      <w:r w:rsidRPr="00413A61">
        <w:rPr>
          <w:rFonts w:eastAsia="SimSun"/>
          <w:noProof/>
          <w:sz w:val="16"/>
          <w:szCs w:val="20"/>
          <w:lang w:val="en-US" w:eastAsia="en-US" w:bidi="ar-SA"/>
        </w:rPr>
        <w:tab/>
        <w:t>D. Paudel et al., “Machine learning for large-scale crop yield forecasting,” Agric. Syst., vol. 187, 2021.</w:t>
      </w:r>
    </w:p>
    <w:p w:rsidR="00892415" w:rsidRPr="00210BFD" w:rsidP="00892415" w14:paraId="542D9567" w14:textId="77777777">
      <w:pPr>
        <w:tabs>
          <w:tab w:val="left" w:pos="312"/>
        </w:tabs>
        <w:spacing w:after="40" w:line="200" w:lineRule="exact"/>
        <w:ind w:left="312" w:hanging="312"/>
        <w:jc w:val="both"/>
        <w:rPr>
          <w:rFonts w:eastAsia="SimSun"/>
          <w:noProof/>
          <w:color w:val="007BB8"/>
          <w:sz w:val="16"/>
          <w:szCs w:val="20"/>
          <w:lang w:val="en-US" w:eastAsia="en-US" w:bidi="ar-SA"/>
        </w:rPr>
      </w:pPr>
      <w:r w:rsidRPr="00210BFD">
        <w:rPr>
          <w:rFonts w:eastAsia="SimSun"/>
          <w:noProof/>
          <w:color w:val="007BB8"/>
          <w:sz w:val="16"/>
          <w:szCs w:val="20"/>
          <w:lang w:val="en-US" w:eastAsia="en-US" w:bidi="ar-SA"/>
        </w:rPr>
        <w:t>[13]</w:t>
      </w:r>
      <w:r w:rsidRPr="00210BFD">
        <w:rPr>
          <w:rFonts w:eastAsia="SimSun"/>
          <w:noProof/>
          <w:color w:val="007BB8"/>
          <w:sz w:val="16"/>
          <w:szCs w:val="20"/>
          <w:lang w:val="en-US" w:eastAsia="en-US" w:bidi="ar-SA"/>
        </w:rPr>
        <w:tab/>
        <w:t>P. Muruganantham, M. N. Islam, N. H. Samrat, S. Wibowo, and S. Grandhi, “A systematic literature review on crop yield prediction with deep learning and remote sensing,” Remote Sens., vol. 14, no. 9, Art. no. 1990, 2022.</w:t>
      </w:r>
    </w:p>
    <w:p w:rsidR="00892415" w:rsidRPr="00210BFD" w:rsidP="00892415" w14:paraId="73C96F33" w14:textId="77777777">
      <w:pPr>
        <w:tabs>
          <w:tab w:val="left" w:pos="312"/>
        </w:tabs>
        <w:spacing w:after="40" w:line="200" w:lineRule="exact"/>
        <w:ind w:left="312" w:hanging="312"/>
        <w:jc w:val="both"/>
        <w:rPr>
          <w:rFonts w:eastAsia="SimSun"/>
          <w:noProof/>
          <w:color w:val="007BB8"/>
          <w:sz w:val="16"/>
          <w:szCs w:val="20"/>
          <w:lang w:val="en-US" w:eastAsia="en-US" w:bidi="ar-SA"/>
        </w:rPr>
      </w:pPr>
      <w:r w:rsidRPr="00210BFD">
        <w:rPr>
          <w:rFonts w:eastAsia="SimSun"/>
          <w:noProof/>
          <w:color w:val="007BB8"/>
          <w:sz w:val="16"/>
          <w:szCs w:val="20"/>
          <w:lang w:val="en-US" w:eastAsia="en-US" w:bidi="ar-SA"/>
        </w:rPr>
        <w:t>[14]</w:t>
      </w:r>
      <w:r w:rsidRPr="00210BFD">
        <w:rPr>
          <w:rFonts w:eastAsia="SimSun"/>
          <w:noProof/>
          <w:color w:val="007BB8"/>
          <w:sz w:val="16"/>
          <w:szCs w:val="20"/>
          <w:lang w:val="en-US" w:eastAsia="en-US" w:bidi="ar-SA"/>
        </w:rPr>
        <w:tab/>
        <w:t>S. M. Kuriakose and T. Singh, “Indian crop yield prediction using LSTM deep learning networks,” in Proc. 13th Int. Conf. Comput. Commun. Netw. Technol. (ICCCNT), Kharagpur, India, 2022, pp. 1–5.</w:t>
      </w:r>
    </w:p>
    <w:p w:rsidR="00892415" w:rsidRPr="00210BFD" w:rsidP="00892415" w14:paraId="11BBFA95" w14:textId="77777777">
      <w:pPr>
        <w:tabs>
          <w:tab w:val="left" w:pos="312"/>
        </w:tabs>
        <w:spacing w:after="40" w:line="200" w:lineRule="exact"/>
        <w:ind w:left="312" w:hanging="312"/>
        <w:jc w:val="both"/>
        <w:rPr>
          <w:rFonts w:eastAsia="SimSun"/>
          <w:noProof/>
          <w:color w:val="007BB8"/>
          <w:sz w:val="16"/>
          <w:szCs w:val="20"/>
          <w:lang w:val="en-US" w:eastAsia="en-US" w:bidi="ar-SA"/>
        </w:rPr>
      </w:pPr>
      <w:r w:rsidRPr="00210BFD">
        <w:rPr>
          <w:rFonts w:eastAsia="SimSun"/>
          <w:noProof/>
          <w:color w:val="007BB8"/>
          <w:sz w:val="16"/>
          <w:szCs w:val="20"/>
          <w:lang w:val="en-US" w:eastAsia="en-US" w:bidi="ar-SA"/>
        </w:rPr>
        <w:t>[15]</w:t>
      </w:r>
      <w:r w:rsidRPr="00210BFD">
        <w:rPr>
          <w:rFonts w:eastAsia="SimSun"/>
          <w:noProof/>
          <w:color w:val="007BB8"/>
          <w:sz w:val="16"/>
          <w:szCs w:val="20"/>
          <w:lang w:val="en-US" w:eastAsia="en-US" w:bidi="ar-SA"/>
        </w:rPr>
        <w:tab/>
        <w:t>V. H. Kalmani, N. V. Dharwadkar, and V. Thapa, “Crop yield prediction using deep learning algorithm based on CNN-LSTM with attention layer and skip connection,” Indian J. Agric. Res., vol. 59, no. 8, pp. 1303–1311, 2025, doi: 10.18805/IJARe.A-6300.</w:t>
      </w:r>
    </w:p>
    <w:p w:rsidR="00892415" w:rsidRPr="00210BFD" w:rsidP="00892415" w14:paraId="7388CDC3" w14:textId="77777777">
      <w:pPr>
        <w:tabs>
          <w:tab w:val="left" w:pos="312"/>
        </w:tabs>
        <w:spacing w:after="40" w:line="200" w:lineRule="exact"/>
        <w:ind w:left="312" w:hanging="312"/>
        <w:jc w:val="both"/>
        <w:rPr>
          <w:rFonts w:eastAsia="SimSun"/>
          <w:noProof/>
          <w:color w:val="007BB8"/>
          <w:sz w:val="16"/>
          <w:szCs w:val="20"/>
          <w:lang w:val="en-US" w:eastAsia="en-US" w:bidi="ar-SA"/>
        </w:rPr>
      </w:pPr>
      <w:r w:rsidRPr="00210BFD">
        <w:rPr>
          <w:rFonts w:eastAsia="SimSun"/>
          <w:noProof/>
          <w:color w:val="007BB8"/>
          <w:sz w:val="16"/>
          <w:szCs w:val="20"/>
          <w:lang w:val="en-US" w:eastAsia="en-US" w:bidi="ar-SA"/>
        </w:rPr>
        <w:t>[16]</w:t>
      </w:r>
      <w:r w:rsidRPr="00210BFD">
        <w:rPr>
          <w:rFonts w:eastAsia="SimSun"/>
          <w:noProof/>
          <w:color w:val="007BB8"/>
          <w:sz w:val="16"/>
          <w:szCs w:val="20"/>
          <w:lang w:val="en-US" w:eastAsia="en-US" w:bidi="ar-SA"/>
        </w:rPr>
        <w:tab/>
        <w:t>S. Sharma, S. Rai, and N. C. Krishnan, “Wheat crop yield prediction using deep LSTM model,” arXiv:2011.01498, 2020.</w:t>
      </w:r>
    </w:p>
    <w:p w:rsidR="00892415" w:rsidRPr="00210BFD" w:rsidP="00892415" w14:paraId="624AB56A" w14:textId="77777777">
      <w:pPr>
        <w:tabs>
          <w:tab w:val="left" w:pos="312"/>
        </w:tabs>
        <w:spacing w:after="40" w:line="200" w:lineRule="exact"/>
        <w:ind w:left="312" w:hanging="312"/>
        <w:jc w:val="both"/>
        <w:rPr>
          <w:rFonts w:eastAsia="SimSun"/>
          <w:noProof/>
          <w:color w:val="007BB8"/>
          <w:sz w:val="16"/>
          <w:szCs w:val="20"/>
          <w:lang w:val="en-US" w:eastAsia="en-US" w:bidi="ar-SA"/>
        </w:rPr>
      </w:pPr>
      <w:r w:rsidRPr="00210BFD">
        <w:rPr>
          <w:rFonts w:eastAsia="SimSun"/>
          <w:noProof/>
          <w:color w:val="007BB8"/>
          <w:sz w:val="16"/>
          <w:szCs w:val="20"/>
          <w:lang w:val="en-US" w:eastAsia="en-US" w:bidi="ar-SA"/>
        </w:rPr>
        <w:t>[17]</w:t>
      </w:r>
      <w:r w:rsidRPr="00210BFD">
        <w:rPr>
          <w:rFonts w:eastAsia="SimSun"/>
          <w:noProof/>
          <w:color w:val="007BB8"/>
          <w:sz w:val="16"/>
          <w:szCs w:val="20"/>
          <w:lang w:val="en-US" w:eastAsia="en-US" w:bidi="ar-SA"/>
        </w:rPr>
        <w:tab/>
        <w:t>S. B. Reddy, V. Singhal, and U. C. Prajapati, “Prediction of crop yield using deep learning CNN-LSTM model for an agriculture-intensive basin of India: A Hindon Basin case study,” in Proc. 8th Int. Electron. Conf. Water Sci., MDPI, 2024.</w:t>
      </w:r>
    </w:p>
    <w:p w:rsidR="00892415" w:rsidRPr="00210BFD" w:rsidP="00892415" w14:paraId="671E7BD9" w14:textId="77777777">
      <w:pPr>
        <w:tabs>
          <w:tab w:val="left" w:pos="312"/>
        </w:tabs>
        <w:spacing w:after="40" w:line="200" w:lineRule="exact"/>
        <w:ind w:left="312" w:hanging="312"/>
        <w:jc w:val="both"/>
        <w:rPr>
          <w:rFonts w:eastAsia="SimSun"/>
          <w:noProof/>
          <w:color w:val="007BB8"/>
          <w:sz w:val="16"/>
          <w:szCs w:val="20"/>
          <w:lang w:val="en-US" w:eastAsia="en-US" w:bidi="ar-SA"/>
        </w:rPr>
      </w:pPr>
      <w:r w:rsidRPr="00210BFD">
        <w:rPr>
          <w:rFonts w:eastAsia="SimSun"/>
          <w:noProof/>
          <w:color w:val="007BB8"/>
          <w:sz w:val="16"/>
          <w:szCs w:val="20"/>
          <w:lang w:val="en-US" w:eastAsia="en-US" w:bidi="ar-SA"/>
        </w:rPr>
        <w:t>[18]</w:t>
      </w:r>
      <w:r w:rsidRPr="00210BFD">
        <w:rPr>
          <w:rFonts w:eastAsia="SimSun"/>
          <w:noProof/>
          <w:color w:val="007BB8"/>
          <w:sz w:val="16"/>
          <w:szCs w:val="20"/>
          <w:lang w:val="en-US" w:eastAsia="en-US" w:bidi="ar-SA"/>
        </w:rPr>
        <w:tab/>
        <w:t>S. Dangi et al., “A multi-temporal multi-spectral attention-augmented deep convolution neural network with contrastive learning for crop yield prediction,” Comput. Electron. Agric., Art. no. 110895, 2025, doi: 10.1016/j.compag.2025.110895.</w:t>
      </w:r>
    </w:p>
    <w:p w:rsidR="00892415" w:rsidRPr="00413A61" w:rsidP="00892415" w14:paraId="17821398"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[19]</w:t>
      </w:r>
      <w:r w:rsidRPr="00413A61">
        <w:rPr>
          <w:rFonts w:eastAsia="SimSun"/>
          <w:noProof/>
          <w:sz w:val="16"/>
          <w:szCs w:val="20"/>
          <w:lang w:val="en-US" w:eastAsia="en-US" w:bidi="ar-SA"/>
        </w:rPr>
        <w:tab/>
        <w:t>L. Breiman, “Random Forests,” Mach. Learn., vol. 45, no. 1, pp. 5–32, 2001.</w:t>
      </w:r>
    </w:p>
    <w:p w:rsidR="00892415" w:rsidRPr="00413A61" w:rsidP="00892415" w14:paraId="743666F0"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[20]</w:t>
      </w:r>
      <w:r w:rsidRPr="00413A61">
        <w:rPr>
          <w:rFonts w:eastAsia="SimSun"/>
          <w:noProof/>
          <w:sz w:val="16"/>
          <w:szCs w:val="20"/>
          <w:lang w:val="en-US" w:eastAsia="en-US" w:bidi="ar-SA"/>
        </w:rPr>
        <w:tab/>
        <w:t>S. M. Lundberg and S. Lee, “A unified approach to interpreting model predictions,” in Proc. Adv. Neural Inf. Process. Syst. (NeurIPS), 2017, pp. 4765–4774.</w:t>
      </w:r>
    </w:p>
    <w:p w:rsidR="00892415" w:rsidRPr="00413A61" w:rsidP="00892415" w14:paraId="6617F248" w14:textId="77777777">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[21]</w:t>
      </w:r>
      <w:r w:rsidRPr="00413A61">
        <w:rPr>
          <w:rFonts w:eastAsia="SimSun"/>
          <w:noProof/>
          <w:sz w:val="16"/>
          <w:szCs w:val="20"/>
          <w:lang w:val="en-US" w:eastAsia="en-US" w:bidi="ar-SA"/>
        </w:rPr>
        <w:tab/>
        <w:t>A. Gupta, “Crop Yield in Indian States Dataset,” Kaggle. [Online]. Available: kaggle.com/datasets/akshatgupta7/crop-yield-in-indian-states-dataset.</w:t>
      </w:r>
    </w:p>
    <w:p w:rsidR="00892415" w:rsidRPr="00210BFD" w:rsidP="00892415" w14:paraId="3FB69FFA" w14:textId="79DBFDAC">
      <w:pPr>
        <w:tabs>
          <w:tab w:val="left" w:pos="312"/>
        </w:tabs>
        <w:spacing w:after="40" w:line="200" w:lineRule="exact"/>
        <w:ind w:left="312" w:hanging="312"/>
        <w:jc w:val="both"/>
        <w:rPr>
          <w:rFonts w:eastAsia="SimSun"/>
          <w:noProof/>
          <w:color w:val="007BB8"/>
          <w:sz w:val="16"/>
          <w:szCs w:val="20"/>
          <w:lang w:val="en-US" w:eastAsia="en-US" w:bidi="ar-SA"/>
        </w:rPr>
      </w:pPr>
      <w:r w:rsidRPr="00210BFD">
        <w:rPr>
          <w:rFonts w:eastAsia="SimSun"/>
          <w:noProof/>
          <w:color w:val="007BB8"/>
          <w:sz w:val="16"/>
          <w:szCs w:val="20"/>
          <w:lang w:val="en-US" w:eastAsia="en-US" w:bidi="ar-SA"/>
        </w:rPr>
        <w:t>[22]</w:t>
      </w:r>
      <w:r w:rsidRPr="00210BFD">
        <w:rPr>
          <w:rFonts w:eastAsia="SimSun"/>
          <w:noProof/>
          <w:color w:val="007BB8"/>
          <w:sz w:val="16"/>
          <w:szCs w:val="20"/>
          <w:lang w:val="en-US" w:eastAsia="en-US" w:bidi="ar-SA"/>
        </w:rPr>
        <w:tab/>
        <w:t>Coconut Development Board, Ministry of Agriculture and Farmers Welfare, Government of India, “Area, production and productivity of coconut in India (statistics),” Kochi, India. [Online]. Available: https://coconutboard.gov.in.</w:t>
      </w:r>
    </w:p>
    <w:p w:rsidR="00892415" w:rsidRPr="00413A61" w:rsidP="00892415" w14:paraId="5C242245" w14:textId="2F2B98AE">
      <w:pPr>
        <w:tabs>
          <w:tab w:val="left" w:pos="312"/>
        </w:tabs>
        <w:spacing w:after="40" w:line="200" w:lineRule="exact"/>
        <w:ind w:left="312" w:hanging="312"/>
        <w:jc w:val="both"/>
        <w:rPr>
          <w:rFonts w:eastAsia="SimSun"/>
          <w:noProof/>
          <w:sz w:val="16"/>
          <w:szCs w:val="20"/>
          <w:lang w:val="en-US" w:eastAsia="en-US" w:bidi="ar-SA"/>
        </w:rPr>
      </w:pPr>
      <w:r>
        <w:rPr>
          <w:rFonts w:eastAsia="SimSun"/>
          <w:noProof/>
          <w:sz w:val="16"/>
          <w:szCs w:val="20"/>
          <w:lang w:val="en-US" w:eastAsia="en-US" w:bidi="ar-SA"/>
        </w:rPr>
        <w:t>[23]</w:t>
      </w:r>
      <w:r w:rsidRPr="00413A61">
        <w:rPr>
          <w:rFonts w:eastAsia="SimSun"/>
          <w:noProof/>
          <w:sz w:val="16"/>
          <w:szCs w:val="20"/>
          <w:lang w:val="en-US" w:eastAsia="en-US" w:bidi="ar-SA"/>
        </w:rPr>
        <w:tab/>
        <w:t>F. Pedregosa et al., “Scikit-learn: Machine learning in Python,” J. Mach. Learn. Res., vol. 12, pp. 2825–2830, 2011.</w:t>
      </w:r>
    </w:p>
    <w:p w:rsidR="00892415" w:rsidRPr="00413A61" w:rsidP="00892415" w14:paraId="714392D8" w14:textId="78C524E2">
      <w:pPr>
        <w:tabs>
          <w:tab w:val="left" w:pos="312"/>
        </w:tabs>
        <w:spacing w:after="40" w:line="200" w:lineRule="exact"/>
        <w:ind w:left="312" w:hanging="312"/>
        <w:jc w:val="both"/>
        <w:rPr>
          <w:rFonts w:eastAsia="SimSun"/>
          <w:noProof/>
          <w:sz w:val="16"/>
          <w:szCs w:val="20"/>
          <w:lang w:val="en-US" w:eastAsia="en-US" w:bidi="ar-SA"/>
        </w:rPr>
      </w:pPr>
      <w:r w:rsidRPr="00413A61">
        <w:rPr>
          <w:rFonts w:eastAsia="SimSun"/>
          <w:noProof/>
          <w:sz w:val="16"/>
          <w:szCs w:val="20"/>
          <w:lang w:val="en-US" w:eastAsia="en-US" w:bidi="ar-SA"/>
        </w:rPr>
        <w:t>[24]</w:t>
      </w:r>
      <w:r w:rsidRPr="00413A61">
        <w:rPr>
          <w:rFonts w:eastAsia="SimSun"/>
          <w:noProof/>
          <w:sz w:val="16"/>
          <w:szCs w:val="20"/>
          <w:lang w:val="en-US" w:eastAsia="en-US" w:bidi="ar-SA"/>
        </w:rPr>
        <w:tab/>
        <w:t>G. Ke et al., “LightGBM: A highly efficient gradient boosting decision tree,” in Proc. Adv. Neural Inf. Process. Syst. (NeurIPS), 2017, pp. 3146–3154.</w:t>
      </w:r>
    </w:p>
    <w:p w:rsidR="00892415" w:rsidRPr="00210BFD" w:rsidP="00892415" w14:paraId="48656A3F" w14:textId="29A45531">
      <w:pPr>
        <w:tabs>
          <w:tab w:val="left" w:pos="312"/>
        </w:tabs>
        <w:spacing w:after="40" w:line="200" w:lineRule="exact"/>
        <w:ind w:left="312" w:hanging="312"/>
        <w:jc w:val="both"/>
        <w:rPr>
          <w:rFonts w:eastAsia="SimSun"/>
          <w:noProof/>
          <w:color w:val="007BB8"/>
          <w:sz w:val="16"/>
          <w:szCs w:val="20"/>
          <w:lang w:val="en-US" w:eastAsia="en-US" w:bidi="ar-SA"/>
        </w:rPr>
      </w:pPr>
      <w:r w:rsidRPr="00210BFD">
        <w:rPr>
          <w:rFonts w:eastAsia="SimSun"/>
          <w:noProof/>
          <w:color w:val="007BB8"/>
          <w:sz w:val="16"/>
          <w:szCs w:val="20"/>
          <w:lang w:val="en-US" w:eastAsia="en-US" w:bidi="ar-SA"/>
        </w:rPr>
        <w:t>[25]</w:t>
      </w:r>
      <w:r w:rsidRPr="00210BFD">
        <w:rPr>
          <w:rFonts w:eastAsia="SimSun"/>
          <w:noProof/>
          <w:color w:val="007BB8"/>
          <w:sz w:val="16"/>
          <w:szCs w:val="20"/>
          <w:lang w:val="en-US" w:eastAsia="en-US" w:bidi="ar-SA"/>
        </w:rPr>
        <w:tab/>
        <w:t>G. K. Vani and P. Mishra, “Impact of irrigation on pulses production in India: A time-series study,” Legume Res., vol. 42, no. 6, pp. 806–811, 2019.</w:t>
      </w:r>
    </w:p>
    <w:p w:rsidR="00892415" w:rsidRPr="00210BFD" w:rsidP="00892415" w14:paraId="75A9BD70" w14:textId="5E52A8BA">
      <w:pPr>
        <w:tabs>
          <w:tab w:val="left" w:pos="312"/>
        </w:tabs>
        <w:spacing w:after="40" w:line="200" w:lineRule="exact"/>
        <w:ind w:left="312" w:hanging="312"/>
        <w:jc w:val="both"/>
        <w:rPr>
          <w:rFonts w:eastAsia="SimSun"/>
          <w:noProof/>
          <w:color w:val="007BB8"/>
          <w:sz w:val="16"/>
          <w:szCs w:val="20"/>
          <w:lang w:val="en-US" w:eastAsia="en-US" w:bidi="ar-SA"/>
        </w:rPr>
      </w:pPr>
      <w:r w:rsidRPr="00210BFD">
        <w:rPr>
          <w:rFonts w:eastAsia="SimSun"/>
          <w:noProof/>
          <w:color w:val="007BB8"/>
          <w:sz w:val="16"/>
          <w:szCs w:val="20"/>
          <w:lang w:val="en-US" w:eastAsia="en-US" w:bidi="ar-SA"/>
        </w:rPr>
        <w:t>[26]</w:t>
      </w:r>
      <w:r w:rsidRPr="00210BFD">
        <w:rPr>
          <w:rFonts w:eastAsia="SimSun"/>
          <w:noProof/>
          <w:color w:val="007BB8"/>
          <w:sz w:val="16"/>
          <w:szCs w:val="20"/>
          <w:lang w:val="en-US" w:eastAsia="en-US" w:bidi="ar-SA"/>
        </w:rPr>
        <w:tab/>
        <w:t>ICAR–Central Research Institute for Dryland Agriculture, “Compensatory Rabi Production Plan–2015,” Hyderabad, India, Jan. 2015. [Online]. Available: http://krishi.icar.gov.in/jspui/handle/123456789/30950.</w:t>
      </w:r>
    </w:p>
    <w:p w:rsidR="0093645D" w:rsidRPr="00210BFD" w:rsidP="00413A61" w14:paraId="3A6FC4B7" w14:textId="232CB0C5">
      <w:pPr>
        <w:tabs>
          <w:tab w:val="left" w:pos="312"/>
        </w:tabs>
        <w:spacing w:after="40" w:line="200" w:lineRule="exact"/>
        <w:ind w:left="312" w:hanging="312"/>
        <w:jc w:val="both"/>
        <w:rPr>
          <w:rFonts w:eastAsia="SimSun"/>
          <w:noProof/>
          <w:color w:val="007BB8"/>
          <w:sz w:val="16"/>
          <w:szCs w:val="20"/>
          <w:lang w:val="en-US" w:eastAsia="en-US" w:bidi="ar-SA"/>
        </w:rPr>
      </w:pPr>
      <w:r w:rsidRPr="00210BFD">
        <w:rPr>
          <w:rFonts w:eastAsia="SimSun"/>
          <w:noProof/>
          <w:color w:val="007BB8"/>
          <w:sz w:val="16"/>
          <w:szCs w:val="20"/>
          <w:lang w:val="en-US" w:eastAsia="en-US" w:bidi="ar-SA"/>
        </w:rPr>
        <w:t>[27]</w:t>
      </w:r>
      <w:r w:rsidRPr="00210BFD">
        <w:rPr>
          <w:rFonts w:eastAsia="SimSun"/>
          <w:noProof/>
          <w:color w:val="007BB8"/>
          <w:sz w:val="16"/>
          <w:szCs w:val="20"/>
          <w:lang w:val="en-US" w:eastAsia="en-US" w:bidi="ar-SA"/>
        </w:rPr>
        <w:tab/>
        <w:t>India Meteorological Department, “2015 Southwest Monsoon End of Season Report,” Ministry of Earth Sciences, New Delhi, India, 2015.</w:t>
      </w:r>
    </w:p>
    <w:sectPr w:rsidSect="00D2319E">
      <w:footnotePr>
        <w:numFmt w:val="chicago"/>
      </w:footnotePr>
      <w:type w:val="continuous"/>
      <w:pgSz w:w="10886" w:h="14855" w:code="161"/>
      <w:pgMar w:top="907" w:right="794" w:bottom="1253" w:left="737" w:header="907" w:footer="9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AGRounded LT Bold">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3A5A" w14:paraId="44B2A881"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3A5A" w14:paraId="6BEBDE32"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3A5A" w14:paraId="649227AD"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B69F2" w:rsidP="00FC1836" w14:paraId="54188FDE" w14:textId="77777777">
    <w:pPr>
      <w:pStyle w:val="Footer"/>
      <w:spacing w:before="240" w:beforeAutospacing="0" w:line="200" w:lineRule="exact"/>
    </w:pPr>
    <w:sdt>
      <w:sdtPr>
        <w:id w:val="1508572"/>
        <w:lock w:val="contentLocked"/>
        <w:placeholder>
          <w:docPart w:val="DefaultPlaceholder_22675703"/>
        </w:placeholder>
        <w:group/>
      </w:sdtPr>
      <w:sdtContent>
        <w:r w:rsidR="00C30805">
          <w:t>1877</w:t>
        </w:r>
        <w:r w:rsidR="00634210">
          <w:t>-</w:t>
        </w:r>
        <w:r w:rsidR="00C30805">
          <w:t>0509</w:t>
        </w:r>
      </w:sdtContent>
    </w:sdt>
    <w:r>
      <w:t xml:space="preserve"> </w:t>
    </w:r>
    <w:sdt>
      <w:sdtPr>
        <w:id w:val="299736670"/>
        <w:lock w:val="sdtContentLocked"/>
        <w:placeholder>
          <w:docPart w:val="DefaultPlaceholder_1082065158"/>
        </w:placeholder>
        <w:group/>
      </w:sdtPr>
      <w:sdtContent>
        <w:sdt>
          <w:sdtPr>
            <w:rPr>
              <w:szCs w:val="16"/>
            </w:rPr>
            <w:id w:val="-1556925406"/>
            <w:placeholder>
              <w:docPart w:val="DefaultPlaceholder_1082065158"/>
            </w:placeholder>
            <w:richText/>
          </w:sdtPr>
          <w:sdtEndPr>
            <w:rPr>
              <w:szCs w:val="20"/>
            </w:rPr>
          </w:sdtEndPr>
          <w:sdtContent>
            <w:r w:rsidRPr="00AF155E" w:rsidR="00AF155E">
              <w:rPr>
                <w:rFonts w:eastAsia="Times New Roman"/>
                <w:color w:val="000000"/>
                <w:szCs w:val="16"/>
              </w:rPr>
              <w:t>© 2025 The Authors. Published by ELSEVIER B.V.</w:t>
            </w:r>
            <w:r w:rsidRPr="000904A3" w:rsidR="00F634EA">
              <w:rPr>
                <w:spacing w:val="4"/>
                <w:szCs w:val="16"/>
              </w:rPr>
              <w:br/>
            </w:r>
            <w:r w:rsidRPr="00096F3F" w:rsidR="00096F3F">
              <w:rPr>
                <w:rFonts w:eastAsia="Times New Roman"/>
                <w:color w:val="000000"/>
                <w:szCs w:val="16"/>
              </w:rPr>
              <w:t>This is an open access article under the CC BY-NC-ND license</w:t>
            </w:r>
            <w:r w:rsidRPr="000904A3" w:rsidR="000904A3">
              <w:rPr>
                <w:rFonts w:ascii="Tahoma" w:eastAsia="Times New Roman" w:hAnsi="Tahoma" w:cs="Tahoma"/>
                <w:color w:val="000000"/>
                <w:szCs w:val="16"/>
              </w:rPr>
              <w:t xml:space="preserve"> (</w:t>
            </w:r>
            <w:hyperlink r:id="rId1" w:tgtFrame="_blank" w:tooltip="Original URL: https://creativecommons.org/licenses/by-nc-nd/4.0. Click or tap if you trust this link." w:history="1">
              <w:r w:rsidRPr="00CA0FE7" w:rsidR="000904A3">
                <w:rPr>
                  <w:rStyle w:val="Hyperlink"/>
                  <w:rFonts w:ascii="Tahoma" w:eastAsia="Times New Roman" w:hAnsi="Tahoma" w:cs="Tahoma"/>
                  <w:color w:val="576AF3"/>
                  <w:szCs w:val="16"/>
                </w:rPr>
                <w:t>https://creativecommons.org/licenses/by-nc-nd/4.0</w:t>
              </w:r>
            </w:hyperlink>
            <w:r w:rsidRPr="000904A3" w:rsidR="000904A3">
              <w:rPr>
                <w:rFonts w:ascii="Tahoma" w:eastAsia="Times New Roman" w:hAnsi="Tahoma" w:cs="Tahoma"/>
                <w:color w:val="000000"/>
                <w:szCs w:val="16"/>
              </w:rPr>
              <w:t>)</w:t>
            </w:r>
            <w:r w:rsidRPr="000904A3" w:rsidR="00447476">
              <w:rPr>
                <w:szCs w:val="16"/>
              </w:rPr>
              <w:br/>
            </w:r>
            <w:r w:rsidRPr="00AF155E" w:rsidR="00AF155E">
              <w:rPr>
                <w:rFonts w:eastAsia="Times New Roman"/>
                <w:color w:val="000000"/>
                <w:szCs w:val="16"/>
              </w:rPr>
              <w:t>Peer-review under responsibility of the scientific committee of the International Conference on Machine Learning and Data Engineering</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pPr>
        <w:spacing w:after="0" w:line="240" w:lineRule="auto"/>
      </w:pPr>
      <w:r>
        <w:separator/>
      </w:r>
    </w:p>
  </w:footnote>
  <w:footnote w:type="continuationSeparator" w:id="1">
    <w:p>
      <w:pPr>
        <w:spacing w:after="0" w:line="240" w:lineRule="auto"/>
      </w:pPr>
      <w:r>
        <w:continuationSeparator/>
      </w:r>
    </w:p>
  </w:footnote>
  <w:footnote w:id="2">
    <w:p w:rsidR="000D029B" w:rsidP="000D029B" w14:paraId="069A8A88" w14:textId="77777777">
      <w:pPr>
        <w:pStyle w:val="Els-footnote"/>
        <w:ind w:firstLine="120"/>
      </w:pPr>
      <w:r>
        <w:t xml:space="preserve">* Corresponding author. Tel.: </w:t>
      </w:r>
      <w:r w:rsidRPr="000D029B">
        <w:t>+919876926080</w:t>
      </w:r>
      <w:r>
        <w:t>.</w:t>
      </w:r>
    </w:p>
    <w:p w:rsidR="000D029B" w:rsidP="000D029B" w14:paraId="71C124E6" w14:textId="77777777">
      <w:pPr>
        <w:pStyle w:val="Els-footnote"/>
        <w:ind w:firstLine="240"/>
      </w:pPr>
      <w:r>
        <w:rPr>
          <w:i/>
          <w:iCs/>
        </w:rPr>
        <w:t>E-mail address:</w:t>
      </w:r>
      <w:r>
        <w:t xml:space="preserve"> karanveer4321@gmail.com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3A5A" w14:paraId="16880F21"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3A5A" w14:paraId="62BE8C7B"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63A5A" w14:paraId="7D243E38"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B69F2" w:rsidP="00800A05" w14:paraId="47800512" w14:textId="77777777">
    <w:pPr>
      <w:pStyle w:val="Header"/>
      <w:tabs>
        <w:tab w:val="center" w:pos="4920"/>
      </w:tabs>
      <w:spacing w:line="200" w:lineRule="exact"/>
      <w:rPr>
        <w:i w:val="0"/>
        <w:iCs/>
      </w:rPr>
    </w:pPr>
    <w:r>
      <w:rPr>
        <w:rStyle w:val="PageNumber"/>
        <w:i w:val="0"/>
      </w:rPr>
      <w:fldChar w:fldCharType="begin"/>
    </w:r>
    <w:r>
      <w:rPr>
        <w:rStyle w:val="PageNumber"/>
        <w:i w:val="0"/>
      </w:rPr>
      <w:instrText xml:space="preserve"> PAGE </w:instrText>
    </w:r>
    <w:r>
      <w:rPr>
        <w:rStyle w:val="PageNumber"/>
        <w:i w:val="0"/>
      </w:rPr>
      <w:fldChar w:fldCharType="separate"/>
    </w:r>
    <w:r>
      <w:rPr>
        <w:rStyle w:val="PageNumber"/>
        <w:i w:val="0"/>
      </w:rPr>
      <w:t>10</w:t>
    </w:r>
    <w:r>
      <w:rPr>
        <w:rStyle w:val="PageNumber"/>
        <w:i w:val="0"/>
      </w:rPr>
      <w:fldChar w:fldCharType="end"/>
    </w:r>
    <w:r>
      <w:tab/>
    </w:r>
    <w:r>
      <w:fldChar w:fldCharType="begin"/>
    </w:r>
    <w:r>
      <w:instrText xml:space="preserve"> MACROBUTTON NoMacro Author name </w:instrText>
    </w:r>
    <w:r>
      <w:fldChar w:fldCharType="end"/>
    </w:r>
    <w:r>
      <w:t xml:space="preserve">/ </w:t>
    </w:r>
    <w:r w:rsidRPr="00441991" w:rsidR="00441991">
      <w:t>Procedia Computer Science</w:t>
    </w:r>
    <w:r>
      <w:t xml:space="preserve"> 00 (</w:t>
    </w:r>
    <w:r>
      <w:rPr>
        <w:rFonts w:hint="eastAsia"/>
        <w:lang w:eastAsia="zh-CN"/>
      </w:rPr>
      <w:t>20</w:t>
    </w:r>
    <w:r w:rsidR="00070075">
      <w:rPr>
        <w:lang w:eastAsia="zh-CN"/>
      </w:rPr>
      <w:t>25</w:t>
    </w:r>
    <w:r>
      <w:t>) 000–000</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BB69F2" w:rsidP="00E103B8" w14:paraId="223992D7" w14:textId="77777777">
    <w:pPr>
      <w:pStyle w:val="Header"/>
      <w:tabs>
        <w:tab w:val="center" w:pos="4920"/>
        <w:tab w:val="right" w:pos="9214"/>
        <w:tab w:val="clear" w:pos="9356"/>
      </w:tabs>
      <w:jc w:val="right"/>
    </w:pPr>
    <w:r>
      <w:tab/>
    </w:r>
    <w:r w:rsidR="00D412C6">
      <w:fldChar w:fldCharType="begin"/>
    </w:r>
    <w:r>
      <w:instrText xml:space="preserve"> MACROBUTTON NoMacro Author name </w:instrText>
    </w:r>
    <w:r w:rsidR="00D412C6">
      <w:fldChar w:fldCharType="end"/>
    </w:r>
    <w:r>
      <w:t xml:space="preserve">/ </w:t>
    </w:r>
    <w:r w:rsidRPr="00441991" w:rsidR="00CB6929">
      <w:t>Procedia Computer Science</w:t>
    </w:r>
    <w:r w:rsidR="00CB6929">
      <w:t xml:space="preserve"> 00 (</w:t>
    </w:r>
    <w:r w:rsidR="00CB6929">
      <w:rPr>
        <w:rFonts w:hint="eastAsia"/>
        <w:lang w:eastAsia="zh-CN"/>
      </w:rPr>
      <w:t>20</w:t>
    </w:r>
    <w:r w:rsidR="00070075">
      <w:rPr>
        <w:lang w:eastAsia="zh-CN"/>
      </w:rPr>
      <w:t>25</w:t>
    </w:r>
    <w:r w:rsidR="00CB6929">
      <w:t>) 000–000</w:t>
    </w:r>
    <w:r>
      <w:tab/>
    </w:r>
    <w:r w:rsidR="00E103B8">
      <w:t xml:space="preserve"> </w:t>
    </w:r>
    <w:r w:rsidR="00D412C6">
      <w:rPr>
        <w:rStyle w:val="PageNumber"/>
        <w:i w:val="0"/>
      </w:rPr>
      <w:fldChar w:fldCharType="begin"/>
    </w:r>
    <w:r>
      <w:rPr>
        <w:rStyle w:val="PageNumber"/>
        <w:i w:val="0"/>
      </w:rPr>
      <w:instrText xml:space="preserve"> PAGE </w:instrText>
    </w:r>
    <w:r w:rsidR="00D412C6">
      <w:rPr>
        <w:rStyle w:val="PageNumber"/>
        <w:i w:val="0"/>
      </w:rPr>
      <w:fldChar w:fldCharType="separate"/>
    </w:r>
    <w:r>
      <w:rPr>
        <w:rStyle w:val="PageNumber"/>
        <w:i w:val="0"/>
      </w:rPr>
      <w:t>9</w:t>
    </w:r>
    <w:r w:rsidR="00D412C6">
      <w:rPr>
        <w:rStyle w:val="PageNumber"/>
        <w:i w:val="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Normal"/>
      <w:tblW w:w="9364" w:type="dxa"/>
      <w:tblInd w:w="108" w:type="dxa"/>
      <w:tblLayout w:type="fixed"/>
      <w:tblLook w:val="0000"/>
    </w:tblPr>
    <w:tblGrid>
      <w:gridCol w:w="1265"/>
      <w:gridCol w:w="5695"/>
      <w:gridCol w:w="2404"/>
    </w:tblGrid>
    <w:tr w14:paraId="5E31E23D" w14:textId="77777777">
      <w:tblPrEx>
        <w:tblW w:w="9364" w:type="dxa"/>
        <w:tblInd w:w="108" w:type="dxa"/>
        <w:tblLayout w:type="fixed"/>
        <w:tblLook w:val="0000"/>
      </w:tblPrEx>
      <w:trPr>
        <w:trHeight w:val="1868"/>
      </w:trPr>
      <w:tc>
        <w:tcPr>
          <w:tcW w:w="1265" w:type="dxa"/>
        </w:tcPr>
        <w:p w:rsidR="00BB69F2" w14:paraId="77FA3142" w14:textId="77777777">
          <w:pPr>
            <w:pStyle w:val="Header"/>
            <w:rPr>
              <w:sz w:val="10"/>
            </w:rPr>
          </w:pPr>
          <w:r>
            <w:rPr>
              <w:lang w:val="en-IN" w:eastAsia="en-IN"/>
            </w:rPr>
            <w:drawing>
              <wp:inline distT="0" distB="0" distL="0" distR="0">
                <wp:extent cx="638175" cy="758825"/>
                <wp:effectExtent l="0" t="0" r="9525" b="3175"/>
                <wp:docPr id="2" name="Picture 3" descr="BW_TREE_Article_2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BW_TREE_Article_21m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638175" cy="758825"/>
                        </a:xfrm>
                        <a:prstGeom prst="rect">
                          <a:avLst/>
                        </a:prstGeom>
                        <a:noFill/>
                        <a:ln>
                          <a:noFill/>
                        </a:ln>
                      </pic:spPr>
                    </pic:pic>
                  </a:graphicData>
                </a:graphic>
              </wp:inline>
            </w:drawing>
          </w:r>
        </w:p>
      </w:tc>
      <w:tc>
        <w:tcPr>
          <w:tcW w:w="5695" w:type="dxa"/>
        </w:tcPr>
        <w:p w:rsidR="008E5964" w:rsidP="008E5964" w14:paraId="54409E99" w14:textId="77777777">
          <w:pPr>
            <w:pStyle w:val="Header"/>
            <w:spacing w:after="200"/>
            <w:jc w:val="center"/>
            <w:rPr>
              <w:rFonts w:ascii="Arial" w:hAnsi="Arial" w:cs="Arial"/>
              <w:i w:val="0"/>
              <w:iCs/>
              <w:sz w:val="18"/>
            </w:rPr>
          </w:pPr>
          <w:r>
            <w:rPr>
              <w:rFonts w:ascii="Arial" w:hAnsi="Arial" w:cs="Arial"/>
              <w:i w:val="0"/>
              <w:iCs/>
              <w:sz w:val="18"/>
            </w:rPr>
            <w:t xml:space="preserve">Available online at </w:t>
          </w:r>
          <w:hyperlink r:id="rId2" w:history="1">
            <w:r>
              <w:rPr>
                <w:rStyle w:val="Hyperlink"/>
                <w:rFonts w:ascii="Arial" w:hAnsi="Arial" w:cs="Arial"/>
                <w:i w:val="0"/>
                <w:iCs/>
                <w:color w:val="0000FF"/>
                <w:sz w:val="18"/>
              </w:rPr>
              <w:t>www.sciencedirect.com</w:t>
            </w:r>
          </w:hyperlink>
        </w:p>
        <w:p w:rsidR="00BB69F2" w:rsidP="008E5964" w14:paraId="4E112388" w14:textId="77777777">
          <w:pPr>
            <w:pStyle w:val="Header"/>
            <w:spacing w:before="0" w:beforeAutospacing="0" w:after="0"/>
            <w:jc w:val="center"/>
            <w:rPr>
              <w:rFonts w:ascii="Arial" w:hAnsi="Arial" w:cs="Arial"/>
              <w:i w:val="0"/>
              <w:iCs/>
              <w:sz w:val="18"/>
            </w:rPr>
          </w:pPr>
          <w:r w:rsidRPr="00EB0B77">
            <w:rPr>
              <w:rFonts w:ascii="VAGRounded LT Bold" w:hAnsi="VAGRounded LT Bold"/>
              <w:i w:val="0"/>
              <w:iCs/>
              <w:sz w:val="33"/>
              <w:szCs w:val="33"/>
              <w:lang w:val="en-IN" w:eastAsia="en-IN"/>
            </w:rPr>
            <w:t>ScienceDirect</w:t>
          </w:r>
        </w:p>
        <w:p w:rsidR="00BB69F2" w:rsidP="00070075" w14:paraId="028CEAFB" w14:textId="77777777">
          <w:pPr>
            <w:pStyle w:val="Header"/>
            <w:spacing w:before="200" w:beforeAutospacing="0" w:after="0" w:line="200" w:lineRule="exact"/>
            <w:jc w:val="center"/>
            <w:rPr>
              <w:i w:val="0"/>
              <w:iCs/>
            </w:rPr>
          </w:pPr>
          <w:r>
            <w:rPr>
              <w:i w:val="0"/>
              <w:iCs/>
            </w:rPr>
            <w:t xml:space="preserve">Procedia </w:t>
          </w:r>
          <w:r w:rsidR="00F255A4">
            <w:rPr>
              <w:i w:val="0"/>
              <w:iCs/>
            </w:rPr>
            <w:t xml:space="preserve">Computer Science </w:t>
          </w:r>
          <w:r>
            <w:rPr>
              <w:i w:val="0"/>
              <w:iCs/>
            </w:rPr>
            <w:t>00 (20</w:t>
          </w:r>
          <w:r w:rsidR="00BA6D75">
            <w:rPr>
              <w:i w:val="0"/>
              <w:iCs/>
              <w:lang w:eastAsia="zh-CN"/>
            </w:rPr>
            <w:t>2</w:t>
          </w:r>
          <w:r w:rsidR="00070075">
            <w:rPr>
              <w:i w:val="0"/>
              <w:iCs/>
              <w:lang w:eastAsia="zh-CN"/>
            </w:rPr>
            <w:t>5</w:t>
          </w:r>
          <w:r>
            <w:rPr>
              <w:i w:val="0"/>
              <w:iCs/>
            </w:rPr>
            <w:t>) 000–000</w:t>
          </w:r>
        </w:p>
      </w:tc>
      <w:tc>
        <w:tcPr>
          <w:tcW w:w="2404" w:type="dxa"/>
        </w:tcPr>
        <w:p w:rsidR="00BB69F2" w:rsidRPr="008D4E90" w14:paraId="731F591A" w14:textId="77777777">
          <w:pPr>
            <w:pStyle w:val="Header"/>
            <w:tabs>
              <w:tab w:val="left" w:pos="1932"/>
            </w:tabs>
            <w:spacing w:before="0" w:beforeAutospacing="0" w:after="0" w:line="240" w:lineRule="auto"/>
            <w:ind w:left="-125" w:firstLine="11"/>
          </w:pPr>
          <w:r>
            <w:rPr>
              <w:lang w:val="en-IN" w:eastAsia="en-IN"/>
            </w:rPr>
            <w:drawing>
              <wp:inline distT="0" distB="0" distL="0" distR="0">
                <wp:extent cx="1434436" cy="762023"/>
                <wp:effectExtent l="19050" t="0" r="0" b="0"/>
                <wp:docPr id="5" name="Picture 5" descr="Pros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rostr.png"/>
                        <pic:cNvPicPr/>
                      </pic:nvPicPr>
                      <pic:blipFill>
                        <a:blip xmlns:r="http://schemas.openxmlformats.org/officeDocument/2006/relationships" r:embed="rId3"/>
                        <a:stretch>
                          <a:fillRect/>
                        </a:stretch>
                      </pic:blipFill>
                      <pic:spPr>
                        <a:xfrm>
                          <a:off x="0" y="0"/>
                          <a:ext cx="1432951" cy="761234"/>
                        </a:xfrm>
                        <a:prstGeom prst="rect">
                          <a:avLst/>
                        </a:prstGeom>
                      </pic:spPr>
                    </pic:pic>
                  </a:graphicData>
                </a:graphic>
              </wp:inline>
            </w:drawing>
          </w:r>
        </w:p>
        <w:p w:rsidR="00BB69F2" w14:paraId="14AA23F3" w14:textId="77777777">
          <w:pPr>
            <w:pStyle w:val="Header"/>
            <w:tabs>
              <w:tab w:val="left" w:pos="1932"/>
            </w:tabs>
            <w:spacing w:before="80" w:beforeAutospacing="0" w:after="0" w:line="240" w:lineRule="auto"/>
            <w:ind w:left="-125" w:firstLine="11"/>
            <w:rPr>
              <w:i w:val="0"/>
              <w:iCs/>
            </w:rPr>
          </w:pPr>
          <w:r>
            <w:rPr>
              <w:i w:val="0"/>
              <w:iCs/>
            </w:rPr>
            <w:t>www.elsevier.com/locate/procedia</w:t>
          </w:r>
        </w:p>
      </w:tc>
    </w:tr>
  </w:tbl>
  <w:p w:rsidR="00BB69F2" w14:paraId="3AC12A82" w14:textId="77777777">
    <w:pPr>
      <w:pStyle w:val="Header"/>
      <w:tabs>
        <w:tab w:val="left" w:pos="68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56205803"/>
    <w:multiLevelType w:val="multilevel"/>
    <w:tmpl w:val="1E2855A8"/>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num w:numId="1" w16cid:durableId="1746684059">
    <w:abstractNumId w:val="0"/>
  </w:num>
  <w:num w:numId="2" w16cid:durableId="2106144929">
    <w:abstractNumId w:val="0"/>
  </w:num>
  <w:num w:numId="3" w16cid:durableId="917859443">
    <w:abstractNumId w:val="0"/>
  </w:num>
  <w:num w:numId="4" w16cid:durableId="1488475286">
    <w:abstractNumId w:val="0"/>
  </w:num>
  <w:num w:numId="5" w16cid:durableId="718406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070075"/>
    <w:rsid w:val="00071466"/>
    <w:rsid w:val="000904A3"/>
    <w:rsid w:val="00096F3F"/>
    <w:rsid w:val="000D029B"/>
    <w:rsid w:val="000D04C0"/>
    <w:rsid w:val="000D5BFD"/>
    <w:rsid w:val="000E176E"/>
    <w:rsid w:val="001558F3"/>
    <w:rsid w:val="001964DC"/>
    <w:rsid w:val="001A252D"/>
    <w:rsid w:val="001E628C"/>
    <w:rsid w:val="001F09C6"/>
    <w:rsid w:val="001F1268"/>
    <w:rsid w:val="00210BFD"/>
    <w:rsid w:val="00260424"/>
    <w:rsid w:val="002D1D82"/>
    <w:rsid w:val="002D4EAD"/>
    <w:rsid w:val="003334AA"/>
    <w:rsid w:val="00336A78"/>
    <w:rsid w:val="003378B7"/>
    <w:rsid w:val="003454E8"/>
    <w:rsid w:val="003463F0"/>
    <w:rsid w:val="003621E2"/>
    <w:rsid w:val="00372A4C"/>
    <w:rsid w:val="00375534"/>
    <w:rsid w:val="00392194"/>
    <w:rsid w:val="003B7A81"/>
    <w:rsid w:val="00401250"/>
    <w:rsid w:val="00413A61"/>
    <w:rsid w:val="004268E6"/>
    <w:rsid w:val="00441991"/>
    <w:rsid w:val="00442270"/>
    <w:rsid w:val="00447476"/>
    <w:rsid w:val="00463A5A"/>
    <w:rsid w:val="004B2234"/>
    <w:rsid w:val="004E769C"/>
    <w:rsid w:val="00512BBA"/>
    <w:rsid w:val="005316EA"/>
    <w:rsid w:val="005824AC"/>
    <w:rsid w:val="005D7E31"/>
    <w:rsid w:val="005F1DF7"/>
    <w:rsid w:val="00634210"/>
    <w:rsid w:val="0065480D"/>
    <w:rsid w:val="0066792C"/>
    <w:rsid w:val="00673576"/>
    <w:rsid w:val="00686AC0"/>
    <w:rsid w:val="006A13EB"/>
    <w:rsid w:val="006F7D25"/>
    <w:rsid w:val="007038CE"/>
    <w:rsid w:val="00773F6B"/>
    <w:rsid w:val="00796040"/>
    <w:rsid w:val="007C53B3"/>
    <w:rsid w:val="007D3D13"/>
    <w:rsid w:val="00800A05"/>
    <w:rsid w:val="008147B5"/>
    <w:rsid w:val="0082133F"/>
    <w:rsid w:val="00844200"/>
    <w:rsid w:val="0084543F"/>
    <w:rsid w:val="008512AC"/>
    <w:rsid w:val="0085195B"/>
    <w:rsid w:val="00892415"/>
    <w:rsid w:val="008D4E90"/>
    <w:rsid w:val="008E1578"/>
    <w:rsid w:val="008E5964"/>
    <w:rsid w:val="008F35C4"/>
    <w:rsid w:val="00913A98"/>
    <w:rsid w:val="00914206"/>
    <w:rsid w:val="00921869"/>
    <w:rsid w:val="0093221C"/>
    <w:rsid w:val="0093645D"/>
    <w:rsid w:val="00942FE7"/>
    <w:rsid w:val="009A428B"/>
    <w:rsid w:val="009C2A78"/>
    <w:rsid w:val="009D62DC"/>
    <w:rsid w:val="00A25FD7"/>
    <w:rsid w:val="00A54D12"/>
    <w:rsid w:val="00A77B3E"/>
    <w:rsid w:val="00A80FCF"/>
    <w:rsid w:val="00A82AC0"/>
    <w:rsid w:val="00A91F9A"/>
    <w:rsid w:val="00AC3152"/>
    <w:rsid w:val="00AD2D58"/>
    <w:rsid w:val="00AF155E"/>
    <w:rsid w:val="00AF2E3F"/>
    <w:rsid w:val="00B10721"/>
    <w:rsid w:val="00B12F43"/>
    <w:rsid w:val="00B15DCA"/>
    <w:rsid w:val="00BA6D75"/>
    <w:rsid w:val="00BA7BC7"/>
    <w:rsid w:val="00BB69F2"/>
    <w:rsid w:val="00BF0469"/>
    <w:rsid w:val="00BF6023"/>
    <w:rsid w:val="00C21949"/>
    <w:rsid w:val="00C30805"/>
    <w:rsid w:val="00C433EA"/>
    <w:rsid w:val="00CA0FE7"/>
    <w:rsid w:val="00CA2A55"/>
    <w:rsid w:val="00CA5189"/>
    <w:rsid w:val="00CB6929"/>
    <w:rsid w:val="00CF2085"/>
    <w:rsid w:val="00D2319E"/>
    <w:rsid w:val="00D27526"/>
    <w:rsid w:val="00D831AA"/>
    <w:rsid w:val="00DC2809"/>
    <w:rsid w:val="00DC3CF3"/>
    <w:rsid w:val="00DE4FAA"/>
    <w:rsid w:val="00DF0165"/>
    <w:rsid w:val="00E103B8"/>
    <w:rsid w:val="00E26185"/>
    <w:rsid w:val="00E442C3"/>
    <w:rsid w:val="00EB0B77"/>
    <w:rsid w:val="00EE4E36"/>
    <w:rsid w:val="00F255A4"/>
    <w:rsid w:val="00F634EA"/>
    <w:rsid w:val="00F900EA"/>
    <w:rsid w:val="00F97242"/>
    <w:rsid w:val="00FC1836"/>
    <w:rsid w:val="00FE6B98"/>
    <w:rsid w:val="00FF71BC"/>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PageNumber">
    <w:name w:val="page number"/>
    <w:semiHidden/>
    <w:rsid w:val="002B086C"/>
    <w:rPr>
      <w:sz w:val="16"/>
    </w:rPr>
  </w:style>
  <w:style w:type="paragraph" w:styleId="Header">
    <w:name w:val="header"/>
    <w:link w:val="HeaderChar"/>
    <w:semiHidden/>
    <w:rsid w:val="002B086C"/>
    <w:pPr>
      <w:tabs>
        <w:tab w:val="center" w:pos="4706"/>
        <w:tab w:val="right" w:pos="9356"/>
      </w:tabs>
      <w:spacing w:before="100" w:beforeAutospacing="1" w:after="240" w:line="200" w:lineRule="atLeast"/>
    </w:pPr>
    <w:rPr>
      <w:rFonts w:eastAsia="SimSun"/>
      <w:i/>
      <w:noProof/>
      <w:sz w:val="16"/>
      <w:lang w:val="en-US" w:eastAsia="en-US" w:bidi="ar-SA"/>
    </w:rPr>
  </w:style>
  <w:style w:type="character" w:customStyle="1" w:styleId="HeaderChar">
    <w:name w:val="Header Char"/>
    <w:basedOn w:val="DefaultParagraphFont"/>
    <w:link w:val="Header"/>
    <w:semiHidden/>
    <w:rsid w:val="008E5964"/>
    <w:rPr>
      <w:rFonts w:eastAsia="SimSun"/>
      <w:i/>
      <w:noProof/>
      <w:sz w:val="16"/>
      <w:lang w:val="en-US" w:eastAsia="en-US" w:bidi="ar-SA"/>
    </w:rPr>
  </w:style>
  <w:style w:type="character" w:styleId="Hyperlink">
    <w:name w:val="Hyperlink"/>
    <w:uiPriority w:val="99"/>
    <w:semiHidden/>
    <w:rsid w:val="002B086C"/>
    <w:rPr>
      <w:color w:val="auto"/>
      <w:sz w:val="16"/>
      <w:u w:val="none"/>
    </w:rPr>
  </w:style>
  <w:style w:type="paragraph" w:styleId="Footer">
    <w:name w:val="footer"/>
    <w:basedOn w:val="Header"/>
    <w:semiHidden/>
    <w:rsid w:val="002B086C"/>
    <w:pPr>
      <w:tabs>
        <w:tab w:val="right" w:pos="10080"/>
      </w:tabs>
    </w:pPr>
    <w:rPr>
      <w:i w:val="0"/>
    </w:rPr>
  </w:style>
  <w:style w:type="paragraph" w:customStyle="1" w:styleId="DocHead">
    <w:name w:val="DocHead"/>
    <w:rsid w:val="002B086C"/>
    <w:pPr>
      <w:spacing w:before="240" w:after="240"/>
      <w:jc w:val="center"/>
    </w:pPr>
    <w:rPr>
      <w:rFonts w:eastAsia="SimSun"/>
      <w:sz w:val="24"/>
      <w:lang w:val="en-US" w:eastAsia="en-US" w:bidi="ar-SA"/>
    </w:rPr>
  </w:style>
  <w:style w:type="paragraph" w:customStyle="1" w:styleId="Els-Title">
    <w:name w:val="Els-Title"/>
    <w:next w:val="Els-Author"/>
    <w:autoRedefine/>
    <w:rsid w:val="002B086C"/>
    <w:pPr>
      <w:suppressAutoHyphens/>
      <w:spacing w:after="240" w:line="400" w:lineRule="exact"/>
      <w:jc w:val="center"/>
    </w:pPr>
    <w:rPr>
      <w:rFonts w:eastAsia="SimSun"/>
      <w:sz w:val="34"/>
      <w:lang w:val="en-US" w:eastAsia="en-US" w:bidi="ar-SA"/>
    </w:rPr>
  </w:style>
  <w:style w:type="paragraph" w:customStyle="1" w:styleId="Els-Author">
    <w:name w:val="Els-Author"/>
    <w:next w:val="Normal"/>
    <w:rsid w:val="002B086C"/>
    <w:pPr>
      <w:keepNext/>
      <w:suppressAutoHyphens/>
      <w:spacing w:after="160" w:line="300" w:lineRule="exact"/>
      <w:jc w:val="center"/>
    </w:pPr>
    <w:rPr>
      <w:rFonts w:eastAsia="SimSun"/>
      <w:noProof/>
      <w:sz w:val="26"/>
      <w:lang w:val="en-US" w:eastAsia="en-US" w:bidi="ar-SA"/>
    </w:rPr>
  </w:style>
  <w:style w:type="paragraph" w:customStyle="1" w:styleId="Els-footnote">
    <w:name w:val="Els-footnote"/>
    <w:rsid w:val="002B086C"/>
    <w:pPr>
      <w:keepLines/>
      <w:widowControl w:val="0"/>
      <w:spacing w:line="200" w:lineRule="exact"/>
      <w:ind w:firstLine="245"/>
      <w:jc w:val="both"/>
    </w:pPr>
    <w:rPr>
      <w:rFonts w:eastAsia="SimSun"/>
      <w:sz w:val="16"/>
      <w:lang w:val="en-US" w:eastAsia="en-US" w:bidi="ar-SA"/>
    </w:rPr>
  </w:style>
  <w:style w:type="paragraph" w:customStyle="1" w:styleId="Els-Affiliation">
    <w:name w:val="Els-Affiliation"/>
    <w:next w:val="Els-Abstract-head"/>
    <w:rsid w:val="002B086C"/>
    <w:pPr>
      <w:suppressAutoHyphens/>
      <w:spacing w:line="200" w:lineRule="exact"/>
      <w:jc w:val="center"/>
    </w:pPr>
    <w:rPr>
      <w:rFonts w:eastAsia="SimSun"/>
      <w:i/>
      <w:noProof/>
      <w:sz w:val="16"/>
      <w:lang w:val="en-US" w:eastAsia="en-US" w:bidi="ar-SA"/>
    </w:rPr>
  </w:style>
  <w:style w:type="paragraph" w:customStyle="1" w:styleId="Els-Abstract-head">
    <w:name w:val="Els-Abstract-head"/>
    <w:next w:val="Normal"/>
    <w:rsid w:val="002B086C"/>
    <w:pPr>
      <w:keepNext/>
      <w:pBdr>
        <w:top w:val="single" w:sz="4" w:space="10" w:color="auto"/>
      </w:pBdr>
      <w:suppressAutoHyphens/>
      <w:spacing w:after="220" w:line="220" w:lineRule="exact"/>
    </w:pPr>
    <w:rPr>
      <w:rFonts w:eastAsia="SimSun"/>
      <w:b/>
      <w:sz w:val="18"/>
      <w:lang w:val="en-US" w:eastAsia="en-US" w:bidi="ar-SA"/>
    </w:rPr>
  </w:style>
  <w:style w:type="paragraph" w:customStyle="1" w:styleId="Els-Abstract-text">
    <w:name w:val="Els-Abstract-text"/>
    <w:next w:val="Normal"/>
    <w:rsid w:val="002B086C"/>
    <w:pPr>
      <w:spacing w:line="220" w:lineRule="exact"/>
      <w:jc w:val="both"/>
    </w:pPr>
    <w:rPr>
      <w:rFonts w:eastAsia="SimSun"/>
      <w:sz w:val="18"/>
      <w:lang w:val="en-US" w:eastAsia="en-US" w:bidi="ar-SA"/>
    </w:rPr>
  </w:style>
  <w:style w:type="paragraph" w:customStyle="1" w:styleId="Els-keywords">
    <w:name w:val="Els-keywords"/>
    <w:next w:val="Normal"/>
    <w:rsid w:val="002B086C"/>
    <w:pPr>
      <w:pBdr>
        <w:bottom w:val="single" w:sz="4" w:space="10" w:color="auto"/>
      </w:pBdr>
      <w:spacing w:after="200" w:line="200" w:lineRule="exact"/>
    </w:pPr>
    <w:rPr>
      <w:rFonts w:eastAsia="SimSun"/>
      <w:noProof/>
      <w:sz w:val="16"/>
      <w:lang w:val="en-US" w:eastAsia="en-US" w:bidi="ar-SA"/>
    </w:rPr>
  </w:style>
  <w:style w:type="paragraph" w:customStyle="1" w:styleId="Els-1storder-head">
    <w:name w:val="Els-1storder-head"/>
    <w:next w:val="Els-body-text"/>
    <w:rsid w:val="002B086C"/>
    <w:pPr>
      <w:keepNext/>
      <w:numPr>
        <w:numId w:val="1"/>
      </w:numPr>
      <w:suppressAutoHyphens/>
      <w:spacing w:before="240" w:after="240" w:line="240" w:lineRule="exact"/>
    </w:pPr>
    <w:rPr>
      <w:rFonts w:eastAsia="SimSun"/>
      <w:b/>
      <w:lang w:val="en-US" w:eastAsia="en-US" w:bidi="ar-SA"/>
    </w:rPr>
  </w:style>
  <w:style w:type="paragraph" w:customStyle="1" w:styleId="Els-2ndorder-head">
    <w:name w:val="Els-2ndorder-head"/>
    <w:next w:val="Els-body-text"/>
    <w:rsid w:val="002B086C"/>
    <w:pPr>
      <w:keepNext/>
      <w:numPr>
        <w:ilvl w:val="1"/>
        <w:numId w:val="2"/>
      </w:numPr>
      <w:suppressAutoHyphens/>
      <w:spacing w:before="240" w:after="240" w:line="240" w:lineRule="exact"/>
    </w:pPr>
    <w:rPr>
      <w:rFonts w:eastAsia="SimSun"/>
      <w:i/>
      <w:lang w:val="en-US" w:eastAsia="en-US" w:bidi="ar-SA"/>
    </w:rPr>
  </w:style>
  <w:style w:type="paragraph" w:customStyle="1" w:styleId="Els-body-text">
    <w:name w:val="Els-body-text"/>
    <w:rsid w:val="002B086C"/>
    <w:pPr>
      <w:spacing w:line="240" w:lineRule="exact"/>
      <w:ind w:firstLine="238"/>
      <w:jc w:val="both"/>
    </w:pPr>
    <w:rPr>
      <w:rFonts w:eastAsia="SimSun"/>
      <w:lang w:val="en-US" w:eastAsia="en-US" w:bidi="ar-SA"/>
    </w:rPr>
  </w:style>
  <w:style w:type="paragraph" w:customStyle="1" w:styleId="Els-3rdorder-head">
    <w:name w:val="Els-3rdorder-head"/>
    <w:next w:val="Els-body-text"/>
    <w:rsid w:val="002B086C"/>
    <w:pPr>
      <w:keepNext/>
      <w:numPr>
        <w:ilvl w:val="2"/>
        <w:numId w:val="3"/>
      </w:numPr>
      <w:suppressAutoHyphens/>
      <w:spacing w:before="240" w:line="240" w:lineRule="exact"/>
    </w:pPr>
    <w:rPr>
      <w:rFonts w:eastAsia="SimSun"/>
      <w:i/>
      <w:lang w:val="en-US" w:eastAsia="en-US" w:bidi="ar-SA"/>
    </w:rPr>
  </w:style>
  <w:style w:type="paragraph" w:customStyle="1" w:styleId="Els-4thorder-head">
    <w:name w:val="Els-4thorder-head"/>
    <w:next w:val="Els-body-text"/>
    <w:rsid w:val="002B086C"/>
    <w:pPr>
      <w:keepNext/>
      <w:numPr>
        <w:ilvl w:val="3"/>
        <w:numId w:val="4"/>
      </w:numPr>
      <w:suppressAutoHyphens/>
      <w:spacing w:before="240" w:line="240" w:lineRule="exact"/>
    </w:pPr>
    <w:rPr>
      <w:rFonts w:eastAsia="SimSun"/>
      <w:i/>
      <w:lang w:val="en-US" w:eastAsia="en-US" w:bidi="ar-SA"/>
    </w:rPr>
  </w:style>
  <w:style w:type="paragraph" w:customStyle="1" w:styleId="Els-caption">
    <w:name w:val="Els-caption"/>
    <w:rsid w:val="002B086C"/>
    <w:pPr>
      <w:keepLines/>
      <w:spacing w:before="200" w:after="240" w:line="200" w:lineRule="exact"/>
    </w:pPr>
    <w:rPr>
      <w:rFonts w:eastAsia="SimSun"/>
      <w:sz w:val="16"/>
      <w:lang w:val="en-US" w:eastAsia="en-US" w:bidi="ar-SA"/>
    </w:rPr>
  </w:style>
  <w:style w:type="paragraph" w:styleId="BodyTextIndent">
    <w:name w:val="Body Text Indent"/>
    <w:basedOn w:val="Normal"/>
    <w:link w:val="BodyTextIndentChar"/>
    <w:semiHidden/>
    <w:rsid w:val="002B086C"/>
    <w:pPr>
      <w:suppressAutoHyphens/>
      <w:ind w:firstLine="360"/>
      <w:jc w:val="both"/>
    </w:pPr>
    <w:rPr>
      <w:kern w:val="14"/>
      <w:sz w:val="20"/>
      <w:szCs w:val="20"/>
      <w:lang w:val="en-US" w:eastAsia="en-US" w:bidi="ar-SA"/>
    </w:rPr>
  </w:style>
  <w:style w:type="character" w:customStyle="1" w:styleId="BodyTextIndentChar">
    <w:name w:val="Body Text Indent Char"/>
    <w:link w:val="BodyTextIndent"/>
    <w:semiHidden/>
    <w:rsid w:val="0093645D"/>
    <w:rPr>
      <w:kern w:val="14"/>
      <w:lang w:val="en-US" w:eastAsia="en-US" w:bidi="ar-SA"/>
    </w:rPr>
  </w:style>
  <w:style w:type="table" w:styleId="TableGrid">
    <w:name w:val="Table Grid"/>
    <w:basedOn w:val="TableNormal"/>
    <w:uiPriority w:val="59"/>
    <w:rsid w:val="00A80FCF"/>
    <w:rPr>
      <w:rFonts w:asciiTheme="minorHAnsi" w:eastAsiaTheme="minorHAnsi" w:hAnsiTheme="minorHAnsi" w:cstheme="minorBidi"/>
      <w:sz w:val="22"/>
      <w:szCs w:val="22"/>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ls-reference-head">
    <w:name w:val="Els-reference-head"/>
    <w:next w:val="Els-reference"/>
    <w:rsid w:val="002B086C"/>
    <w:pPr>
      <w:keepNext/>
      <w:spacing w:before="480" w:after="200" w:line="220" w:lineRule="exact"/>
    </w:pPr>
    <w:rPr>
      <w:rFonts w:eastAsia="SimSun"/>
      <w:b/>
      <w:lang w:val="en-US" w:eastAsia="en-US" w:bidi="ar-SA"/>
    </w:rPr>
  </w:style>
  <w:style w:type="paragraph" w:customStyle="1" w:styleId="Els-reference">
    <w:name w:val="Els-reference"/>
    <w:rsid w:val="002B086C"/>
    <w:pPr>
      <w:tabs>
        <w:tab w:val="left" w:pos="312"/>
      </w:tabs>
      <w:spacing w:line="200" w:lineRule="exact"/>
      <w:ind w:left="312" w:hanging="312"/>
    </w:pPr>
    <w:rPr>
      <w:rFonts w:eastAsia="SimSun"/>
      <w:noProof/>
      <w:sz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footer" Target="footer3.xml" /><Relationship Id="rId11" Type="http://schemas.openxmlformats.org/officeDocument/2006/relationships/hyperlink" Target="https://nam11.safelinks.protection.outlook.com/?url=https%3A%2F%2Fcreativecommons.org%2Flicenses%2Fby-nc-nd%2F4.0&amp;data=05%7C01%7CPROCS%40elsevier.com%7C62360667222a4d5f398b08db29f20f6b%7C9274ee3f94254109a27f9fb15c10675d%7C0%7C0%7C638149891839468101%7CUnknown%7CTWFpbGZsb3d8eyJWIjoiMC4wLjAwMDAiLCJQIjoiV2luMzIiLCJBTiI6Ik1haWwiLCJXVCI6Mn0%3D%7C3000%7C%7C%7C&amp;sdata=YiZJOJH5ZqyE58SojxNCuUtjAhnNezZeuJK9WmAdNYY%3D&amp;reserved=0" TargetMode="Externa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footer" Target="footer4.xml" /><Relationship Id="rId16" Type="http://schemas.openxmlformats.org/officeDocument/2006/relationships/image" Target="media/image3.png" /><Relationship Id="rId17" Type="http://schemas.openxmlformats.org/officeDocument/2006/relationships/image" Target="media/image4.png" /><Relationship Id="rId18" Type="http://schemas.openxmlformats.org/officeDocument/2006/relationships/glossaryDocument" Target="glossary/document.xml" /><Relationship Id="rId19" Type="http://schemas.openxmlformats.org/officeDocument/2006/relationships/theme" Target="theme/theme1.xml" /><Relationship Id="rId2" Type="http://schemas.openxmlformats.org/officeDocument/2006/relationships/settings" Target="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_rels/footer4.xml.rels><?xml version="1.0" encoding="utf-8" standalone="yes"?><Relationships xmlns="http://schemas.openxmlformats.org/package/2006/relationships"><Relationship Id="rId1" Type="http://schemas.openxmlformats.org/officeDocument/2006/relationships/hyperlink" Target="https://nam11.safelinks.protection.outlook.com/?url=https%3A%2F%2Fcreativecommons.org%2Flicenses%2Fby-nc-nd%2F4.0&amp;data=05%7C01%7CPROCS%40elsevier.com%7C62360667222a4d5f398b08db29f20f6b%7C9274ee3f94254109a27f9fb15c10675d%7C0%7C0%7C638149891839468101%7CUnknown%7CTWFpbGZsb3d8eyJWIjoiMC4wLjAwMDAiLCJQIjoiV2luMzIiLCJBTiI6Ik1haWwiLCJXVCI6Mn0%3D%7C3000%7C%7C%7C&amp;sdata=YiZJOJH5ZqyE58SojxNCuUtjAhnNezZeuJK9WmAdNYY%3D&amp;reserved=0" TargetMode="External" /></Relationships>
</file>

<file path=word/_rels/header6.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hyperlink" Target="http://www.sciencedirect.com/science/journal/22107843" TargetMode="External" /><Relationship Id="rId3" Type="http://schemas.openxmlformats.org/officeDocument/2006/relationships/image" Target="media/image2.png" /></Relationships>
</file>

<file path=word/glossary/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docParts>
    <w:docPart>
      <w:docPartPr>
        <w:name w:val="DefaultPlaceholder_22675703"/>
        <w:category>
          <w:name w:val="General"/>
          <w:gallery w:val="placeholder"/>
        </w:category>
        <w:types>
          <w:type w:val="bbPlcHdr"/>
        </w:types>
        <w:behaviors>
          <w:behavior w:val="content"/>
        </w:behaviors>
        <w:guid w:val="{6C291A33-2EEB-43F1-ADC0-94760CA26FDA}"/>
      </w:docPartPr>
      <w:docPartBody>
        <w:p>
          <w:r>
            <w:rPr>
              <w:rStyle w:val="PlaceholderText"/>
            </w:rPr>
            <w:t>Click here to enter text.</w:t>
          </w:r>
        </w:p>
      </w:docPartBody>
    </w:docPart>
    <w:docPart>
      <w:docPartPr>
        <w:name w:val="DefaultPlaceholder_1082065158"/>
        <w:category>
          <w:name w:val="General"/>
          <w:gallery w:val="placeholder"/>
        </w:category>
        <w:types>
          <w:type w:val="bbPlcHdr"/>
        </w:types>
        <w:behaviors>
          <w:behavior w:val="content"/>
        </w:behaviors>
        <w:guid w:val="{05ABAFB5-0FFD-43DE-9171-98EC546C277B}"/>
      </w:docPartPr>
      <w:docPartBody>
        <w:p w:rsidR="0082133F">
          <w:r w:rsidRPr="006A13EB">
            <w:rPr>
              <w:rStyle w:val="PlaceholderText"/>
            </w:rPr>
            <w:t>Click here to enter text.</w:t>
          </w:r>
        </w:p>
      </w:docPartBody>
    </w:docPart>
    <w:docPart>
      <w:docPartPr>
        <w:name w:val="F7358C82D3E44842B5ADBC8AFFA1AA2F"/>
        <w:category>
          <w:name w:val="General"/>
          <w:gallery w:val="placeholder"/>
        </w:category>
        <w:types>
          <w:type w:val="bbPlcHdr"/>
        </w:types>
        <w:behaviors>
          <w:behavior w:val="content"/>
        </w:behaviors>
        <w:guid w:val="{F914D6A8-84F2-4E3D-9A3E-D173B91C1C71}"/>
      </w:docPartPr>
      <w:docPartBody>
        <w:p w:rsidR="003621E2" w:rsidP="00EE4E36">
          <w:pPr>
            <w:pStyle w:val="F7358C82D3E44842B5ADBC8AFFA1AA2F"/>
          </w:pPr>
          <w:r w:rsidRPr="006A13E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AGRounded LT Bold">
    <w:altName w:val="Calibri"/>
    <w:panose1 w:val="00000000000000000000"/>
    <w:charset w:val="00"/>
    <w:family w:val="moder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footnote w:type="separator" w:id="0">
    <w:p>
      <w:pPr>
        <w:spacing w:after="0" w:line="240" w:lineRule="auto"/>
      </w:pPr>
      <w:r>
        <w:separator/>
      </w:r>
    </w:p>
  </w:footnote>
  <w:footnote w:type="continuationSeparator" w:id="1">
    <w:p>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defaultTabStop w:val="720"/>
  <w:noPunctuationKerning/>
  <w:characterSpacingControl w:val="doNotCompress"/>
  <w:footnotePr>
    <w:footnote w:id="0"/>
    <w:footnote w:id="1"/>
  </w:footnotePr>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character" w:customStyle="1" w:styleId="PlaceholderText">
    <w:name w:val="Placeholder Text"/>
    <w:basedOn w:val="DefaultParagraphFont"/>
    <w:uiPriority w:val="99"/>
    <w:semiHidden/>
    <w:rPr>
      <w:color w:val="808080"/>
    </w:rPr>
  </w:style>
  <w:style w:type="paragraph" w:customStyle="1" w:styleId="F7358C82D3E44842B5ADBC8AFFA1AA2F">
    <w:name w:val="F7358C82D3E44842B5ADBC8AFFA1AA2F"/>
    <w:rsid w:val="00EE4E36"/>
    <w:pPr>
      <w:spacing w:after="160" w:line="259" w:lineRule="auto"/>
    </w:pPr>
    <w:rPr>
      <w:rFonts w:asciiTheme="minorHAnsi" w:eastAsiaTheme="minorEastAsia" w:hAnsiTheme="minorHAnsi" w:cstheme="minorBidi"/>
      <w:sz w:val="22"/>
      <w:szCs w:val="22"/>
      <w:lang w:val="en-US" w:eastAsia="en-US"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