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160"/>
        <w:jc w:val="center"/>
      </w:pPr>
      <w:r>
        <w:rPr>
          <w:rFonts w:ascii="Arial" w:cs="Arial" w:eastAsia="Arial" w:hAnsi="Arial"/>
          <w:b/>
          <w:bCs/>
          <w:color w:val="1F4E79"/>
          <w:sz w:val="52"/>
          <w:szCs w:val="52"/>
        </w:rPr>
        <w:t xml:space="preserve">GUARDIAN DRONE SYSTEM</w:t>
      </w:r>
    </w:p>
    <w:p>
      <w:pPr>
        <w:spacing w:after="120"/>
        <w:jc w:val="center"/>
      </w:pPr>
      <w:r>
        <w:rPr>
          <w:rFonts w:ascii="Arial" w:cs="Arial" w:eastAsia="Arial" w:hAnsi="Arial"/>
          <w:i/>
          <w:iCs/>
          <w:color w:val="2E75B6"/>
          <w:sz w:val="34"/>
          <w:szCs w:val="34"/>
        </w:rPr>
        <w:t xml:space="preserve">Master Project Checklist v2.0</w:t>
      </w:r>
    </w:p>
    <w:p>
      <w:pPr>
        <w:spacing w:after="80"/>
        <w:jc w:val="center"/>
      </w:pPr>
      <w:r>
        <w:rPr>
          <w:rFonts w:ascii="Arial" w:cs="Arial" w:eastAsia="Arial" w:hAnsi="Arial"/>
          <w:color w:val="595959"/>
          <w:sz w:val="22"/>
          <w:szCs w:val="22"/>
        </w:rPr>
        <w:t xml:space="preserve">Every task explained — what to check AND why it matters</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4F0" w:val="clear"/>
            <w:tcMar>
              <w:top w:type="dxa" w:w="120"/>
              <w:left w:type="dxa" w:w="120"/>
              <w:bottom w:type="dxa" w:w="120"/>
              <w:right w:type="dxa" w:w="120"/>
            </w:tcMar>
          </w:tcPr>
          <w:p>
            <w:pPr>
              <w:spacing w:after="40"/>
              <w:jc w:val="center"/>
            </w:pPr>
            <w:r>
              <w:rPr>
                <w:rFonts w:ascii="Arial" w:cs="Arial" w:eastAsia="Arial" w:hAnsi="Arial"/>
                <w:b/>
                <w:bCs/>
                <w:color w:val="1F4E79"/>
                <w:sz w:val="18"/>
                <w:szCs w:val="18"/>
              </w:rPr>
              <w:t xml:space="preserve">Total Phases</w:t>
            </w:r>
          </w:p>
          <w:p>
            <w:pPr>
              <w:spacing w:after="0"/>
              <w:jc w:val="center"/>
            </w:pPr>
            <w:r>
              <w:rPr>
                <w:rFonts w:ascii="Arial" w:cs="Arial" w:eastAsia="Arial" w:hAnsi="Arial"/>
                <w:b/>
                <w:bCs/>
                <w:sz w:val="26"/>
                <w:szCs w:val="26"/>
              </w:rPr>
              <w:t xml:space="preserve">6</w:t>
            </w:r>
          </w:p>
        </w:tc>
        <w:tc>
          <w:tcPr>
            <w:tcW w:type="dxa" w:w="2340"/>
            <w:tcBorders>
              <w:top w:val="single" w:color="BBBBBB" w:sz="1"/>
              <w:left w:val="single" w:color="BBBBBB" w:sz="1"/>
              <w:bottom w:val="single" w:color="BBBBBB" w:sz="1"/>
              <w:right w:val="single" w:color="BBBBBB" w:sz="1"/>
            </w:tcBorders>
            <w:shd w:fill="D6E4F0" w:val="clear"/>
            <w:tcMar>
              <w:top w:type="dxa" w:w="120"/>
              <w:left w:type="dxa" w:w="120"/>
              <w:bottom w:type="dxa" w:w="120"/>
              <w:right w:type="dxa" w:w="120"/>
            </w:tcMar>
          </w:tcPr>
          <w:p>
            <w:pPr>
              <w:spacing w:after="40"/>
              <w:jc w:val="center"/>
            </w:pPr>
            <w:r>
              <w:rPr>
                <w:rFonts w:ascii="Arial" w:cs="Arial" w:eastAsia="Arial" w:hAnsi="Arial"/>
                <w:b/>
                <w:bCs/>
                <w:color w:val="1F4E79"/>
                <w:sz w:val="18"/>
                <w:szCs w:val="18"/>
              </w:rPr>
              <w:t xml:space="preserve">Timeline</w:t>
            </w:r>
          </w:p>
          <w:p>
            <w:pPr>
              <w:spacing w:after="0"/>
              <w:jc w:val="center"/>
            </w:pPr>
            <w:r>
              <w:rPr>
                <w:rFonts w:ascii="Arial" w:cs="Arial" w:eastAsia="Arial" w:hAnsi="Arial"/>
                <w:b/>
                <w:bCs/>
                <w:sz w:val="26"/>
                <w:szCs w:val="26"/>
              </w:rPr>
              <w:t xml:space="preserve">8–12 Months</w:t>
            </w:r>
          </w:p>
        </w:tc>
        <w:tc>
          <w:tcPr>
            <w:tcW w:type="dxa" w:w="2340"/>
            <w:tcBorders>
              <w:top w:val="single" w:color="BBBBBB" w:sz="1"/>
              <w:left w:val="single" w:color="BBBBBB" w:sz="1"/>
              <w:bottom w:val="single" w:color="BBBBBB" w:sz="1"/>
              <w:right w:val="single" w:color="BBBBBB" w:sz="1"/>
            </w:tcBorders>
            <w:shd w:fill="D6E4F0" w:val="clear"/>
            <w:tcMar>
              <w:top w:type="dxa" w:w="120"/>
              <w:left w:type="dxa" w:w="120"/>
              <w:bottom w:type="dxa" w:w="120"/>
              <w:right w:type="dxa" w:w="120"/>
            </w:tcMar>
          </w:tcPr>
          <w:p>
            <w:pPr>
              <w:spacing w:after="40"/>
              <w:jc w:val="center"/>
            </w:pPr>
            <w:r>
              <w:rPr>
                <w:rFonts w:ascii="Arial" w:cs="Arial" w:eastAsia="Arial" w:hAnsi="Arial"/>
                <w:b/>
                <w:bCs/>
                <w:color w:val="1F4E79"/>
                <w:sz w:val="18"/>
                <w:szCs w:val="18"/>
              </w:rPr>
              <w:t xml:space="preserve">Hardware Budget</w:t>
            </w:r>
          </w:p>
          <w:p>
            <w:pPr>
              <w:spacing w:after="0"/>
              <w:jc w:val="center"/>
            </w:pPr>
            <w:r>
              <w:rPr>
                <w:rFonts w:ascii="Arial" w:cs="Arial" w:eastAsia="Arial" w:hAnsi="Arial"/>
                <w:b/>
                <w:bCs/>
                <w:sz w:val="26"/>
                <w:szCs w:val="26"/>
              </w:rPr>
              <w:t xml:space="preserve">~$1,030</w:t>
            </w:r>
          </w:p>
        </w:tc>
        <w:tc>
          <w:tcPr>
            <w:tcW w:type="dxa" w:w="2340"/>
            <w:tcBorders>
              <w:top w:val="single" w:color="BBBBBB" w:sz="1"/>
              <w:left w:val="single" w:color="BBBBBB" w:sz="1"/>
              <w:bottom w:val="single" w:color="BBBBBB" w:sz="1"/>
              <w:right w:val="single" w:color="BBBBBB" w:sz="1"/>
            </w:tcBorders>
            <w:shd w:fill="D6E4F0" w:val="clear"/>
            <w:tcMar>
              <w:top w:type="dxa" w:w="120"/>
              <w:left w:type="dxa" w:w="120"/>
              <w:bottom w:type="dxa" w:w="120"/>
              <w:right w:type="dxa" w:w="120"/>
            </w:tcMar>
          </w:tcPr>
          <w:p>
            <w:pPr>
              <w:spacing w:after="40"/>
              <w:jc w:val="center"/>
            </w:pPr>
            <w:r>
              <w:rPr>
                <w:rFonts w:ascii="Arial" w:cs="Arial" w:eastAsia="Arial" w:hAnsi="Arial"/>
                <w:b/>
                <w:bCs/>
                <w:color w:val="1F4E79"/>
                <w:sz w:val="18"/>
                <w:szCs w:val="18"/>
              </w:rPr>
              <w:t xml:space="preserve">Start Date</w:t>
            </w:r>
          </w:p>
          <w:p>
            <w:pPr>
              <w:spacing w:after="0"/>
              <w:jc w:val="center"/>
            </w:pPr>
            <w:r>
              <w:rPr>
                <w:rFonts w:ascii="Arial" w:cs="Arial" w:eastAsia="Arial" w:hAnsi="Arial"/>
                <w:b/>
                <w:bCs/>
                <w:sz w:val="26"/>
                <w:szCs w:val="26"/>
              </w:rPr>
              <w:t xml:space="preserve">__________</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40"/>
              <w:left w:type="dxa" w:w="200"/>
              <w:bottom w:type="dxa" w:w="140"/>
              <w:right w:type="dxa" w:w="200"/>
            </w:tcMar>
          </w:tcPr>
          <w:p>
            <w:pPr>
              <w:spacing w:after="80"/>
            </w:pPr>
            <w:r>
              <w:rPr>
                <w:rFonts w:ascii="Arial" w:cs="Arial" w:eastAsia="Arial" w:hAnsi="Arial"/>
                <w:b/>
                <w:bCs/>
                <w:color w:val="7F6000"/>
                <w:sz w:val="22"/>
                <w:szCs w:val="22"/>
              </w:rPr>
              <w:t xml:space="preserve">How to Use This Checklist</w:t>
            </w:r>
          </w:p>
          <w:p>
            <w:pPr>
              <w:spacing w:after="60"/>
            </w:pPr>
            <w:r>
              <w:rPr>
                <w:rFonts w:ascii="Arial" w:cs="Arial" w:eastAsia="Arial" w:hAnsi="Arial"/>
                <w:sz w:val="20"/>
                <w:szCs w:val="20"/>
              </w:rPr>
              <w:t xml:space="preserve">Each module is a two-column block. LEFT column = the exact tasks you check off. RIGHT column (teal) = WHY this module exists and what you achieve by completing it. Reading the WHY first helps you understand what you are building toward — not just what you are doing.</w:t>
            </w:r>
          </w:p>
          <w:p>
            <w:pPr>
              <w:spacing w:after="60"/>
            </w:pPr>
            <w:r>
              <w:rPr>
                <w:rFonts w:ascii="Arial" w:cs="Arial" w:eastAsia="Arial" w:hAnsi="Arial"/>
                <w:sz w:val="20"/>
                <w:szCs w:val="20"/>
              </w:rPr>
              <w:t xml:space="preserve">Status symbols: ☐ Not started   ◉ In progress   ✓ Complete   ✗ Blocked (write the blocker in Notes)</w:t>
            </w:r>
          </w:p>
          <w:p>
            <w:pPr>
              <w:spacing w:after="0"/>
            </w:pPr>
            <w:r>
              <w:rPr>
                <w:rFonts w:ascii="Arial" w:cs="Arial" w:eastAsia="Arial" w:hAnsi="Arial"/>
                <w:i/>
                <w:iCs/>
                <w:color w:val="595959"/>
                <w:sz w:val="20"/>
                <w:szCs w:val="20"/>
              </w:rPr>
              <w:t xml:space="preserve">Never skip an exit criteria box. Every item must be checked before you advance phases. Save this file as CHECKLIST.docx in your project root so it travels with your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120"/>
              <w:left w:type="dxa" w:w="200"/>
              <w:bottom w:type="dxa" w:w="120"/>
              <w:right w:type="dxa" w:w="200"/>
            </w:tcMar>
          </w:tcPr>
          <w:p>
            <w:pPr>
              <w:spacing w:after="40"/>
            </w:pPr>
            <w:r>
              <w:rPr>
                <w:rFonts w:ascii="Arial" w:cs="Arial" w:eastAsia="Arial" w:hAnsi="Arial"/>
                <w:b/>
                <w:bCs/>
                <w:color w:val="FFFFFF"/>
                <w:sz w:val="22"/>
                <w:szCs w:val="22"/>
              </w:rPr>
              <w:t xml:space="preserve">PHASE 1  |  </w:t>
            </w:r>
            <w:r>
              <w:rPr>
                <w:rFonts w:ascii="Arial" w:cs="Arial" w:eastAsia="Arial" w:hAnsi="Arial"/>
                <w:b/>
                <w:bCs/>
                <w:color w:val="FFFFFF"/>
                <w:sz w:val="26"/>
                <w:szCs w:val="26"/>
              </w:rPr>
              <w:t xml:space="preserve">Biometric ML Danger Detection Model</w:t>
            </w:r>
            <w:r>
              <w:rPr>
                <w:rFonts w:ascii="Arial" w:cs="Arial" w:eastAsia="Arial" w:hAnsi="Arial"/>
                <w:i/>
                <w:iCs/>
                <w:color w:val="CCDDEE"/>
                <w:sz w:val="20"/>
                <w:szCs w:val="20"/>
              </w:rPr>
              <w:t xml:space="preserve">   (Month 1–2)</w:t>
            </w:r>
          </w:p>
        </w:tc>
      </w:tr>
    </w:tbl>
    <w:p>
      <w:pPr>
        <w:spacing w:after="140"/>
      </w:pPr>
      <w:r>
        <w:t xml:space="preserve"/>
      </w:r>
    </w:p>
    <w:p>
      <w:pPr>
        <w:spacing w:after="120"/>
      </w:pPr>
      <w:r>
        <w:rPr>
          <w:rFonts w:ascii="Arial" w:cs="Arial" w:eastAsia="Arial" w:hAnsi="Arial"/>
          <w:sz w:val="21"/>
          <w:szCs w:val="21"/>
        </w:rPr>
        <w:t xml:space="preserve">Zero hardware required. Everything runs on your laptop. Goal: a trained model that outputs a 0–100 danger score from any 30-second biometric window.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1.1 — Environment Setup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GitHub private repository: guardian-drone-system</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folders: /biometric_ml, /agents, /simulation, /vision, /hardware, /dashboard, /docs, /tests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Python virtual environment, install: torch, scikit-learn, scipy, numpy, pandas, onnx, joblib, shap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Store OpenRouter API key in .env file (never commit .env to GitHub)</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requirements.txt and freeze all installed dependencies</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clean, well-organized repository from day one means you spend zero time later hunting for files, fixing path errors, or explaining to collaborators where things live. The .env file keeps your API keys out of GitHub. The folder structure mirrors the system architecture — each folder is one phase.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1.2 — Dataset Acquisition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Register at UCI ML Repository, download WESAD dataset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URL: https://archive.ics.uci.edu/dataset/465/wesad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Extract all 15 subject folders (S2–S17) to /data/raw/WESAD/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Verify each folder has .pkl file with signals + labels (BVP, EDA, ACC, label)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Download DREAMER and DEAP from PhysioNet as supplementary datasets</w:t>
            </w:r>
            <w:r>
              <w:rPr>
                <w:rFonts w:ascii="Arial" w:cs="Arial" w:eastAsia="Arial" w:hAnsi="Arial"/>
                <w:i/>
                <w:iCs/>
                <w:color w:val="595959"/>
                <w:sz w:val="19"/>
                <w:szCs w:val="19"/>
              </w:rPr>
              <w:t xml:space="preserve">  [Secondary]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Write loader script — load one subject, print signal shapes and label counts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Plot sample HRV, EDA, and accelerometer traces for 3 subjects — visual sanity check</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WESAD is the gold standard for wearable stress detection research — 15 real human subjects, real physiological stress, peer-reviewed and used in 200+ published papers. Using a credible dataset means your model's performance numbers are defensible to government reviewers and academic collaborators. Without validated data, you are building on assumptions.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1.3 — Signal Preprocessing Pipeline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BVP/PPG: band-pass filter 0.5–4 Hz to remove hand-motion artifacts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Extract R-R intervals from PPG peaks — these are the inter-beat intervals HRV is computed from</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Compute HRV features: RMSSD, SDNN, pNN50, LF/HF ratio, mean, std, range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EDA: low-pass filter at 1 Hz, decompose into tonic (slow arousal) + phasic (fast spikes)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Compute GSR features: mean, std, peak count, peak amplitude, slope, rise time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Accelerometer: magnitude = sqrt(x²+y²+z²), band-pass 0.1–0.5 Hz for breathing estimate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Compute motion features: mean magnitude, std, spectral entropy, breathing rate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Apply 30-second sliding window with 5-second step across all three signal streams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Remove windows with &gt;20% missing or flat signal (artifact rejection)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Write unit tests for all preprocessing functions in /tests/test_preprocessing.py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Run preprocessing pipeline on all 15 subjects — verify zero crashes</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Raw watch signals contain motion artifacts, electrical noise, and gaps from sensor contact loss. Feeding dirty signals into a model means the model learns noise patterns, not stress patterns — and will trigger randomly. Preprocessing isolates the physiological information the body is actually communicating. RMSSD (a specific HRV metric) is one of the most researched stress biomarkers in sports science and medicine. You need clean signals to compute it meaningfully.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1.4 — Personal Baseline Calibration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PersonalBaseline class with fit(), normalize(), save(), load() methods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fit() computes per-user mean and std for each feature from 2 weeks of baseline windows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normalize() converts features to z-scores relative to personal baseline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incremental update: EMA with alpha=0.05 so baseline evolves slowly over time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baseline: fit on S2 baseline windows, normalize S2 stress windows — verify z-scores are &gt; 2</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Store baseline on device only — raw biometrics never leave the watch or companion phone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Two people can have identical HRV values — one of them is panicking, the other is completely calm because that is their normal resting HRV. A population-average model cannot tell them apart. By learning each user's personal baseline over two weeks, the model measures deviation from that person's own normal — which is far more sensitive and accurate. This is also the primary reason your system will have lower false positive rates than any generic stress detector.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1.5 — XGBoost Baseline Classifier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feature matrix: (N_windows, 16 features) from all preprocessed subjects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Assign binary labels: WESAD label 2 (stress) → distress=1, all others → safe=0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Train with scale_pos_weight=3 to compensate for fewer distress windows than safe windows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Leave-one-subject-out cross-validation (LOSO-CV) — train on 14 subjects, test on 1, repeat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Compute SHAP values — plot top 10 most predictive features as a bar chart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Evaluate mean F1 &gt; 0.78 on distress class across all LOSO folds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Save model as baseline_xgb.pkl</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Before spending days training an LSTM, you need to verify that your feature engineering is correct. XGBoost trains in minutes, and SHAP values tell you exactly which features predict distress — so if the model fails, you know whether the problem is the features, the labels, or the data. An XGBoost that cannot reach 78% F1 is a warning sign that something is wrong upstream. Fix it here, not after 30 epochs of LSTM training.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1.6 — LSTM Danger Classifier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WESADDataset PyTorch class: 30s windows, 5 signals, binary labels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DangerLSTM: 2-layer LSTM hidden=128, dropout=0.3, FC classification head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Input shape: (batch, 300 timesteps, 5 signals) — BVP, EDA, ACC_x, ACC_y, ACC_z</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Output: softmax over [P(safe), P(distress)] — danger score = P(distress) × 100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Training: AdamW lr=1e-3, ReduceLROnPlateau scheduler, 30 epochs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CrossEntropyLoss with weights [1.0, 2.5] — penalize missed distress more than false alarm</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Full LOSO-CV: train on 14 subjects, test on 1, repeat for all 15 subjects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Target: mean F1 &gt; 0.83 on distress class across all 15 LOSO folds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Generate confusion matrix and ROC-AUC on held-out test set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Save best checkpoint as best_danger_model.pt</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LSTM is your production model — the one that runs on the watch companion every 5 seconds for the entire life of the product. Unlike XGBoost which sees statistics, LSTM processes the raw sequence and learns temporal patterns: 'GSR spiked while HRV dropped sharply in the last 8 seconds'. Stress unfolds over time, and the LSTM captures that time signature. This is why LSTM consistently outperforms feature-based models on physiological stress detection in the research literature.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1.7 — Contextual Gating Layer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ContextualGate class with process(raw_score, lat, lon, multi_signal_agree, sustained_secs)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Multi-signal agreement: require 2 of 3 signals (HRV, GSR, breathing) in distress range simultaneously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Duration gate: sustained score &gt;= 70 for minimum 15 seconds before SOS fires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GPS safe zone: Haversine distance check against saved safe zones — raises threshold to 85 inside safe zones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Rolling smoother: rolling average of last 10 readings (50-second window) to remove momentary spikes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Dismiss window: 10-second cancel window after first trigger — user double-taps to dismiss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exercise scenario: elevated HRV + breathing, low GSR sustained for 20s → must NOT trigger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genuine distress: all 3 signals elevated for 20s, unknown location → MUST trigger</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model with 83% accuracy produces false alarms roughly 1 in 6 predictions. In a safety system, every false alarm dispatches a police drone unnecessarily — wasting resources, creating noise in the system, and eroding trust. The gating layer adds context that the ML model cannot know: is she in a location she marked as safe? Have multiple independent signals agreed for a sustained period? Did she dismiss the warning? This intelligence layer is what makes the difference between 83% model accuracy and 95%+ real-world precision.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1.8 — Model Export and Optimization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Export LSTM to ONNX format using torch.onnx.export()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Validate: ONNX model outputs must match PyTorch outputs within 0.001 tolerance on 100 test samples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Apply PyTorch INT8 dynamic quantization — target 4x model size reduction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Benchmark: 1000 forward passes, measure mean + std inference time. Target: mean &lt; 50ms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Write model card: training dataset, LOSO-CV performance, known failure modes (exercise, panic attacks, medical conditions), data requirements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Commit all models, scripts, and model card to GitHub</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model that only runs on your laptop is not deployable. ONNX export makes it runnable on any device — the companion phone, the Jetson Orin Nano, a future smartwatch chip — without rewriting code. INT8 quantization shrinks the model by 4x, which directly translates to faster inference and less battery drain on the watch. The model card is what government technical reviewers read first to assess whether you understand your own system's limitations — honesty here builds credibility.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Every item below must be checked before you advance to the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LSTM F1 &gt; 0.83 on distress class (LOSO-CV mean across all 15 subjects)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False positive rate &lt; 15% — contextual gate blocks exercise and movie-scare scenarios in explicit tests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Model exported to ONNX, inference time &lt; 50ms on standard CPU</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preprocessing unit tests passing in /tests/test_preprocessing.py</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Model card written, reviewed, and committed to GitHub</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code pushed to GitHub with meaningful commit messages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5B6" w:val="clear"/>
            <w:tcMar>
              <w:top w:type="dxa" w:w="120"/>
              <w:left w:type="dxa" w:w="200"/>
              <w:bottom w:type="dxa" w:w="120"/>
              <w:right w:type="dxa" w:w="200"/>
            </w:tcMar>
          </w:tcPr>
          <w:p>
            <w:pPr>
              <w:spacing w:after="40"/>
            </w:pPr>
            <w:r>
              <w:rPr>
                <w:rFonts w:ascii="Arial" w:cs="Arial" w:eastAsia="Arial" w:hAnsi="Arial"/>
                <w:b/>
                <w:bCs/>
                <w:color w:val="FFFFFF"/>
                <w:sz w:val="22"/>
                <w:szCs w:val="22"/>
              </w:rPr>
              <w:t xml:space="preserve">PHASE 2  |  </w:t>
            </w:r>
            <w:r>
              <w:rPr>
                <w:rFonts w:ascii="Arial" w:cs="Arial" w:eastAsia="Arial" w:hAnsi="Arial"/>
                <w:b/>
                <w:bCs/>
                <w:color w:val="FFFFFF"/>
                <w:sz w:val="26"/>
                <w:szCs w:val="26"/>
              </w:rPr>
              <w:t xml:space="preserve">AI Orchestration Agents (LangGraph)</w:t>
            </w:r>
            <w:r>
              <w:rPr>
                <w:rFonts w:ascii="Arial" w:cs="Arial" w:eastAsia="Arial" w:hAnsi="Arial"/>
                <w:i/>
                <w:iCs/>
                <w:color w:val="CCDDEE"/>
                <w:sz w:val="20"/>
                <w:szCs w:val="20"/>
              </w:rPr>
              <w:t xml:space="preserve">   (Month 3–4)</w:t>
            </w:r>
          </w:p>
        </w:tc>
      </w:tr>
    </w:tbl>
    <w:p>
      <w:pPr>
        <w:spacing w:after="140"/>
      </w:pPr>
      <w:r>
        <w:t xml:space="preserve"/>
      </w:r>
    </w:p>
    <w:p>
      <w:pPr>
        <w:spacing w:after="120"/>
      </w:pPr>
      <w:r>
        <w:rPr>
          <w:rFonts w:ascii="Arial" w:cs="Arial" w:eastAsia="Arial" w:hAnsi="Arial"/>
          <w:sz w:val="21"/>
          <w:szCs w:val="21"/>
        </w:rPr>
        <w:t xml:space="preserve">The most novel engineering phase. Build the multi-agent system that connects danger score to autonomous drone dispatch. Drone is still mocked — no hardware needed.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2.1 — Project Infrastructure Setup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dependencies: langchain, langgraph, langchain-openai, fastapi, uvicorn, sqlalchemy, psycopg2, pydantic</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Set up PostgreSQL with PostGIS via Docker: docker run -p 5432:5432 -e POSTGRES_PASSWORD=pass postgres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Enable PostGIS: CREATE EXTENSION postgis; in psql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drone station registry schema: station_id, name, lat, lon, drone_count, available_drones, battery_levels, last_maintenance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Seed with 10 mock police station records at realistic GPS coordinates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and test geospatial query: find nearest N stations from lat/lon, filtered by drone_available=true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PostgreSQL with PostGIS handles geospatial queries that would take seconds in Python in milliseconds in SQL. When an SOS fires, the system has under 2 seconds to find the nearest available drone station. A Python loop over a list of stations would never meet that requirement. The right database is what makes the response time target achievable.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2.2 — LangGraph Agent Graph Design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Define SharedState TypedDict: victim_location, danger_score, drone_status, nearest_station, flight_path, mission_status, malfunction_flag, handoff_complete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LangGraph StateGraph with all 10 agent nodes wired together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Define conditional edges: danger threshold check, malfunction check, mission close check</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All agent input/output types defined as Pydantic models — never raw strings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Draw complete agent graph diagram — save to docs/agent_graph.png</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Drawing the full agent graph on paper before writing code forces you to confront every edge case: no stations available, victim GPS lost, LLM call timeout, two malfunctions in sequence. A graph you designed carefully handles these gracefully. A graph you designed while coding handles them with bugs. The StateGraph and Pydantic typed outputs mean every agent communicates in structured data — not fragile strings that break when an LLM rephrases its response.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2.3 — All 10 Agent Implementations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1 — Danger Score: receives biometric score, decides go/no-go, updates state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2 — SOS Broadcast: sends structured alert payload to police API and emergency contacts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3 — Station Finder: queries PostGIS registry, returns ranked stations by distance + battery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4 — Path Planning: A* routing with battery-aware cost, no-fly zone avoidance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5 — Dispatch: sends MAVLink-formatted launch command to drone API</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6 — Tracking: polls victim GPS every 5s, updates drone waypoint if drift &gt; 100m</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7 — Malfunction Monitor: polls telemetry every 500ms, sets malfunction_flag on fault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8 — Handoff: finds ahead-station, dispatches Drone 2, transfers context packet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9 — Scene Intelligence: receives vision feed, returns scene classification to pipeline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Agent 10 — Management Notification: sends all state changes to dashboard WebSocket</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Each agent has exactly one job. This single-responsibility design means when something breaks in production, you know immediately which agent failed and why — rather than debugging a monolithic function that does everything. Each agent is also independently testable: you can unit-test the path planning agent without running the whole pipeline. This is production engineering, not a hackathon project.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2.4 — OpenRouter LLM Configuration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All LLM calls: base_url='https://openrouter.ai/api/v1', api_key from OPENROUTER_API_KEY env var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All agent outputs typed as Pydantic models — zero raw text parsing anywhere in codebase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tenacity retry: 3 retries, exponential backoff, rule-based fallback if all retries fail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end-to-end: run one full agent LLM call, verify Pydantic output, verify retry on simulated timeout</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Using OpenRouter instead of direct OpenAI keys means you can switch LLM providers in one line of code — if OpenAI has downtime during a real emergency response, you fall back to Claude or Mistral without any code changes. Pydantic-typed outputs guarantee that downstream agents receive machine-parseable decisions — not prose that breaks when the LLM phrases its answer differently. The retry logic handles the real-world reality that LLM APIs occasionally timeout.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2.5 — Mock Drone API</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FastAPI mock server: POST /launch, GET /telemetry, POST /set_waypoint, POST /land, POST /rtl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Telemetry response: GPS coords, battery_pct, altitude, speed, camera_active, motor_status, signal_rssi</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Fault injection: POST /inject_fault?type= with types: battery_low, gps_loss, motor_failure, signal_loss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Run 2 drone instances on ports 8001 and 8002 for multi-station testing</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You cannot test agent logic against a real drone. Hardware is dangerous at 2am when you are debugging. The mock API is a completely safe, infinitely controllable drone that responds instantly. The fault injection endpoint is the most important feature — it lets you trigger a battery-low condition at exactly the right moment to verify your handoff agent reacts correctly. Every integration test in this phase runs against this mock.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2.6 — Integration Tests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1: Normal SOS flow — score 85 → agents run → dispatch command issued → mission active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2: False positive gate — score 60, single signal only → gate blocks → no dispatch</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3: Moving victim — GPS updates every 5s, tracking agent updates waypoints correctly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4: Malfunction + handoff — inject battery_low, handoff agent dispatches Drone 2 correctly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5: Context transfer — Drone 2 receives current victim GPS (not stale fault-time GPS)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Measure: SOS-to-dispatch latency &lt; 10 seconds — log timestamps for 10 runs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Measure: malfunction-to-handoff latency &lt; 30 seconds — log timestamps for 10 runs</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Tests are not optional quality theater — they are the only way to know whether your system works without flying a real drone. The 30-second handoff target is not arbitrary: research shows 30 seconds is the maximum acceptable gap in surveillance coverage during an assault incident before victim location uncertainty becomes too high. If your handoff takes 45 seconds, you need to know now — not when you are presenting to government.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Every item below must be checked before you advance to the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10 LangGraph agents implemented with fully Pydantic-typed inputs and outputs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Full SOS-to-dispatch pipeline runs end-to-end against mock drone API</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integration tests pass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SOS-to-dispatch latency &lt; 10 seconds measured across 10 runs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Malfunction-to-handoff &lt; 30 seconds measured across 10 runs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code committed with tests in /tests/test_agents.py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120"/>
              <w:left w:type="dxa" w:w="200"/>
              <w:bottom w:type="dxa" w:w="120"/>
              <w:right w:type="dxa" w:w="200"/>
            </w:tcMar>
          </w:tcPr>
          <w:p>
            <w:pPr>
              <w:spacing w:after="40"/>
            </w:pPr>
            <w:r>
              <w:rPr>
                <w:rFonts w:ascii="Arial" w:cs="Arial" w:eastAsia="Arial" w:hAnsi="Arial"/>
                <w:b/>
                <w:bCs/>
                <w:color w:val="FFFFFF"/>
                <w:sz w:val="22"/>
                <w:szCs w:val="22"/>
              </w:rPr>
              <w:t xml:space="preserve">PHASE 3  |  </w:t>
            </w:r>
            <w:r>
              <w:rPr>
                <w:rFonts w:ascii="Arial" w:cs="Arial" w:eastAsia="Arial" w:hAnsi="Arial"/>
                <w:b/>
                <w:bCs/>
                <w:color w:val="FFFFFF"/>
                <w:sz w:val="26"/>
                <w:szCs w:val="26"/>
              </w:rPr>
              <w:t xml:space="preserve">Drone Simulation (AirSim + PX4 SITL)</w:t>
            </w:r>
            <w:r>
              <w:rPr>
                <w:rFonts w:ascii="Arial" w:cs="Arial" w:eastAsia="Arial" w:hAnsi="Arial"/>
                <w:i/>
                <w:iCs/>
                <w:color w:val="CCDDEE"/>
                <w:sz w:val="20"/>
                <w:szCs w:val="20"/>
              </w:rPr>
              <w:t xml:space="preserve">   (Month 5–6)</w:t>
            </w:r>
          </w:p>
        </w:tc>
      </w:tr>
    </w:tbl>
    <w:p>
      <w:pPr>
        <w:spacing w:after="140"/>
      </w:pPr>
      <w:r>
        <w:t xml:space="preserve"/>
      </w:r>
    </w:p>
    <w:p>
      <w:pPr>
        <w:spacing w:after="120"/>
      </w:pPr>
      <w:r>
        <w:rPr>
          <w:rFonts w:ascii="Arial" w:cs="Arial" w:eastAsia="Arial" w:hAnsi="Arial"/>
          <w:sz w:val="21"/>
          <w:szCs w:val="21"/>
        </w:rPr>
        <w:t xml:space="preserve">Test everything in simulation before buying a single hardware component. AirSim + PX4 SITL gives you real physics, real GPS, and real MAVLink on a simulated drone.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3.1 — AirSim + PX4 SITL Setup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Unreal Engine 4.27 from Epic Games Launcher (free)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Clone AirSim from GitHub and build plugin following official setup guide for your OS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Configure settings.json: SimMode=Multirotor, ClockSpeed=1</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PX4 SITL following PX4 Developer Guide for your OS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Connect PX4 SITL to AirSim via MAVLink on localhost UDP 14550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DroneKit: pip install dronekit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Verify full chain: arm → takeoff 10m → hover 30s → land — watch it execute in AirSim</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Every bug you find in simulation is a crash you avoid in real life. AirSim physics are accurate enough that flight behavior in simulation closely predicts real flight behavior. PX4 SITL responds to the exact same MAVLink commands as the physical Pixhawk — so when you plug in real hardware in Phase 5, your software is already proven. Professional aerospace teams always do software-first, hardware-last. This phase is that principle in practice.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3.2 — Agent-to-Simulation Connection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DroneKitAdapter class — wraps DroneKit in same interface as Phase 2 mock API</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Map: /launch → arm() + simple_takeoff(), /telemetry → vehicle.battery + location, /set_waypoint → goto()</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Run full LangGraph agent pipeline against DroneKitAdapter (replacing mock API)</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Verify visually in AirSim: SOS trigger → agent graph runs → drone takes off → flies to victim GPS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Write victim_sim.py: script that updates a victim GPS coordinate at configurable km/h speed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tracking: victim moves at 10 km/h, 30 km/h, 60 km/h — drone follows without losing GPS &gt; 10s</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When you replace the mock API with DroneKit commands connected to AirSim, you see your LangGraph agents control a real (simulated) flying machine for the first time. This is the moment the entire system becomes real — not just code calling other code, but code making something physical move. Any agent logic that was wrong in theory becomes immediately obvious when the drone flies to the wrong location or ignores a waypoint update.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3.3 — Five Malfunction Tests (All Must Pass)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M1: Force battery=12% at 500m → handoff triggers → Drone 2 dispatched from Station 2</w:t>
            </w:r>
            <w:r>
              <w:rPr>
                <w:rFonts w:ascii="Arial" w:cs="Arial" w:eastAsia="Arial" w:hAnsi="Arial"/>
                <w:i/>
                <w:iCs/>
                <w:color w:val="595959"/>
                <w:sz w:val="19"/>
                <w:szCs w:val="19"/>
              </w:rPr>
              <w:t xml:space="preserve">  [MUST PASS 10/10]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M2: Disable GPS lock for 4 seconds → malfunction agent detects → handoff initiated</w:t>
            </w:r>
            <w:r>
              <w:rPr>
                <w:rFonts w:ascii="Arial" w:cs="Arial" w:eastAsia="Arial" w:hAnsi="Arial"/>
                <w:i/>
                <w:iCs/>
                <w:color w:val="595959"/>
                <w:sz w:val="19"/>
                <w:szCs w:val="19"/>
              </w:rPr>
              <w:t xml:space="preserve">  [MUST PASS 10/10]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M3: Inject motor_status=FAILURE → emergency landing + handoff in parallel</w:t>
            </w:r>
            <w:r>
              <w:rPr>
                <w:rFonts w:ascii="Arial" w:cs="Arial" w:eastAsia="Arial" w:hAnsi="Arial"/>
                <w:i/>
                <w:iCs/>
                <w:color w:val="595959"/>
                <w:sz w:val="19"/>
                <w:szCs w:val="19"/>
              </w:rPr>
              <w:t xml:space="preserve">  [MUST PASS 10/10]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M4: RSSI=-92dBm → agent switches to last-known GPS tracking mode</w:t>
            </w:r>
            <w:r>
              <w:rPr>
                <w:rFonts w:ascii="Arial" w:cs="Arial" w:eastAsia="Arial" w:hAnsi="Arial"/>
                <w:i/>
                <w:iCs/>
                <w:color w:val="595959"/>
                <w:sz w:val="19"/>
                <w:szCs w:val="19"/>
              </w:rPr>
              <w:t xml:space="preserve">  [MUST PASS 10/10]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M5: Drone 2 receives current victim GPS, not stale fault-time GPS</w:t>
            </w:r>
            <w:r>
              <w:rPr>
                <w:rFonts w:ascii="Arial" w:cs="Arial" w:eastAsia="Arial" w:hAnsi="Arial"/>
                <w:i/>
                <w:iCs/>
                <w:color w:val="595959"/>
                <w:sz w:val="19"/>
                <w:szCs w:val="19"/>
              </w:rPr>
              <w:t xml:space="preserve">  [MUST PASS 10/10]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Log all 50 test runs (10 per test) — raw timestamps + outcomes → docs/malfunction_tests.md</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These tests are the most critical validation in the entire project. When you present to government, the first question after 'does it work' will be 'what happens when it fails'. These tests give you a definitive, data-backed answer with repeatability evidence. Each must be run 10 times and logged — one successful run proves nothing, consistent success across 10 proves robustness.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3.4 — Performance Benchmarks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B1: SOS-to-airborne time — 10 runs, log mean + std. Target: mean &lt; 90 seconds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B2: Malfunction-to-Drone-2-airborne — 10 runs. Target: &lt; 30 seconds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B3: Drone-to-victim distance during tracking — average over 5-minute tracking run. Target: &lt; 5 meters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B4: Agent pipeline latency — SOS input to dispatch command. Target: &lt; 10 seconds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Save all raw data and summary table to docs/simulation_benchmarks.md</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Benchmark numbers are the language that converts engineering work into government credibility. You cannot say 'pretty fast' in a government proposal. You say '67 seconds mean response time, standard deviation 8 seconds, across 100 simulated trials'. These numbers go directly into your proposal document as Table 1 of your evidence section and are what technical reviewers cite when recommending approval.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Every item below must be checked before you advance to the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AirSim + PX4 SITL environment fully operational</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LangGraph agents connected to real DroneKit — not mock API</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malfunction tests (M1–M5) pass with 10/10 success rate over 10 runs each</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Moving victim tracked at 60 km/h without losing GPS &gt; 10 seconds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4 benchmarks meet targets — raw data and summary saved to docs/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85FA5" w:val="clear"/>
            <w:tcMar>
              <w:top w:type="dxa" w:w="120"/>
              <w:left w:type="dxa" w:w="200"/>
              <w:bottom w:type="dxa" w:w="120"/>
              <w:right w:type="dxa" w:w="200"/>
            </w:tcMar>
          </w:tcPr>
          <w:p>
            <w:pPr>
              <w:spacing w:after="40"/>
            </w:pPr>
            <w:r>
              <w:rPr>
                <w:rFonts w:ascii="Arial" w:cs="Arial" w:eastAsia="Arial" w:hAnsi="Arial"/>
                <w:b/>
                <w:bCs/>
                <w:color w:val="FFFFFF"/>
                <w:sz w:val="22"/>
                <w:szCs w:val="22"/>
              </w:rPr>
              <w:t xml:space="preserve">PHASE 4  |  </w:t>
            </w:r>
            <w:r>
              <w:rPr>
                <w:rFonts w:ascii="Arial" w:cs="Arial" w:eastAsia="Arial" w:hAnsi="Arial"/>
                <w:b/>
                <w:bCs/>
                <w:color w:val="FFFFFF"/>
                <w:sz w:val="26"/>
                <w:szCs w:val="26"/>
              </w:rPr>
              <w:t xml:space="preserve">Computer Vision Scene Intelligence</w:t>
            </w:r>
            <w:r>
              <w:rPr>
                <w:rFonts w:ascii="Arial" w:cs="Arial" w:eastAsia="Arial" w:hAnsi="Arial"/>
                <w:i/>
                <w:iCs/>
                <w:color w:val="CCDDEE"/>
                <w:sz w:val="20"/>
                <w:szCs w:val="20"/>
              </w:rPr>
              <w:t xml:space="preserve">   (Month 7–8)</w:t>
            </w:r>
          </w:p>
        </w:tc>
      </w:tr>
    </w:tbl>
    <w:p>
      <w:pPr>
        <w:spacing w:after="140"/>
      </w:pPr>
      <w:r>
        <w:t xml:space="preserve"/>
      </w:r>
    </w:p>
    <w:p>
      <w:pPr>
        <w:spacing w:after="120"/>
      </w:pPr>
      <w:r>
        <w:rPr>
          <w:rFonts w:ascii="Arial" w:cs="Arial" w:eastAsia="Arial" w:hAnsi="Arial"/>
          <w:sz w:val="21"/>
          <w:szCs w:val="21"/>
        </w:rPr>
        <w:t xml:space="preserve">Your strongest domain — YOLOv8 from your NIAR experience applied directly. All models run on Jetson Orin Nano onboard the drone at 30 FPS.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4.1 — Scene Classification Model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Download Google Open Images V7: 5000 outdoor images + 5000 building/indoor images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Train MobileNetV3-Small: 80/20 split, 20 epochs, Adam lr=1e-4, with augmentation (flip, brightness, rotation)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Evaluate: accuracy &gt; 92% on validation set, inference time &lt; 15ms per frame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Save model as scene_classifier.pt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on 20 photos taken yourself: 10 outdoor, 10 buildings — verify correct classification</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scene classifier makes the first decision when the drone arrives: is this open ground or a building? This single binary decision routes the entire subsequent behavior — open ground means hover and track, building means orbit and map. Get this wrong and the drone uses the wrong strategy for the environment. A 92% accurate classifier means only 1 in 12 arrivals uses the wrong mode — acceptable for a prototype, improvable with more training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4.2 — Building Entry/Exit Detection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Collect and annotate training images: doors, gates, windows, stairwells, corridors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Annotate in Roboflow (free tier) — export YOLOv8 format bounding boxes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Train YOLOv8-nano: 50 epochs, img size 640. Target: mAP@0.5 &gt; 0.72</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orbital scan: drone rises to 15m, performs 360-degree orbit, detects entries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Compute GPS coordinate of each detected entry from drone GPS + depth sensor measurement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Transmit GPS-tagged entry/exit map to dashboard WebSocket in real time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on real building photos: at least 3 doors must be detected in each test image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This module directly saves police officers' lives. An officer who enters a building without knowing where all exits are is at risk of being ambushed. Your drone maps every visible door, gate, and window and transmits GPS coordinates to police before they arrive. This changes a blind tactical entry into an informed coordinated approach. It is also the most visually impressive feature for a government demonstration — watching a drone orbit a building and automatically map exits is something that no existing product does.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4.3 — Person Detection and Tracking</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Deploy YOLOv8-medium for person detection (pretrained COCO weights — no retraining needed)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ByteTrack multi-object tracker — maintains persistent person IDs through occlusions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Configure ByteTracker: max_age=30, min_hits=3, iou_threshold=0.3</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Victim identification: person whose GPS best matches watch GPS at arrival time → victim_id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Behavior analysis: flag rapid approach to victim, restraining motion as suspect behavior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tracking across 5 video clips: IDs must be maintained through 30-second clips with occlusions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Stream all bounding boxes, IDs, and role labels to dashboard WebSocket in real time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When the drone arrives, the scene may have multiple people. The system must identify which one is the victim and track all of them persistently — even when someone ducks behind a car and reappears. ByteTrack maintains persistent IDs through occlusions, which means the dashboard always shows the same person ID for the threat actor regardless of their position changes. This is what makes drone footage actionable intelligence rather than just a confusing video feed with people running around.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4.4 — Night Vision Mode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Compute ambient brightness from RealSense color stream mean pixel value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Automatic switch: if mean brightness &lt; 40 lux → activate IR depth mode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Apply CLAHE enhancement to low-light RGB frames before running YOLO detection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in simulated dark room: person detection accuracy must remain &gt; 80% in IR mode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Most assaults happen at night or in poor lighting. A drone safety system that only works in daylight is not a safety system — it is a daylight demonstration. The Intel RealSense D435i has active IR depth sensing that works in complete darkness. Automatic mode switching means the drone self-adapts without any human intervention. Without this module your system has a 12-hour gap in coverage every single day.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4.5 — Jetson TensorRT Optimization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JetPack 6.0 on Jetson Orin Nano — includes CUDA, cuDNN, and TensorRT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Export scene classifier to TensorRT FP16 engine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Export YOLOv8-nano (building detection) to TensorRT INT8 engine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Export YOLOv8-medium (person tracking) to TensorRT FP16 engine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Benchmark full 3-model pipeline on Jetson. Target: 30 FPS sustained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GPU temperature monitor: throttle to 20 FPS if GPU temp &gt; 80°C</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Commit all TensorRT engine files to /vision/engines/ in repository</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Running scene classifier + entry detector + person tracker simultaneously requires 3 neural networks. On a standard CPU this would take 300–400ms per frame — unusable for real-time tracking. TensorRT converts PyTorch models into hardware-optimized engine files that exploit the Jetson's CUDA cores specifically. The result is 3–4x speedup. Without this step your vision pipeline runs at 7 FPS — a slideshow — and person tracking becomes too delayed to be useful.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Every item below must be checked before you advance to the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Scene classifier &gt; 92% accuracy, &lt; 15ms inference per frame on Jetson</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Building entry/exit detection mAP@0.5 &gt; 0.72 on validation set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Person tracking maintains IDs through 30-second clips with occlusions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Full 3-model vision pipeline at 30 FPS on Jetson Orin Nano</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Night mode functional — person detection &gt; 80% accuracy in low-light test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TensorRT engines committed to /vision/engines/ in repository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375623" w:val="clear"/>
            <w:tcMar>
              <w:top w:type="dxa" w:w="120"/>
              <w:left w:type="dxa" w:w="200"/>
              <w:bottom w:type="dxa" w:w="120"/>
              <w:right w:type="dxa" w:w="200"/>
            </w:tcMar>
          </w:tcPr>
          <w:p>
            <w:pPr>
              <w:spacing w:after="40"/>
            </w:pPr>
            <w:r>
              <w:rPr>
                <w:rFonts w:ascii="Arial" w:cs="Arial" w:eastAsia="Arial" w:hAnsi="Arial"/>
                <w:b/>
                <w:bCs/>
                <w:color w:val="FFFFFF"/>
                <w:sz w:val="22"/>
                <w:szCs w:val="22"/>
              </w:rPr>
              <w:t xml:space="preserve">PHASE 5  |  </w:t>
            </w:r>
            <w:r>
              <w:rPr>
                <w:rFonts w:ascii="Arial" w:cs="Arial" w:eastAsia="Arial" w:hAnsi="Arial"/>
                <w:b/>
                <w:bCs/>
                <w:color w:val="FFFFFF"/>
                <w:sz w:val="26"/>
                <w:szCs w:val="26"/>
              </w:rPr>
              <w:t xml:space="preserve">Hardware Assembly and Integration</w:t>
            </w:r>
            <w:r>
              <w:rPr>
                <w:rFonts w:ascii="Arial" w:cs="Arial" w:eastAsia="Arial" w:hAnsi="Arial"/>
                <w:i/>
                <w:iCs/>
                <w:color w:val="CCDDEE"/>
                <w:sz w:val="20"/>
                <w:szCs w:val="20"/>
              </w:rPr>
              <w:t xml:space="preserve">   (Month 9–10)</w:t>
            </w:r>
          </w:p>
        </w:tc>
      </w:tr>
    </w:tbl>
    <w:p>
      <w:pPr>
        <w:spacing w:after="140"/>
      </w:pPr>
      <w:r>
        <w:t xml:space="preserve"/>
      </w:r>
    </w:p>
    <w:p>
      <w:pPr>
        <w:spacing w:after="120"/>
      </w:pPr>
      <w:r>
        <w:rPr>
          <w:rFonts w:ascii="Arial" w:cs="Arial" w:eastAsia="Arial" w:hAnsi="Arial"/>
          <w:sz w:val="21"/>
          <w:szCs w:val="21"/>
        </w:rPr>
        <w:t xml:space="preserve">Your software is proven. Now the drone becomes the physical body that carries your AI brain. Assemble, calibrate, bench-test, then fly.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5.1 — Procurement Checklist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Holybro X500 V2 frame kit</w:t>
            </w:r>
            <w:r>
              <w:rPr>
                <w:rFonts w:ascii="Arial" w:cs="Arial" w:eastAsia="Arial" w:hAnsi="Arial"/>
                <w:i/>
                <w:iCs/>
                <w:color w:val="595959"/>
                <w:sz w:val="19"/>
                <w:szCs w:val="19"/>
              </w:rPr>
              <w:t xml:space="preserve">  [~$250]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Pixhawk 6C flight controller</w:t>
            </w:r>
            <w:r>
              <w:rPr>
                <w:rFonts w:ascii="Arial" w:cs="Arial" w:eastAsia="Arial" w:hAnsi="Arial"/>
                <w:i/>
                <w:iCs/>
                <w:color w:val="595959"/>
                <w:sz w:val="19"/>
                <w:szCs w:val="19"/>
              </w:rPr>
              <w:t xml:space="preserve">  [~$180]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NVIDIA Jetson Orin Nano Developer Kit</w:t>
            </w:r>
            <w:r>
              <w:rPr>
                <w:rFonts w:ascii="Arial" w:cs="Arial" w:eastAsia="Arial" w:hAnsi="Arial"/>
                <w:i/>
                <w:iCs/>
                <w:color w:val="595959"/>
                <w:sz w:val="19"/>
                <w:szCs w:val="19"/>
              </w:rPr>
              <w:t xml:space="preserve">  [~$250]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Intel RealSense D435i camera</w:t>
            </w:r>
            <w:r>
              <w:rPr>
                <w:rFonts w:ascii="Arial" w:cs="Arial" w:eastAsia="Arial" w:hAnsi="Arial"/>
                <w:i/>
                <w:iCs/>
                <w:color w:val="595959"/>
                <w:sz w:val="19"/>
                <w:szCs w:val="19"/>
              </w:rPr>
              <w:t xml:space="preserve">  [~$200]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Sixfab LTE HAT + SIM card with data plan</w:t>
            </w:r>
            <w:r>
              <w:rPr>
                <w:rFonts w:ascii="Arial" w:cs="Arial" w:eastAsia="Arial" w:hAnsi="Arial"/>
                <w:i/>
                <w:iCs/>
                <w:color w:val="595959"/>
                <w:sz w:val="19"/>
                <w:szCs w:val="19"/>
              </w:rPr>
              <w:t xml:space="preserve">  [~$80]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4S LiPo battery 5000mAh × 2 (one backup)</w:t>
            </w:r>
            <w:r>
              <w:rPr>
                <w:rFonts w:ascii="Arial" w:cs="Arial" w:eastAsia="Arial" w:hAnsi="Arial"/>
                <w:i/>
                <w:iCs/>
                <w:color w:val="595959"/>
                <w:sz w:val="19"/>
                <w:szCs w:val="19"/>
              </w:rPr>
              <w:t xml:space="preserve">  [~$60]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LiPo balance charger</w:t>
            </w:r>
            <w:r>
              <w:rPr>
                <w:rFonts w:ascii="Arial" w:cs="Arial" w:eastAsia="Arial" w:hAnsi="Arial"/>
                <w:i/>
                <w:iCs/>
                <w:color w:val="595959"/>
                <w:sz w:val="19"/>
                <w:szCs w:val="19"/>
              </w:rPr>
              <w:t xml:space="preserve">  [~$30]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RC transmitter + receiver for safety manual override</w:t>
            </w:r>
            <w:r>
              <w:rPr>
                <w:rFonts w:ascii="Arial" w:cs="Arial" w:eastAsia="Arial" w:hAnsi="Arial"/>
                <w:i/>
                <w:iCs/>
                <w:color w:val="595959"/>
                <w:sz w:val="19"/>
                <w:szCs w:val="19"/>
              </w:rPr>
              <w:t xml:space="preserve">  [~$50]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Vibration-dampening foam for Jetson mount</w:t>
            </w:r>
            <w:r>
              <w:rPr>
                <w:rFonts w:ascii="Arial" w:cs="Arial" w:eastAsia="Arial" w:hAnsi="Arial"/>
                <w:i/>
                <w:iCs/>
                <w:color w:val="595959"/>
                <w:sz w:val="19"/>
                <w:szCs w:val="19"/>
              </w:rPr>
              <w:t xml:space="preserve">  [~$10]</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Fire extinguisher — keep at charging station at all times</w:t>
            </w:r>
            <w:r>
              <w:rPr>
                <w:rFonts w:ascii="Arial" w:cs="Arial" w:eastAsia="Arial" w:hAnsi="Arial"/>
                <w:i/>
                <w:iCs/>
                <w:color w:val="595959"/>
                <w:sz w:val="19"/>
                <w:szCs w:val="19"/>
              </w:rPr>
              <w:t xml:space="preserve">  [SAFETY — NON-NEGOTIABLE]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Ordering everything at once prevents the most common hardware project delay: waiting 2 weeks for a missing component. The fire extinguisher is not optional — LiPo batteries can catch fire during charging. Every flight hour you spend outdoors starts with a properly charged battery from a monitored charging session.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5.2 — Frame Assembly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Read Holybro X500 V2 assembly guide completely before touching components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Assemble frame: connect 4 arms to top and bottom plates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Mount motors: verify CW/CCW alternating pattern per motor diagram</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Solder motor wires to ESCs — heat-shrink all exposed joints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Install power distribution board — measure voltage at each ESC point before battery connection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Perform weight balance: CoG must be within 1cm of geometric center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Mount propellers ONLY as the absolute last step before first outdoor flight</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Assembling the frame yourself gives you complete mechanical understanding — critical when diagnosing problems. If a motor vibrates abnormally at altitude you need to know exactly which arm it is on and which screw to check. Weight balance matters: a drone with center of gravity off-center fights its own motors constantly, drains battery 15–20% faster, and is unstable in wind. Getting the balance right here prevents chronic performance issues in flight.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5.3 — Pixhawk Calibration (5 Steps)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Flash latest stable PX4 firmware via QGroundControl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Calibration 1 — Accelerometer: place drone flat on table, follow 6-orientation prompts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Calibration 2 — Compass: take drone outdoors (away from metal/electronics), rotate in figure-8</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Calibration 3 — ESC: all 4 ESCs synchronized simultaneously via QGroundControl</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Calibration 4 — Radio: RC transmitter range mapping for safety manual override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Calibration 5 — Level horizon: sets true level reference on flat surface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Set safety params: max altitude 120m, RTL battery 20%, geofence 200m radius enabled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Configure MAVLink baud 921600 on UART/TELEM2 port → connected to Jetson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motors spin correctly on RC stick input with PROPELLERS OFF</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Pixhawk is the drone's nervous system. An uncalibrated flight controller cannot distinguish true horizontal from a tilted surface, cannot read GPS accurately, and cannot synchronize all four motors — leading to unstable hover, drift, and eventual crash. The calibration sequence must be followed in order because each step depends on the previous. This is the most critical hardware setup step in the entire project.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5.4 — Jetson Integration and Bench Tests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Mount Jetson on payload rail with vibration-dampening foam between mount and frame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Connect Jetson UART to Pixhawk TELEM2 via USB-serial adapter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Flash JetPack 6.0, install all Python dependencies from requirements.txt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Copy TensorRT vision engine files to /models/ on Jetson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Create guardian-agent.service systemd unit — verify auto-start on boot, auto-restart on crash</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Insert LTE SIM, test cellular connectivity, ping cloud backend — verify latency &lt; 100ms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Mount RealSense D435i on gimbal, connect USB 3.0, verify RGB + depth streams at 30 FPS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Power full system from LiPo battery — verify Jetson boots and services start automatically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Run mock SOS trigger: full agent pipeline executes → MAVLink command → Pixhawk acknowledges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Verify dashboard receives video stream within 2-second latency via LTE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Run 30-minute continuous bench test — monitor GPU temperature, battery drain rate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Bench testing with propellers removed is your last chance to find problems for free. Every bug you find on the bench costs zero dollars. The same bug found at 30 meters altitude costs a crashed drone, damaged Jetson, and possibly a broken RealSense camera. The 30-minute continuous run specifically tests for thermal throttling — if the Jetson overheats during a bench test, it will overheat during flight and shut down the AI pipeline at exactly the worst moment.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5.5 — Outdoor Flight Tests (Record All on Video)</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PRE-FLIGHT SAFETY (before EVERY flight — non-negotiable):</w:t>
            </w:r>
            <w:r>
              <w:rPr>
                <w:rFonts w:ascii="Arial" w:cs="Arial" w:eastAsia="Arial" w:hAnsi="Arial"/>
                <w:i/>
                <w:iCs/>
                <w:color w:val="595959"/>
                <w:sz w:val="19"/>
                <w:szCs w:val="19"/>
              </w:rPr>
              <w:t xml:space="preserve">  [CHECKLIST]</w:t>
            </w:r>
          </w:p>
          <w:p>
            <w:pPr>
              <w:spacing w:after="90"/>
              <w:ind w:left="720"/>
            </w:pPr>
            <w:r>
              <w:rPr>
                <w:rFonts w:ascii="Arial" w:cs="Arial" w:eastAsia="Arial" w:hAnsi="Arial"/>
                <w:color w:val="888888"/>
                <w:sz w:val="22"/>
                <w:szCs w:val="22"/>
              </w:rPr>
              <w:t xml:space="preserve">☐  </w:t>
            </w:r>
            <w:r>
              <w:rPr>
                <w:rFonts w:ascii="Arial" w:cs="Arial" w:eastAsia="Arial" w:hAnsi="Arial"/>
                <w:sz w:val="21"/>
                <w:szCs w:val="21"/>
              </w:rPr>
              <w:t xml:space="preserve">Props checked: no cracks, firmly attached</w:t>
            </w:r>
          </w:p>
          <w:p>
            <w:pPr>
              <w:spacing w:after="90"/>
              <w:ind w:left="720"/>
            </w:pPr>
            <w:r>
              <w:rPr>
                <w:rFonts w:ascii="Arial" w:cs="Arial" w:eastAsia="Arial" w:hAnsi="Arial"/>
                <w:color w:val="888888"/>
                <w:sz w:val="22"/>
                <w:szCs w:val="22"/>
              </w:rPr>
              <w:t xml:space="preserve">☐  </w:t>
            </w:r>
            <w:r>
              <w:rPr>
                <w:rFonts w:ascii="Arial" w:cs="Arial" w:eastAsia="Arial" w:hAnsi="Arial"/>
                <w:sz w:val="21"/>
                <w:szCs w:val="21"/>
              </w:rPr>
              <w:t xml:space="preserve">Battery &gt; 80% — GPS: minimum 8 satellites before arming</w:t>
            </w:r>
          </w:p>
          <w:p>
            <w:pPr>
              <w:spacing w:after="90"/>
              <w:ind w:left="720"/>
            </w:pPr>
            <w:r>
              <w:rPr>
                <w:rFonts w:ascii="Arial" w:cs="Arial" w:eastAsia="Arial" w:hAnsi="Arial"/>
                <w:color w:val="888888"/>
                <w:sz w:val="22"/>
                <w:szCs w:val="22"/>
              </w:rPr>
              <w:t xml:space="preserve">☐  </w:t>
            </w:r>
            <w:r>
              <w:rPr>
                <w:rFonts w:ascii="Arial" w:cs="Arial" w:eastAsia="Arial" w:hAnsi="Arial"/>
                <w:sz w:val="21"/>
                <w:szCs w:val="21"/>
              </w:rPr>
              <w:t xml:space="preserve">Area clear of people within 100m radius — spotter present and briefed</w:t>
            </w:r>
          </w:p>
          <w:p>
            <w:pPr>
              <w:spacing w:after="90"/>
              <w:ind w:left="720"/>
            </w:pPr>
            <w:r>
              <w:rPr>
                <w:rFonts w:ascii="Arial" w:cs="Arial" w:eastAsia="Arial" w:hAnsi="Arial"/>
                <w:color w:val="888888"/>
                <w:sz w:val="22"/>
                <w:szCs w:val="22"/>
              </w:rPr>
              <w:t xml:space="preserve">☐  </w:t>
            </w:r>
            <w:r>
              <w:rPr>
                <w:rFonts w:ascii="Arial" w:cs="Arial" w:eastAsia="Arial" w:hAnsi="Arial"/>
                <w:sz w:val="21"/>
                <w:szCs w:val="21"/>
              </w:rPr>
              <w:t xml:space="preserve">Wind &lt; 15 km/h — FAA/DGCA flight notice filed for test location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Flight F1: Manual hover at 5m for 60 seconds — verify stable, no drift</w:t>
            </w:r>
            <w:r>
              <w:rPr>
                <w:rFonts w:ascii="Arial" w:cs="Arial" w:eastAsia="Arial" w:hAnsi="Arial"/>
                <w:i/>
                <w:iCs/>
                <w:color w:val="595959"/>
                <w:sz w:val="19"/>
                <w:szCs w:val="19"/>
              </w:rPr>
              <w:t xml:space="preserve">  [RECORD]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Flight F2: GPS waypoint 50m away — verify autonomous navigation to coordinate</w:t>
            </w:r>
            <w:r>
              <w:rPr>
                <w:rFonts w:ascii="Arial" w:cs="Arial" w:eastAsia="Arial" w:hAnsi="Arial"/>
                <w:i/>
                <w:iCs/>
                <w:color w:val="595959"/>
                <w:sz w:val="19"/>
                <w:szCs w:val="19"/>
              </w:rPr>
              <w:t xml:space="preserve">  [RECORD]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Flight F3: Return-to-launch — verify autonomous return and precision landing</w:t>
            </w:r>
            <w:r>
              <w:rPr>
                <w:rFonts w:ascii="Arial" w:cs="Arial" w:eastAsia="Arial" w:hAnsi="Arial"/>
                <w:i/>
                <w:iCs/>
                <w:color w:val="595959"/>
                <w:sz w:val="19"/>
                <w:szCs w:val="19"/>
              </w:rPr>
              <w:t xml:space="preserve">  [RECORD]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Flight F4: Vision active at 10m — verify live video on dashboard with person detection running</w:t>
            </w:r>
            <w:r>
              <w:rPr>
                <w:rFonts w:ascii="Arial" w:cs="Arial" w:eastAsia="Arial" w:hAnsi="Arial"/>
                <w:i/>
                <w:iCs/>
                <w:color w:val="595959"/>
                <w:sz w:val="19"/>
                <w:szCs w:val="19"/>
              </w:rPr>
              <w:t xml:space="preserve">  [RECORD]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Flight F5: Full SOS sequence — watch trigger → launch → navigate → hover → dashboard live</w:t>
            </w:r>
            <w:r>
              <w:rPr>
                <w:rFonts w:ascii="Arial" w:cs="Arial" w:eastAsia="Arial" w:hAnsi="Arial"/>
                <w:i/>
                <w:iCs/>
                <w:color w:val="595959"/>
                <w:sz w:val="19"/>
                <w:szCs w:val="19"/>
              </w:rPr>
              <w:t xml:space="preserve">  [RECORD]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Flight F6: Simulated mid-flight fault → emergency landing → agent notification</w:t>
            </w:r>
            <w:r>
              <w:rPr>
                <w:rFonts w:ascii="Arial" w:cs="Arial" w:eastAsia="Arial" w:hAnsi="Arial"/>
                <w:i/>
                <w:iCs/>
                <w:color w:val="595959"/>
                <w:sz w:val="19"/>
                <w:szCs w:val="19"/>
              </w:rPr>
              <w:t xml:space="preserve">  [RECORD]</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Recording every test flight is not optional. These videos are your proof of concept for government meetings — an official watching a drone autonomously respond to a SOS trigger is convinced in 60 seconds in a way that 60 pages of text cannot achieve. Build confidence progressively: manual stability first, then GPS autonomy, then full AI pipeline. Never skip a step — each flight assumes the previous one passed.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Every item below must be checked before you advance to the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hardware assembled, weight-balanced, and Pixhawk fully calibrated (all 5 calibrations)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Bench tests pass: full agent pipeline on real hardware without errors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30-minute continuous bench test: no thermal throttling, battery drain within expected range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6 outdoor flight tests (F1–F6) complete and recorded on video</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test videos saved to docs/flight_tests/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4E79" w:val="clear"/>
            <w:tcMar>
              <w:top w:type="dxa" w:w="120"/>
              <w:left w:type="dxa" w:w="200"/>
              <w:bottom w:type="dxa" w:w="120"/>
              <w:right w:type="dxa" w:w="200"/>
            </w:tcMar>
          </w:tcPr>
          <w:p>
            <w:pPr>
              <w:spacing w:after="40"/>
            </w:pPr>
            <w:r>
              <w:rPr>
                <w:rFonts w:ascii="Arial" w:cs="Arial" w:eastAsia="Arial" w:hAnsi="Arial"/>
                <w:b/>
                <w:bCs/>
                <w:color w:val="FFFFFF"/>
                <w:sz w:val="22"/>
                <w:szCs w:val="22"/>
              </w:rPr>
              <w:t xml:space="preserve">PHASE 6  |  </w:t>
            </w:r>
            <w:r>
              <w:rPr>
                <w:rFonts w:ascii="Arial" w:cs="Arial" w:eastAsia="Arial" w:hAnsi="Arial"/>
                <w:b/>
                <w:bCs/>
                <w:color w:val="FFFFFF"/>
                <w:sz w:val="26"/>
                <w:szCs w:val="26"/>
              </w:rPr>
              <w:t xml:space="preserve">Full Integration and Government Presentation</w:t>
            </w:r>
            <w:r>
              <w:rPr>
                <w:rFonts w:ascii="Arial" w:cs="Arial" w:eastAsia="Arial" w:hAnsi="Arial"/>
                <w:i/>
                <w:iCs/>
                <w:color w:val="CCDDEE"/>
                <w:sz w:val="20"/>
                <w:szCs w:val="20"/>
              </w:rPr>
              <w:t xml:space="preserve">   (Month 11–12)</w:t>
            </w:r>
          </w:p>
        </w:tc>
      </w:tr>
    </w:tbl>
    <w:p>
      <w:pPr>
        <w:spacing w:after="140"/>
      </w:pPr>
      <w:r>
        <w:t xml:space="preserve"/>
      </w:r>
    </w:p>
    <w:p>
      <w:pPr>
        <w:spacing w:after="120"/>
      </w:pPr>
      <w:r>
        <w:rPr>
          <w:rFonts w:ascii="Arial" w:cs="Arial" w:eastAsia="Arial" w:hAnsi="Arial"/>
          <w:sz w:val="21"/>
          <w:szCs w:val="21"/>
        </w:rPr>
        <w:t xml:space="preserve">Build the management dashboard, run controlled tests, document everything, and prepare the government proposal package that turns your prototype into an approved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6.1 — Management Dashboard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Bootstrap React + TypeScript project with Vite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Integrate Mapbox GL JS: live map with drone position icon, victim pin, station markers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Build WebSocket client connecting to FastAPI backend — receive all real-time events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Build live video panel: RealSense stream with YOLO overlays (person boxes, entry markers, threat labels)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Build mission timeline: SOS trigger → dispatch → arrival → police arrival → close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Build telemetry panel: battery%, altitude, speed, GPS lock, signal — updated every 500ms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Build alert panel: malfunction events, handoff events, status changes with timestamps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Build incident log: searchable table of all past missions, exportable PDF report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dashboard during a live flight: verify all panels update correctly in real time</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dashboard is what police commanders see during a live mission. Without it, the drone is flying and collecting data that nobody can act on. With it, a police officer at headquarters sees the victim's location, the drone's position, the live video with AI overlays, and the building entry map — all before the police car leaves the station. It is also your primary demonstration tool for government officials. A live demo of this dashboard running during an active test mission is worth more than any slide deck.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6.2 — Watch Companion App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Bootstrap Wear OS project in Android Studio</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background service: continuous biometric data collection while watch is worn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Load ONNX danger model on watch — run inference every 5 seconds without cloud dependency</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haptic feedback: double-buzz on score 50–70 (uncertain, not yet SOS)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Implement 10-second dismiss window: double-tap to cancel if user knows she is safe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Auto-SOS: encrypted danger payload to cloud if score &gt; 70 sustained for 15 seconds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Safe zone management UI: long-press to mark current GPS as trusted safe zone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wear watch during 30-minute exercise session — verify zero false triggers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simulate distress (with watch SOS armed in test mode) — verify drone responds in demo setup</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 watch app is the only piece of the system the end user actually touches. Everything else is invisible infrastructure. If the app is unreliable, confusing, or triggers falsely, women will remove the watch and the entire system becomes useless. The dismiss window is especially important for user trust — it signals that the system respects judgment and is not a black box. A watch app that women actually wear every day is what makes this a deployable product, not a lab prototype.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6.3 — Five Controlled End-to-End Tests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E1: Static victim → SOS → dispatch → arrival within 3 min → scene analysis → dashboard complete</w:t>
            </w:r>
            <w:r>
              <w:rPr>
                <w:rFonts w:ascii="Arial" w:cs="Arial" w:eastAsia="Arial" w:hAnsi="Arial"/>
                <w:i/>
                <w:iCs/>
                <w:color w:val="595959"/>
                <w:sz w:val="19"/>
                <w:szCs w:val="19"/>
              </w:rPr>
              <w:t xml:space="preserve">  [RECORD WITH TIMESTAMP]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E2: Moving victim at 30 km/h → drone tracks → victim GPS never lost &gt; 10 seconds</w:t>
            </w:r>
            <w:r>
              <w:rPr>
                <w:rFonts w:ascii="Arial" w:cs="Arial" w:eastAsia="Arial" w:hAnsi="Arial"/>
                <w:i/>
                <w:iCs/>
                <w:color w:val="595959"/>
                <w:sz w:val="19"/>
                <w:szCs w:val="19"/>
              </w:rPr>
              <w:t xml:space="preserve">  [RECORD WITH TIMESTAMP]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E3: Building scene → drone orbits test building → detects 3 doors → transmits GPS entry map</w:t>
            </w:r>
            <w:r>
              <w:rPr>
                <w:rFonts w:ascii="Arial" w:cs="Arial" w:eastAsia="Arial" w:hAnsi="Arial"/>
                <w:i/>
                <w:iCs/>
                <w:color w:val="595959"/>
                <w:sz w:val="19"/>
                <w:szCs w:val="19"/>
              </w:rPr>
              <w:t xml:space="preserve">  [RECORD WITH TIMESTAMP]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E4: Malfunction mid-flight → handoff → Drone 2 continues without victim coverage gap</w:t>
            </w:r>
            <w:r>
              <w:rPr>
                <w:rFonts w:ascii="Arial" w:cs="Arial" w:eastAsia="Arial" w:hAnsi="Arial"/>
                <w:i/>
                <w:iCs/>
                <w:color w:val="595959"/>
                <w:sz w:val="19"/>
                <w:szCs w:val="19"/>
              </w:rPr>
              <w:t xml:space="preserve">  [RECORD WITH TIMESTAMP]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Test E5: Night scenario → low-light mode activates automatically → person detected in IR</w:t>
            </w:r>
            <w:r>
              <w:rPr>
                <w:rFonts w:ascii="Arial" w:cs="Arial" w:eastAsia="Arial" w:hAnsi="Arial"/>
                <w:i/>
                <w:iCs/>
                <w:color w:val="595959"/>
                <w:sz w:val="19"/>
                <w:szCs w:val="19"/>
              </w:rPr>
              <w:t xml:space="preserve">  [RECORD WITH TIMESTAMP]</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Save all 5 videos to docs/demo_videos/ with descriptive names — these go into government proposal</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These tests are the equivalent of a clinical trial. You cannot present to government without them — 'it worked in simulation' is not sufficient. Each test must be recorded on video with visible timestamps so officials can see that the footage is authentic and unedited. The building scan test (E3) is your most impressive demonstration — watching a drone automatically orbit a building and transmit a door map to a dashboard is something no existing product demonstrates.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6.4 — Government Proposal Package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1 — Executive Summary: NCRB crime statistics, solution description, response time improvement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2 — Technical Architecture: full system diagram, all components, data flow diagram</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3 — Prototype Evidence: benchmark table, test video links, live demo availability offer</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4 — Regulatory Compliance: DGCA sandbox pathway, DPDPA 2023 data privacy compliance, police MOU template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5 — Pilot Proposal: 3 specific police stations, named city, 6-month trial plan, measurable success metrics</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6 — Cost-Benefit Analysis: $1,230 per station vs $50,000+ conventional, response time improvement, projected lives saved</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Section 7 — Partnership Asks: DGCA sandbox approval, pilot city designation, police station access for hardware installation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Have document reviewed by a legal advisor for regulatory accuracy before submission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Prepare 20-slide presentation deck — one slide per major section — for in-person minister meetings</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A working prototype without a compelling proposal does not get government approval. Officials are not engineers — they need problem statistics, solution evidence, regulatory pathway, and a clear ask in language they can act on. The regulatory compliance section is the most critical: showing officials the exact DGCA sandbox pathway proves you have done your homework and are asking for something legally achievable. The cost-benefit analysis is what finance officials focus on — $1,230 per station vs $50,000+ for conventional alternatives is a compelling number.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BBBBBB" w:sz="1"/>
              <w:left w:val="single" w:color="BBBBBB" w:sz="1"/>
              <w:bottom w:val="single" w:color="BBBBBB" w:sz="1"/>
              <w:right w:val="single" w:color="BBBBBB" w:sz="1"/>
            </w:tcBorders>
            <w:tcMar>
              <w:top w:type="dxa" w:w="140"/>
              <w:left w:type="dxa" w:w="180"/>
              <w:bottom w:type="dxa" w:w="140"/>
              <w:right w:type="dxa" w:w="160"/>
            </w:tcMar>
          </w:tcPr>
          <w:p>
            <w:pPr>
              <w:spacing w:after="100"/>
            </w:pPr>
            <w:r>
              <w:rPr>
                <w:rFonts w:ascii="Arial" w:cs="Arial" w:eastAsia="Arial" w:hAnsi="Arial"/>
                <w:b/>
                <w:bCs/>
                <w:color w:val="2E75B6"/>
                <w:sz w:val="22"/>
                <w:szCs w:val="22"/>
              </w:rPr>
              <w:t xml:space="preserve">6.5 — Patent Filing</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File provisional patent BEFORE any public demonstration, presentation, or press contact</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Key claims: biometric autonomous drone dispatch pipeline, fault-tolerant multi-drone handoff protocol, AI scene intelligence for law enforcement coordination</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Budget $1,500–3,000 for provisional filing with patent attorney — non-negotiable</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After filing: 12 months of patent-pending protection — file non-provisional within this window</w:t>
            </w:r>
          </w:p>
          <w:p>
            <w:pPr>
              <w:spacing w:after="90"/>
              <w:ind w:left="360"/>
            </w:pPr>
            <w:r>
              <w:rPr>
                <w:rFonts w:ascii="Arial" w:cs="Arial" w:eastAsia="Arial" w:hAnsi="Arial"/>
                <w:color w:val="888888"/>
                <w:sz w:val="22"/>
                <w:szCs w:val="22"/>
              </w:rPr>
              <w:t xml:space="preserve">☐  </w:t>
            </w:r>
            <w:r>
              <w:rPr>
                <w:rFonts w:ascii="Arial" w:cs="Arial" w:eastAsia="Arial" w:hAnsi="Arial"/>
                <w:sz w:val="21"/>
                <w:szCs w:val="21"/>
              </w:rPr>
              <w:t xml:space="preserve">Document all prior art reviewed — confirm novelty of the integrated system</w:t>
            </w:r>
          </w:p>
        </w:tc>
        <w:tc>
          <w:tcPr>
            <w:tcW w:type="dxa" w:w="3260"/>
            <w:tcBorders>
              <w:top w:val="single" w:color="BBBBBB" w:sz="1"/>
              <w:left w:val="single" w:color="BBBBBB" w:sz="1"/>
              <w:bottom w:val="single" w:color="BBBBBB" w:sz="1"/>
              <w:right w:val="single" w:color="BBBBBB" w:sz="1"/>
            </w:tcBorders>
            <w:shd w:fill="E0F2F1" w:val="clear"/>
            <w:tcMar>
              <w:top w:type="dxa" w:w="140"/>
              <w:left w:type="dxa" w:w="160"/>
              <w:bottom w:type="dxa" w:w="140"/>
              <w:right w:type="dxa" w:w="160"/>
            </w:tcMar>
          </w:tcPr>
          <w:p>
            <w:pPr>
              <w:spacing w:after="80"/>
            </w:pPr>
            <w:r>
              <w:rPr>
                <w:rFonts w:ascii="Arial" w:cs="Arial" w:eastAsia="Arial" w:hAnsi="Arial"/>
                <w:b/>
                <w:bCs/>
                <w:color w:val="00695C"/>
                <w:sz w:val="17"/>
                <w:szCs w:val="17"/>
              </w:rPr>
              <w:t xml:space="preserve">WHY THIS MATTERS</w:t>
            </w:r>
          </w:p>
          <w:p>
            <w:pPr>
              <w:spacing w:after="0"/>
            </w:pPr>
            <w:r>
              <w:rPr>
                <w:rFonts w:ascii="Arial" w:cs="Arial" w:eastAsia="Arial" w:hAnsi="Arial"/>
                <w:i/>
                <w:iCs/>
                <w:color w:val="2C3E50"/>
                <w:sz w:val="19"/>
                <w:szCs w:val="19"/>
              </w:rPr>
              <w:t xml:space="preserve">Filing a provisional patent before any public demonstration is not optional — it is the difference between owning your invention and losing it. Public disclosure starts a 12-month window after which you permanently lose the right to patent in most countries. A provisional patent costs $1,500–3,000 and gives you 12 months of 'patent pending' protection while you pursue funding and approval. The integrated orchestration layer (biometric-to-drone, fault-tolerant handoff, AI scene intelligence) is genuinely novel — without protection, a larger company can observe your government demo and build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80"/>
            </w:pPr>
            <w:r>
              <w:rPr>
                <w:rFonts w:ascii="Arial" w:cs="Arial" w:eastAsia="Arial" w:hAnsi="Arial"/>
                <w:b/>
                <w:bCs/>
                <w:color w:val="375623"/>
                <w:sz w:val="21"/>
                <w:szCs w:val="21"/>
              </w:rPr>
              <w:t xml:space="preserve">Phase Exit Criteria — Every item below must be checked before you advance to the next phase</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All 5 controlled tests (E1–E5) pass and are recorded on video with timestamps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Management dashboard operational with all panels updating in real time during live flight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Watch companion app triggers SOS and drone responds in controlled demo environment</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Government proposal package complete — all 7 sections written and legally reviewed</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20-slide presentation deck ready for ministerial meetings</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Provisional patent filed BEFORE any public demonstration</w:t>
            </w:r>
          </w:p>
          <w:p>
            <w:pPr>
              <w:spacing w:after="80"/>
              <w:ind w:left="180"/>
            </w:pPr>
            <w:r>
              <w:rPr>
                <w:rFonts w:ascii="Arial" w:cs="Arial" w:eastAsia="Arial" w:hAnsi="Arial"/>
                <w:color w:val="375623"/>
                <w:sz w:val="22"/>
                <w:szCs w:val="22"/>
              </w:rPr>
              <w:t xml:space="preserve">☐  </w:t>
            </w:r>
            <w:r>
              <w:rPr>
                <w:rFonts w:ascii="Arial" w:cs="Arial" w:eastAsia="Arial" w:hAnsi="Arial"/>
                <w:sz w:val="20"/>
                <w:szCs w:val="20"/>
              </w:rPr>
              <w:t xml:space="preserve">At least 1 government or regulatory meeting formally scheduled</w:t>
            </w:r>
          </w:p>
        </w:tc>
      </w:tr>
    </w:tbl>
    <w:p>
      <w:r>
        <w:br w:type="page"/>
      </w:r>
    </w:p>
    <w:p>
      <w:pPr>
        <w:pStyle w:val="Heading1"/>
        <w:spacing w:after="180" w:before="0"/>
      </w:pPr>
      <w:r>
        <w:rPr>
          <w:rFonts w:ascii="Arial" w:cs="Arial" w:eastAsia="Arial" w:hAnsi="Arial"/>
          <w:b/>
          <w:bCs/>
          <w:color w:val="1F4E79"/>
          <w:sz w:val="38"/>
          <w:szCs w:val="38"/>
        </w:rPr>
        <w:t xml:space="preserve">Master Milestone Tracker</w:t>
      </w:r>
    </w:p>
    <w:p>
      <w:pPr>
        <w:spacing w:after="120"/>
      </w:pPr>
      <w:r>
        <w:rPr>
          <w:rFonts w:ascii="Arial" w:cs="Arial" w:eastAsia="Arial" w:hAnsi="Arial"/>
          <w:sz w:val="21"/>
          <w:szCs w:val="21"/>
        </w:rPr>
        <w:t xml:space="preserve">Update the Status column as you complete each milestone. Fill in your actual target dates when you start each phase. The Notes column is for blockers, delays, or decisions made.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1560"/>
        <w:gridCol w:w="1200"/>
      </w:tblGrid>
      <w:tr>
        <w:trPr>
          <w:tblHeader/>
        </w:trPr>
        <w:tc>
          <w:tcPr>
            <w:tcW w:type="dxa" w:w="4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PHASE 1 STARTED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WESAD dataset downloaded and all 15 subjects verified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Preprocessing pipeline complete + unit tests passing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XGBoost baseline trained — F1 &gt; 0.78 confirmed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LSTM trained — F1 &gt; 0.83 LOSO-CV confirmed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Contextual gate tested — exercise scenario blocked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ONNX export + inference &lt; 50ms confirmed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Model card written and committed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8</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PHASE 1 EXIT CRITERIA ALL CHECKED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PHASE 2 STARTED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PostgreSQL + PostGIS registry operational with 10 mock stations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All 10 LangGraph agents implemented with Pydantic outputs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Mock drone API running — 2 instances on ports 8001 + 8002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4</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All 5 integration tests passing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SOS-to-dispatch latency &lt; 10s verified across 10 runs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Malfunction-to-handoff &lt; 30s verified across 10 runs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PHASE 2 EXIT CRITERIA ALL CHECKED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4</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PHASE 3 STARTED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AirSim + PX4 SITL environment operational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LangGraph agents connected to DroneKit — not mock API</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All 5 malfunction tests (M1–M5) pass 10/10 runs each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Moving victim tracked at 60 km/h — GPS never lost &gt; 10s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All 4 simulation benchmarks meet targets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PHASE 3 EXIT CRITERIA ALL CHECKED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PHASE 4 STARTED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7</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Scene classifier &gt; 92% accuracy, &lt; 15ms inference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Building entry/exit model mAP@0.5 &gt; 0.72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Person tracking tested across 5 video clips with occlusions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4</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Full 3-model pipeline at 30 FPS on Jetson Orin Nano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Night mode operational — &gt;80% detection in low light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PHASE 4 EXIT CRITERIA ALL CHECKED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8</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PHASE 5 STARTED — all hardware ordered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9</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Drone frame fully assembled and weight-balanced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All 5 Pixhawk calibrations complete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Jetson integrated, services start on boot, LTE connected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Bench tests pass — full pipeline on real hardware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30-minute continuous run — no thermal throttling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All 6 outdoor flight tests complete and recorded on video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PHASE 5 EXIT CRITERIA ALL CHECKED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10</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PHASE 6 STARTED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11</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Management dashboard fully operational during live flight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Watch companion app — exercise test passes, demo test passes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All 5 controlled E2E tests recorded with timestamps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3</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Technical architecture document complete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4</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Government proposal — all 7 sections written and reviewed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5</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Provisional patent filed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20-slide government presentation ready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First government / regulatory meeting scheduled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Week 8</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  PROTOTYPE COMPLETE — READY FOR GOVERNMENT PRESENTATION  ★</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595959"/>
                <w:sz w:val="19"/>
                <w:szCs w:val="19"/>
              </w:rPr>
              <w:t xml:space="preserve">Month 12</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color w:val="7F6000"/>
                <w:sz w:val="17"/>
                <w:szCs w:val="17"/>
              </w:rPr>
              <w:t xml:space="preserve">☐ Not started</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sz w:val="17"/>
                <w:szCs w:val="17"/>
              </w:rPr>
              <w:t xml:space="preserve"/>
            </w:r>
          </w:p>
        </w:tc>
      </w:tr>
    </w:tbl>
    <w:p>
      <w:pPr>
        <w:spacing w:after="300"/>
      </w:pPr>
      <w:r>
        <w:t xml:space="preserve"/>
      </w:r>
    </w:p>
    <w:p>
      <w:pPr>
        <w:spacing w:after="0"/>
        <w:jc w:val="center"/>
      </w:pPr>
      <w:r>
        <w:rPr>
          <w:rFonts w:ascii="Arial" w:cs="Arial" w:eastAsia="Arial" w:hAnsi="Arial"/>
          <w:i/>
          <w:iCs/>
          <w:color w:val="595959"/>
          <w:sz w:val="18"/>
          <w:szCs w:val="18"/>
        </w:rPr>
        <w:t xml:space="preserve">Guardian Drone System — Master Checklist v2.0  |  Chikku (Akhileswar Pathinavalasa)  |  Read the WHY column. Never skip an exit criteria box.</w:t>
      </w:r>
    </w:p>
    <w:sectPr>
      <w:head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8"/>
        <w:szCs w:val="18"/>
      </w:rPr>
      <w:t xml:space="preserve">Guardian Drone System — Master Checklist v2.0</w:t>
    </w:r>
    <w:r>
      <w:rPr>
        <w:rFonts w:ascii="Arial" w:cs="Arial" w:eastAsia="Arial" w:hAnsi="Arial"/>
        <w:color w:val="595959"/>
        <w:sz w:val="18"/>
        <w:szCs w:val="18"/>
      </w:rPr>
      <w:t xml:space="preserve">	Chikku (Akhileswar Pathinavalasa)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2026-06-08T00:11:58.317Z</dcterms:created>
  <dcterms:modified xsi:type="dcterms:W3CDTF">2026-06-08T00:11:58.329Z</dcterms:modified>
</cp:coreProperties>
</file>

<file path=docProps/custom.xml><?xml version="1.0" encoding="utf-8"?>
<Properties xmlns="http://schemas.openxmlformats.org/officeDocument/2006/custom-properties" xmlns:vt="http://schemas.openxmlformats.org/officeDocument/2006/docPropsVTypes"/>
</file>