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>
      <w:pPr>
        <w:wordWrap w:val="0"/>
        <w:spacing w:before="238"/>
        <w:ind w:right="1615"/>
        <w:jc w:val="center"/>
        <w:rPr>
          <w:rFonts w:ascii="Arial"/>
          <w:b/>
          <w:color w:val="1F497D" w:themeColor="text2"/>
          <w:sz w:val="28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1746250</wp:posOffset>
                </wp:positionV>
                <wp:extent cx="7559675" cy="90805"/>
                <wp:effectExtent l="0" t="0" r="317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7.5pt;height:7.15pt;width:595.25pt;mso-position-horizontal-relative:page;mso-position-vertical-relative:page;z-index:-251657216;mso-width-relative:page;mso-height-relative:page;" coordorigin="0,2750" coordsize="11905,143" o:gfxdata="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yEvseLUAAADa&#10;AAAADwAAAGRycy9kb3ducmV2LnhtbEWPzQrCMBCE74LvEFbwpmlFRKrRgyB49B+PS7O2xWZTk1j1&#10;7Y0geFqWmW92dr58mVq05HxlWUE6TEAQ51ZXXCg4HtaDKQgfkDXWlknBmzwsF93OHDNtn7yjdh8K&#10;EUPYZ6igDKHJpPR5SQb90DbEUbtaZzDE1RVSO3zGcFPLUZJMpMGK44USG1qVlN/2D6NAb1tjT9Oq&#10;vdeYRuI8vjzcRql+L01mIAK9wt/8ozc61ofvK98pF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EvseL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0" o:title=""/>
                  <o:lock v:ext="edit" aspectratio="t"/>
                </v:shape>
                <v:rect id="_x0000_s1026" o:spid="_x0000_s1026" o:spt="1" style="position:absolute;left:15;top:2771;height:40;width:11890;" fillcolor="#4F81BC" filled="t" stroked="f" coordsize="21600,21600" o:gfxdata="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xNN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/>
          <w:b/>
          <w:color w:val="1F497D" w:themeColor="text2"/>
          <w:sz w:val="28"/>
          <w14:textFill>
            <w14:solidFill>
              <w14:schemeClr w14:val="tx2"/>
            </w14:solidFill>
          </w14:textFill>
        </w:rPr>
        <w:t>INVOICE BILL</w:t>
      </w:r>
    </w:p>
    <w:p>
      <w:pPr>
        <w:wordWrap w:val="0"/>
        <w:ind w:right="1615"/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RFS/</w:t>
      </w:r>
      <w:r>
        <w:rPr>
          <w:rFonts w:hint="default" w:ascii="Arial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23/05</w:t>
      </w:r>
      <w:r>
        <w:rPr>
          <w:rFonts w:hint="default" w:ascii="Arial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             Date:-</w:t>
      </w:r>
      <w:r>
        <w:rPr>
          <w:rFonts w:hint="default" w:ascii="Arial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11</w:t>
      </w: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 w:ascii="Arial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 w:ascii="Arial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20</w:t>
      </w: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23</w:t>
      </w:r>
    </w:p>
    <w:p>
      <w:pPr>
        <w:wordWrap w:val="0"/>
        <w:ind w:right="1615"/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To :-        Nitesh Gadekr</w:t>
      </w:r>
    </w:p>
    <w:p>
      <w:pPr>
        <w:wordWrap w:val="0"/>
        <w:ind w:right="1615"/>
        <w:rPr>
          <w:rFonts w:ascii="Arial"/>
          <w:bCs/>
          <w:sz w:val="24"/>
          <w:szCs w:val="24"/>
        </w:rPr>
      </w:pPr>
    </w:p>
    <w:p>
      <w:pPr>
        <w:wordWrap w:val="0"/>
        <w:ind w:right="1615"/>
        <w:rPr>
          <w:rFonts w:ascii="Arial"/>
          <w:bCs/>
          <w:sz w:val="24"/>
          <w:szCs w:val="24"/>
        </w:rPr>
      </w:pPr>
    </w:p>
    <w:p>
      <w:pPr>
        <w:wordWrap w:val="0"/>
        <w:ind w:right="1615"/>
        <w:rPr>
          <w:rFonts w:ascii="Arial"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15875</wp:posOffset>
                </wp:positionH>
                <wp:positionV relativeFrom="page">
                  <wp:posOffset>2508250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197.5pt;height:7.15pt;width:595.25pt;mso-position-horizontal-relative:page;mso-position-vertical-relative:page;z-index:-251654144;mso-width-relative:page;mso-height-relative:page;" coordorigin="0,2750" coordsize="11905,143" o:gfxdata="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/>
          <w:bCs/>
          <w:sz w:val="24"/>
          <w:szCs w:val="24"/>
        </w:rPr>
        <w:t xml:space="preserve">    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5584"/>
        <w:gridCol w:w="158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794" w:type="dxa"/>
            <w:shd w:val="clear" w:color="auto" w:fill="D8D8D8" w:themeFill="background1" w:themeFillShade="D9"/>
          </w:tcPr>
          <w:p>
            <w:pPr>
              <w:pStyle w:val="12"/>
              <w:jc w:val="center"/>
              <w:rPr>
                <w:rStyle w:val="10"/>
                <w:i w:val="0"/>
                <w:iCs w:val="0"/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Style w:val="10"/>
                <w:i w:val="0"/>
                <w:iCs w:val="0"/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  <w:t>Sr.no</w:t>
            </w:r>
          </w:p>
        </w:tc>
        <w:tc>
          <w:tcPr>
            <w:tcW w:w="5584" w:type="dxa"/>
            <w:shd w:val="clear" w:color="auto" w:fill="D8D8D8" w:themeFill="background1" w:themeFillShade="D9"/>
          </w:tcPr>
          <w:p>
            <w:pPr>
              <w:pStyle w:val="12"/>
              <w:jc w:val="center"/>
              <w:rPr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  <w:t>Description</w:t>
            </w:r>
          </w:p>
        </w:tc>
        <w:tc>
          <w:tcPr>
            <w:tcW w:w="1584" w:type="dxa"/>
            <w:shd w:val="clear" w:color="auto" w:fill="D8D8D8" w:themeFill="background1" w:themeFillShade="D9"/>
          </w:tcPr>
          <w:p>
            <w:pPr>
              <w:pStyle w:val="12"/>
              <w:jc w:val="center"/>
              <w:rPr>
                <w:rFonts w:hint="default"/>
                <w:color w:val="1F497D" w:themeColor="text2"/>
                <w:highlight w:val="lightGray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color w:val="1F497D" w:themeColor="text2"/>
                <w:highlight w:val="lightGray"/>
                <w:lang w:val="en-US"/>
                <w14:textFill>
                  <w14:solidFill>
                    <w14:schemeClr w14:val="tx2"/>
                  </w14:solidFill>
                </w14:textFill>
              </w:rPr>
              <w:t>advance</w:t>
            </w:r>
          </w:p>
        </w:tc>
        <w:tc>
          <w:tcPr>
            <w:tcW w:w="2477" w:type="dxa"/>
            <w:shd w:val="clear" w:color="auto" w:fill="D8D8D8" w:themeFill="background1" w:themeFillShade="D9"/>
          </w:tcPr>
          <w:p>
            <w:pPr>
              <w:pStyle w:val="12"/>
              <w:jc w:val="center"/>
              <w:rPr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highlight w:val="lightGray"/>
                <w14:textFill>
                  <w14:solidFill>
                    <w14:schemeClr w14:val="tx2"/>
                  </w14:solidFill>
                </w14:textFill>
              </w:rPr>
              <w:t>Amount  (Rs.)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9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1</w:t>
            </w:r>
          </w:p>
        </w:tc>
        <w:tc>
          <w:tcPr>
            <w:tcW w:w="558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RFS/160823/051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175000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301800.00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9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2</w:t>
            </w:r>
          </w:p>
        </w:tc>
        <w:tc>
          <w:tcPr>
            <w:tcW w:w="5584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RFS/0923/053</w:t>
            </w:r>
          </w:p>
        </w:tc>
        <w:tc>
          <w:tcPr>
            <w:tcW w:w="1584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60000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100800.00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9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3</w:t>
            </w:r>
          </w:p>
        </w:tc>
        <w:tc>
          <w:tcPr>
            <w:tcW w:w="558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5000+19400+25000 (Part Payment)</w:t>
            </w:r>
          </w:p>
        </w:tc>
        <w:tc>
          <w:tcPr>
            <w:tcW w:w="1584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49400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9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4</w:t>
            </w:r>
          </w:p>
        </w:tc>
        <w:tc>
          <w:tcPr>
            <w:tcW w:w="5584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  <w:t>Men power</w:t>
            </w:r>
          </w:p>
        </w:tc>
        <w:tc>
          <w:tcPr>
            <w:tcW w:w="1584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color w:val="1F497D" w:themeColor="text2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794" w:type="dxa"/>
            <w:tcBorders>
              <w:bottom w:val="nil"/>
              <w:right w:val="nil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5584" w:type="dxa"/>
            <w:tcBorders>
              <w:left w:val="nil"/>
              <w:bottom w:val="nil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584" w:type="dxa"/>
            <w:tcBorders>
              <w:right w:val="nil"/>
            </w:tcBorders>
          </w:tcPr>
          <w:p>
            <w:pPr>
              <w:pStyle w:val="12"/>
              <w:jc w:val="left"/>
              <w:rPr>
                <w:rFonts w:ascii="Times New Roman" w:hAnsi="Times New Roman" w:cs="Times New Roman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  <w:t>Total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eastAsia="zh-CN" w:bidi="ar"/>
                <w14:textFill>
                  <w14:solidFill>
                    <w14:schemeClr w14:val="tx2"/>
                  </w14:solidFill>
                </w14:textFill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eastAsia="zh-CN" w:bidi="ar"/>
                <w14:textFill>
                  <w14:solidFill>
                    <w14:schemeClr w14:val="tx2"/>
                  </w14:solidFill>
                </w14:textFill>
              </w:rPr>
              <w:instrText xml:space="preserve"> =SUM(ABOVE) \* MERGEFORMAT </w:instrText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eastAsia="zh-CN" w:bidi="ar"/>
                <w14:textFill>
                  <w14:solidFill>
                    <w14:schemeClr w14:val="tx2"/>
                  </w14:solidFill>
                </w14:textFill>
              </w:rPr>
              <w:fldChar w:fldCharType="separate"/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eastAsia="zh-CN" w:bidi="ar"/>
                <w14:textFill>
                  <w14:solidFill>
                    <w14:schemeClr w14:val="tx2"/>
                  </w14:solidFill>
                </w14:textFill>
              </w:rPr>
              <w:t>405800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eastAsia="zh-CN" w:bidi="ar"/>
                <w14:textFill>
                  <w14:solidFill>
                    <w14:schemeClr w14:val="tx2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94" w:type="dxa"/>
            <w:tcBorders>
              <w:top w:val="nil"/>
              <w:bottom w:val="nil"/>
              <w:right w:val="nil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5584" w:type="dxa"/>
            <w:tcBorders>
              <w:top w:val="nil"/>
              <w:left w:val="nil"/>
              <w:bottom w:val="nil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584" w:type="dxa"/>
            <w:tcBorders>
              <w:bottom w:val="single" w:color="auto" w:sz="4" w:space="0"/>
              <w:right w:val="nil"/>
            </w:tcBorders>
          </w:tcPr>
          <w:p>
            <w:pPr>
              <w:pStyle w:val="12"/>
              <w:jc w:val="left"/>
              <w:rPr>
                <w:rFonts w:ascii="Times New Roman" w:hAnsi="Times New Roman" w:cs="Times New Roman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  <w:t>Advance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284400.00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94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5584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584" w:type="dxa"/>
            <w:tcBorders>
              <w:right w:val="nil"/>
            </w:tcBorders>
          </w:tcPr>
          <w:p>
            <w:pPr>
              <w:pStyle w:val="12"/>
              <w:jc w:val="left"/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  <w14:textFill>
                  <w14:solidFill>
                    <w14:schemeClr w14:val="tx2"/>
                  </w14:solidFill>
                </w14:textFill>
              </w:rPr>
              <w:t>To be paid</w:t>
            </w:r>
          </w:p>
        </w:tc>
        <w:tc>
          <w:tcPr>
            <w:tcW w:w="24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1F497D" w:themeColor="text2"/>
                <w:sz w:val="22"/>
                <w:szCs w:val="22"/>
                <w:u w:val="no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1F497D" w:themeColor="text2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2"/>
                  </w14:solidFill>
                </w14:textFill>
              </w:rPr>
              <w:t>121400.00</w:t>
            </w:r>
          </w:p>
        </w:tc>
      </w:tr>
    </w:tbl>
    <w:p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</w:t>
      </w:r>
    </w:p>
    <w:p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jc w:val="right"/>
        <w:rPr>
          <w:rFonts w:ascii="Arial"/>
          <w:bCs/>
          <w:i/>
          <w:i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bookmarkStart w:id="0" w:name="_GoBack"/>
      <w:bookmarkEnd w:id="0"/>
      <w:r>
        <w:rPr>
          <w:rFonts w:ascii="Arial"/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Arial"/>
          <w:bCs/>
          <w:i/>
          <w:i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Signnature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840" w:right="100" w:bottom="280" w:left="620" w:header="663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Address : A/03 Mangalmurti appartment near Matoshri school Ajadegaon Kalyan Thane 421201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374650</wp:posOffset>
          </wp:positionH>
          <wp:positionV relativeFrom="margin">
            <wp:posOffset>2140585</wp:posOffset>
          </wp:positionV>
          <wp:extent cx="5808345" cy="5413375"/>
          <wp:effectExtent l="0" t="0" r="1905" b="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2840" cy="5435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513715</wp:posOffset>
              </wp:positionH>
              <wp:positionV relativeFrom="paragraph">
                <wp:posOffset>234950</wp:posOffset>
              </wp:positionV>
              <wp:extent cx="5937250" cy="520700"/>
              <wp:effectExtent l="0" t="0" r="698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6974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8"/>
                              <w:szCs w:val="48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8"/>
                              <w:szCs w:val="48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RAI FIRE AND SAFTEY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.45pt;margin-top:18.5pt;height:41pt;width:467.5pt;z-index:251660288;mso-width-relative:page;mso-height-relative:page;" fillcolor="#FFFFFF [3201]" filled="t" stroked="f" coordsize="21600,21600" o:gfxdata="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grho9kAAAAKAQAADwAAAAAAAAABACAAAAAiAAAAZHJzL2Rvd25yZXYueG1sUEsBAhQAFAAAAAgA&#10;h07iQBAIh36WAgAAJgUAAA4AAAAAAAAAAQAgAAAAKAEAAGRycy9lMm9Eb2MueG1sUEsFBgAAAAAG&#10;AAYAWQEAADAGAAAAAA==&#10;">
              <v:fill on="t" focussize="0,0"/>
              <v:stroke on="f" weight="2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8"/>
                        <w:szCs w:val="48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8"/>
                        <w:szCs w:val="48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RAI FIRE AND SAFTEY SERVICES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t xml:space="preserve"> </w:t>
    </w:r>
    <w:r>
      <w:drawing>
        <wp:inline distT="0" distB="0" distL="114300" distR="114300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385445</wp:posOffset>
              </wp:positionH>
              <wp:positionV relativeFrom="page">
                <wp:posOffset>408305</wp:posOffset>
              </wp:positionV>
              <wp:extent cx="7110095" cy="767080"/>
              <wp:effectExtent l="0" t="0" r="0" b="0"/>
              <wp:wrapNone/>
              <wp:docPr id="1329780075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0095" cy="767080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  <w:t>Mobile : 9326318479 &amp; 7233852128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" o:spid="_x0000_s1026" o:spt="109" type="#_x0000_t109" style="position:absolute;left:0pt;margin-left:30.35pt;margin-top:32.15pt;height:60.4pt;width:559.85pt;mso-position-horizontal-relative:page;mso-position-vertical-relative:page;z-index:-251655168;mso-width-relative:page;mso-height-relative:page;" filled="f" stroked="f" coordsize="21600,21600" o:gfxdata="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NoTrtgAAAAKAQAADwAAAAAAAAABACAAAAAiAAAAZHJz&#10;L2Rvd25yZXYueG1sUEsBAhQAFAAAAAgAh07iQMKnTiMEAgAAEA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  <w:t>Mobile : 9326318479 &amp; 7233852128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9D"/>
    <w:rsid w:val="000C61D1"/>
    <w:rsid w:val="0011253F"/>
    <w:rsid w:val="00226660"/>
    <w:rsid w:val="00245517"/>
    <w:rsid w:val="002854D4"/>
    <w:rsid w:val="002C5250"/>
    <w:rsid w:val="003952C2"/>
    <w:rsid w:val="0040111E"/>
    <w:rsid w:val="00506437"/>
    <w:rsid w:val="00546ACE"/>
    <w:rsid w:val="005815C0"/>
    <w:rsid w:val="006C494D"/>
    <w:rsid w:val="00765169"/>
    <w:rsid w:val="007A6C71"/>
    <w:rsid w:val="008B36D8"/>
    <w:rsid w:val="009070E6"/>
    <w:rsid w:val="00B0169D"/>
    <w:rsid w:val="00BD527E"/>
    <w:rsid w:val="00C90EB9"/>
    <w:rsid w:val="00CA6E1F"/>
    <w:rsid w:val="00CC5EA6"/>
    <w:rsid w:val="00CE63A0"/>
    <w:rsid w:val="00E24A31"/>
    <w:rsid w:val="00E6466C"/>
    <w:rsid w:val="00EF40E0"/>
    <w:rsid w:val="00F154A1"/>
    <w:rsid w:val="01E70EFC"/>
    <w:rsid w:val="09CB4BFA"/>
    <w:rsid w:val="0D432274"/>
    <w:rsid w:val="13EE33F1"/>
    <w:rsid w:val="298C126E"/>
    <w:rsid w:val="3252647B"/>
    <w:rsid w:val="381166B7"/>
    <w:rsid w:val="4B473F5C"/>
    <w:rsid w:val="4BA57DD9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 Black" w:hAnsi="Arial Black" w:eastAsia="Arial Black" w:cs="Arial Black"/>
      <w:sz w:val="18"/>
      <w:szCs w:val="18"/>
    </w:rPr>
  </w:style>
  <w:style w:type="character" w:styleId="10">
    <w:name w:val="Emphasis"/>
    <w:basedOn w:val="7"/>
    <w:qFormat/>
    <w:uiPriority w:val="0"/>
    <w:rPr>
      <w:i/>
      <w:iCs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"/>
    <w:pPr>
      <w:spacing w:line="643" w:lineRule="exact"/>
      <w:ind w:left="20"/>
    </w:pPr>
    <w:rPr>
      <w:rFonts w:ascii="Arial" w:hAnsi="Arial" w:eastAsia="Arial" w:cs="Arial"/>
      <w:b/>
      <w:bCs/>
      <w:sz w:val="56"/>
      <w:szCs w:val="56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731" w:hanging="550"/>
    </w:pPr>
    <w:rPr>
      <w:rFonts w:ascii="Arial" w:hAnsi="Arial" w:eastAsia="Arial" w:cs="Arial"/>
    </w:rPr>
  </w:style>
  <w:style w:type="paragraph" w:customStyle="1" w:styleId="18">
    <w:name w:val="Table Paragraph"/>
    <w:basedOn w:val="1"/>
    <w:qFormat/>
    <w:uiPriority w:val="1"/>
    <w:pPr>
      <w:spacing w:line="321" w:lineRule="exact"/>
      <w:ind w:left="110"/>
    </w:pPr>
  </w:style>
  <w:style w:type="character" w:customStyle="1" w:styleId="19">
    <w:name w:val="Subtitle Char"/>
    <w:basedOn w:val="7"/>
    <w:link w:val="13"/>
    <w:uiPriority w:val="0"/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">
    <w:name w:val="Heading 5 Char"/>
    <w:basedOn w:val="7"/>
    <w:link w:val="6"/>
    <w:uiPriority w:val="0"/>
    <w:rPr>
      <w:rFonts w:asciiTheme="majorHAnsi" w:hAnsiTheme="majorHAnsi" w:eastAsiaTheme="majorEastAsia" w:cstheme="majorBidi"/>
      <w:color w:val="376092" w:themeColor="accent1" w:themeShade="B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419</Characters>
  <Lines>7</Lines>
  <Paragraphs>2</Paragraphs>
  <TotalTime>12</TotalTime>
  <ScaleCrop>false</ScaleCrop>
  <LinksUpToDate>false</LinksUpToDate>
  <CharactersWithSpaces>575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2023-08-15T02:21:00Z</dcterms:created>
  <dc:creator>gunjan</dc:creator>
  <cp:lastModifiedBy>user</cp:lastModifiedBy>
  <cp:lastPrinted>2023-08-29T17:12:00Z</cp:lastPrinted>
  <dcterms:modified xsi:type="dcterms:W3CDTF">2023-12-11T16:33:43Z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6050F5AE70194E25B0F3AD40369BEAFB</vt:lpwstr>
  </property>
</Properties>
</file>