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E27"/>
          <w:sz w:val="40"/>
          <w:szCs w:val="40"/>
        </w:rPr>
        <w:t xml:space="preserve">PRODUCT REQUIREMENTS DOCUMENT</w:t>
      </w:r>
    </w:p>
    <w:p>
      <w:pPr>
        <w:spacing w:after="220"/>
      </w:pPr>
      <w:r>
        <w:rPr>
          <w:i/>
          <w:iCs/>
          <w:color w:val="9A7B2E"/>
          <w:sz w:val="24"/>
          <w:szCs w:val="24"/>
        </w:rPr>
        <w:t xml:space="preserve">Sprint 1 — Data Product Track</w:t>
      </w:r>
    </w:p>
    <w:p>
      <w:pPr>
        <w:spacing w:after="40"/>
      </w:pPr>
      <w:r>
        <w:rPr>
          <w:b/>
          <w:bCs/>
          <w:sz w:val="20"/>
          <w:szCs w:val="20"/>
        </w:rPr>
        <w:t xml:space="preserve">Project Name:  </w:t>
      </w:r>
      <w:r>
        <w:rPr>
          <w:sz w:val="20"/>
          <w:szCs w:val="20"/>
        </w:rPr>
        <w:t xml:space="preserve">Occupancy Volatility &amp; Segment Insights Dashboard</w:t>
      </w:r>
    </w:p>
    <w:p>
      <w:pPr>
        <w:spacing w:after="40"/>
      </w:pPr>
      <w:r>
        <w:rPr>
          <w:b/>
          <w:bCs/>
          <w:sz w:val="20"/>
          <w:szCs w:val="20"/>
        </w:rPr>
        <w:t xml:space="preserve">Team:  </w:t>
      </w:r>
      <w:r>
        <w:rPr>
          <w:sz w:val="20"/>
          <w:szCs w:val="20"/>
        </w:rPr>
        <w:t xml:space="preserve">Akhil K Kurian, Manuel Beracah</w:t>
      </w:r>
    </w:p>
    <w:p>
      <w:pPr>
        <w:spacing w:after="40"/>
      </w:pPr>
      <w:r>
        <w:rPr>
          <w:b/>
          <w:bCs/>
          <w:sz w:val="20"/>
          <w:szCs w:val="20"/>
        </w:rPr>
        <w:t xml:space="preserve">Repository:  </w:t>
      </w:r>
      <w:r>
        <w:rPr>
          <w:sz w:val="20"/>
          <w:szCs w:val="20"/>
        </w:rPr>
        <w:t xml:space="preserve">Akhil_OccupancyVolatility_Kalvium-Community</w:t>
      </w:r>
    </w:p>
    <w:p>
      <w:pPr>
        <w:spacing w:after="40"/>
      </w:pPr>
      <w:r>
        <w:rPr>
          <w:b/>
          <w:bCs/>
          <w:sz w:val="20"/>
          <w:szCs w:val="20"/>
        </w:rPr>
        <w:t xml:space="preserve">Duration:  </w:t>
      </w:r>
      <w:r>
        <w:rPr>
          <w:sz w:val="20"/>
          <w:szCs w:val="20"/>
        </w:rPr>
        <w:t xml:space="preserve">4 weeks / 20 working days</w:t>
      </w:r>
    </w:p>
    <w:p>
      <w:pPr>
        <w:spacing w:after="200"/>
      </w:pPr>
    </w:p>
    <w:p>
      <w:pPr>
        <w:pStyle w:val="Heading1"/>
        <w:pBdr>
          <w:bottom w:val="single" w:color="C9A24B" w:sz="8" w:space="4"/>
        </w:pBdr>
        <w:spacing w:after="160" w:before="320"/>
      </w:pPr>
      <w:r>
        <w:rPr>
          <w:b/>
          <w:bCs/>
          <w:color w:val="1A1E27"/>
          <w:sz w:val="30"/>
          <w:szCs w:val="30"/>
        </w:rPr>
        <w:t xml:space="preserve">1. Problem Statement</w:t>
      </w:r>
    </w:p>
    <w:p>
      <w:pPr>
        <w:spacing w:after="140" w:line="300"/>
      </w:pPr>
      <w:r>
        <w:rPr>
          <w:i w:val="false"/>
          <w:iCs w:val="false"/>
          <w:color w:val="222222"/>
          <w:sz w:val="21"/>
          <w:szCs w:val="21"/>
        </w:rPr>
        <w:t xml:space="preserve">A hotel chain collects booking trends, cancellation history, and seasonal pricing records, but revenue teams still struggle to identify which customer segments contribute most to occupancy volatility.</w:t>
      </w:r>
    </w:p>
    <w:p>
      <w:pPr>
        <w:pStyle w:val="Heading1"/>
        <w:pBdr>
          <w:bottom w:val="single" w:color="C9A24B" w:sz="8" w:space="4"/>
        </w:pBdr>
        <w:spacing w:after="160" w:before="320"/>
      </w:pPr>
      <w:r>
        <w:rPr>
          <w:b/>
          <w:bCs/>
          <w:color w:val="1A1E27"/>
          <w:sz w:val="30"/>
          <w:szCs w:val="30"/>
        </w:rPr>
        <w:t xml:space="preserve">2. Project Objective</w:t>
      </w:r>
    </w:p>
    <w:p>
      <w:pPr>
        <w:spacing w:after="140" w:line="300"/>
      </w:pPr>
      <w:r>
        <w:rPr>
          <w:i w:val="false"/>
          <w:iCs w:val="false"/>
          <w:color w:val="222222"/>
          <w:sz w:val="21"/>
          <w:szCs w:val="21"/>
        </w:rPr>
        <w:t xml:space="preserve">Build a data pipeline and interactive dashboard that joins booking, cancellation, and seasonal pricing data to identify which customer segments drive the most occupancy volatility, and explain the behavioral patterns (cancellation rate, lead time, seasonal concentration) behind that volatility.</w:t>
      </w:r>
    </w:p>
    <w:p>
      <w:pPr>
        <w:pStyle w:val="Heading1"/>
        <w:pBdr>
          <w:bottom w:val="single" w:color="C9A24B" w:sz="8" w:space="4"/>
        </w:pBdr>
        <w:spacing w:after="160" w:before="320"/>
      </w:pPr>
      <w:r>
        <w:rPr>
          <w:b/>
          <w:bCs/>
          <w:color w:val="1A1E27"/>
          <w:sz w:val="30"/>
          <w:szCs w:val="30"/>
        </w:rPr>
        <w:t xml:space="preserve">3. Core Question</w:t>
      </w:r>
    </w:p>
    <w:p>
      <w:pPr>
        <w:pBdr>
          <w:left w:val="single" w:color="C9A24B" w:sz="18" w:space="8"/>
        </w:pBdr>
        <w:spacing w:after="200" w:before="100"/>
        <w:ind w:left="360"/>
      </w:pPr>
      <w:r>
        <w:rPr>
          <w:i/>
          <w:iCs/>
          <w:color w:val="3A3A3A"/>
          <w:sz w:val="22"/>
          <w:szCs w:val="22"/>
        </w:rPr>
        <w:t xml:space="preserve">Which customer segments contribute most to occupancy volatility, and what booking/cancellation behaviors within those segments explain it?</w:t>
      </w:r>
    </w:p>
    <w:p>
      <w:pPr>
        <w:pStyle w:val="Heading1"/>
        <w:pBdr>
          <w:bottom w:val="single" w:color="C9A24B" w:sz="8" w:space="4"/>
        </w:pBdr>
        <w:spacing w:after="160" w:before="320"/>
      </w:pPr>
      <w:r>
        <w:rPr>
          <w:b/>
          <w:bCs/>
          <w:color w:val="1A1E27"/>
          <w:sz w:val="30"/>
          <w:szCs w:val="30"/>
        </w:rPr>
        <w:t xml:space="preserve">4. Goals &amp; Success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A1E27" w:val="clear"/>
            <w:tcMar>
              <w:top w:type="dxa" w:w="80"/>
              <w:left w:type="dxa" w:w="100"/>
              <w:bottom w:type="dxa" w:w="80"/>
              <w:right w:type="dxa" w:w="100"/>
            </w:tcMar>
          </w:tcPr>
          <w:p>
            <w:r>
              <w:rPr>
                <w:b/>
                <w:bCs/>
                <w:color w:val="FFFFFF"/>
                <w:sz w:val="17"/>
                <w:szCs w:val="17"/>
              </w:rPr>
              <w:t xml:space="preserve">Goal</w:t>
            </w:r>
          </w:p>
        </w:tc>
        <w:tc>
          <w:tcPr>
            <w:tcW w:type="dxa" w:w="7080"/>
            <w:shd w:fill="1A1E27" w:val="clear"/>
            <w:tcMar>
              <w:top w:type="dxa" w:w="80"/>
              <w:left w:type="dxa" w:w="100"/>
              <w:bottom w:type="dxa" w:w="80"/>
              <w:right w:type="dxa" w:w="100"/>
            </w:tcMar>
          </w:tcPr>
          <w:p>
            <w:r>
              <w:rPr>
                <w:b/>
                <w:bCs/>
                <w:color w:val="FFFFFF"/>
                <w:sz w:val="17"/>
                <w:szCs w:val="17"/>
              </w:rPr>
              <w:t xml:space="preserve">Success looks like</w:t>
            </w:r>
          </w:p>
        </w:tc>
      </w:tr>
      <w:tr>
        <w:tc>
          <w:tcPr>
            <w:tcW w:type="dxa" w:w="3000"/>
            <w:shd w:fill="FFFFFF" w:val="clear"/>
            <w:tcMar>
              <w:top w:type="dxa" w:w="70"/>
              <w:left w:type="dxa" w:w="100"/>
              <w:bottom w:type="dxa" w:w="70"/>
              <w:right w:type="dxa" w:w="100"/>
            </w:tcMar>
          </w:tcPr>
          <w:p>
            <w:r>
              <w:rPr>
                <w:sz w:val="18"/>
                <w:szCs w:val="18"/>
              </w:rPr>
              <w:t xml:space="preserve">Quantify occupancy volatility</w:t>
            </w:r>
          </w:p>
        </w:tc>
        <w:tc>
          <w:tcPr>
            <w:tcW w:type="dxa" w:w="7080"/>
            <w:shd w:fill="FFFFFF" w:val="clear"/>
            <w:tcMar>
              <w:top w:type="dxa" w:w="70"/>
              <w:left w:type="dxa" w:w="100"/>
              <w:bottom w:type="dxa" w:w="70"/>
              <w:right w:type="dxa" w:w="100"/>
            </w:tcMar>
          </w:tcPr>
          <w:p>
            <w:r>
              <w:rPr>
                <w:sz w:val="18"/>
                <w:szCs w:val="18"/>
              </w:rPr>
              <w:t xml:space="preserve">A defined, reproducible volatility metric computed per segment per time period</w:t>
            </w:r>
          </w:p>
        </w:tc>
      </w:tr>
      <w:tr>
        <w:tc>
          <w:tcPr>
            <w:tcW w:type="dxa" w:w="3000"/>
            <w:shd w:fill="F7F5EF" w:val="clear"/>
            <w:tcMar>
              <w:top w:type="dxa" w:w="70"/>
              <w:left w:type="dxa" w:w="100"/>
              <w:bottom w:type="dxa" w:w="70"/>
              <w:right w:type="dxa" w:w="100"/>
            </w:tcMar>
          </w:tcPr>
          <w:p>
            <w:r>
              <w:rPr>
                <w:sz w:val="18"/>
                <w:szCs w:val="18"/>
              </w:rPr>
              <w:t xml:space="preserve">Rank segments by contribution to volatility</w:t>
            </w:r>
          </w:p>
        </w:tc>
        <w:tc>
          <w:tcPr>
            <w:tcW w:type="dxa" w:w="7080"/>
            <w:shd w:fill="F7F5EF" w:val="clear"/>
            <w:tcMar>
              <w:top w:type="dxa" w:w="70"/>
              <w:left w:type="dxa" w:w="100"/>
              <w:bottom w:type="dxa" w:w="70"/>
              <w:right w:type="dxa" w:w="100"/>
            </w:tcMar>
          </w:tcPr>
          <w:p>
            <w:r>
              <w:rPr>
                <w:sz w:val="18"/>
                <w:szCs w:val="18"/>
              </w:rPr>
              <w:t xml:space="preserve">A clear, ranked view (chart + table) of segments from most to least volatile</w:t>
            </w:r>
          </w:p>
        </w:tc>
      </w:tr>
      <w:tr>
        <w:tc>
          <w:tcPr>
            <w:tcW w:type="dxa" w:w="3000"/>
            <w:shd w:fill="FFFFFF" w:val="clear"/>
            <w:tcMar>
              <w:top w:type="dxa" w:w="70"/>
              <w:left w:type="dxa" w:w="100"/>
              <w:bottom w:type="dxa" w:w="70"/>
              <w:right w:type="dxa" w:w="100"/>
            </w:tcMar>
          </w:tcPr>
          <w:p>
            <w:r>
              <w:rPr>
                <w:sz w:val="18"/>
                <w:szCs w:val="18"/>
              </w:rPr>
              <w:t xml:space="preserve">Explain why a segment is volatile</w:t>
            </w:r>
          </w:p>
        </w:tc>
        <w:tc>
          <w:tcPr>
            <w:tcW w:type="dxa" w:w="7080"/>
            <w:shd w:fill="FFFFFF" w:val="clear"/>
            <w:tcMar>
              <w:top w:type="dxa" w:w="70"/>
              <w:left w:type="dxa" w:w="100"/>
              <w:bottom w:type="dxa" w:w="70"/>
              <w:right w:type="dxa" w:w="100"/>
            </w:tcMar>
          </w:tcPr>
          <w:p>
            <w:r>
              <w:rPr>
                <w:sz w:val="18"/>
                <w:szCs w:val="18"/>
              </w:rPr>
              <w:t xml:space="preserve">Cancellation rate, lead time, and seasonal concentration linked back to each segment</w:t>
            </w:r>
          </w:p>
        </w:tc>
      </w:tr>
      <w:tr>
        <w:tc>
          <w:tcPr>
            <w:tcW w:type="dxa" w:w="3000"/>
            <w:shd w:fill="F7F5EF" w:val="clear"/>
            <w:tcMar>
              <w:top w:type="dxa" w:w="70"/>
              <w:left w:type="dxa" w:w="100"/>
              <w:bottom w:type="dxa" w:w="70"/>
              <w:right w:type="dxa" w:w="100"/>
            </w:tcMar>
          </w:tcPr>
          <w:p>
            <w:r>
              <w:rPr>
                <w:sz w:val="18"/>
                <w:szCs w:val="18"/>
              </w:rPr>
              <w:t xml:space="preserve">Deliver a usable tool</w:t>
            </w:r>
          </w:p>
        </w:tc>
        <w:tc>
          <w:tcPr>
            <w:tcW w:type="dxa" w:w="7080"/>
            <w:shd w:fill="F7F5EF" w:val="clear"/>
            <w:tcMar>
              <w:top w:type="dxa" w:w="70"/>
              <w:left w:type="dxa" w:w="100"/>
              <w:bottom w:type="dxa" w:w="70"/>
              <w:right w:type="dxa" w:w="100"/>
            </w:tcMar>
          </w:tcPr>
          <w:p>
            <w:r>
              <w:rPr>
                <w:sz w:val="18"/>
                <w:szCs w:val="18"/>
              </w:rPr>
              <w:t xml:space="preserve">A live, filterable Streamlit dashboard, not a static report</w:t>
            </w:r>
          </w:p>
        </w:tc>
      </w:tr>
      <w:tr>
        <w:tc>
          <w:tcPr>
            <w:tcW w:type="dxa" w:w="3000"/>
            <w:shd w:fill="FFFFFF" w:val="clear"/>
            <w:tcMar>
              <w:top w:type="dxa" w:w="70"/>
              <w:left w:type="dxa" w:w="100"/>
              <w:bottom w:type="dxa" w:w="70"/>
              <w:right w:type="dxa" w:w="100"/>
            </w:tcMar>
          </w:tcPr>
          <w:p>
            <w:r>
              <w:rPr>
                <w:sz w:val="18"/>
                <w:szCs w:val="18"/>
              </w:rPr>
              <w:t xml:space="preserve">Reproducibility</w:t>
            </w:r>
          </w:p>
        </w:tc>
        <w:tc>
          <w:tcPr>
            <w:tcW w:type="dxa" w:w="7080"/>
            <w:shd w:fill="FFFFFF" w:val="clear"/>
            <w:tcMar>
              <w:top w:type="dxa" w:w="70"/>
              <w:left w:type="dxa" w:w="100"/>
              <w:bottom w:type="dxa" w:w="70"/>
              <w:right w:type="dxa" w:w="100"/>
            </w:tcMar>
          </w:tcPr>
          <w:p>
            <w:r>
              <w:rPr>
                <w:sz w:val="18"/>
                <w:szCs w:val="18"/>
              </w:rPr>
              <w:t xml:space="preserve">Anyone can re-run the pipeline end-to-end from raw CSVs to dashboard with one command</w:t>
            </w:r>
          </w:p>
        </w:tc>
      </w:tr>
      <w:tr>
        <w:tc>
          <w:tcPr>
            <w:tcW w:type="dxa" w:w="3000"/>
            <w:shd w:fill="F7F5EF" w:val="clear"/>
            <w:tcMar>
              <w:top w:type="dxa" w:w="70"/>
              <w:left w:type="dxa" w:w="100"/>
              <w:bottom w:type="dxa" w:w="70"/>
              <w:right w:type="dxa" w:w="100"/>
            </w:tcMar>
          </w:tcPr>
          <w:p>
            <w:r>
              <w:rPr>
                <w:sz w:val="18"/>
                <w:szCs w:val="18"/>
              </w:rPr>
              <w:t xml:space="preserve">Quantify financial stakes</w:t>
            </w:r>
          </w:p>
        </w:tc>
        <w:tc>
          <w:tcPr>
            <w:tcW w:type="dxa" w:w="7080"/>
            <w:shd w:fill="F7F5EF" w:val="clear"/>
            <w:tcMar>
              <w:top w:type="dxa" w:w="70"/>
              <w:left w:type="dxa" w:w="100"/>
              <w:bottom w:type="dxa" w:w="70"/>
              <w:right w:type="dxa" w:w="100"/>
            </w:tcMar>
          </w:tcPr>
          <w:p>
            <w:r>
              <w:rPr>
                <w:sz w:val="18"/>
                <w:szCs w:val="18"/>
              </w:rPr>
              <w:t xml:space="preserve">Revenue at risk from cancellations shown per segment, not just occupancy swings, so revenue team can prioritize by dollars, not just variance</w:t>
            </w:r>
          </w:p>
        </w:tc>
      </w:tr>
    </w:tbl>
    <w:p>
      <w:pPr>
        <w:spacing w:after="120"/>
      </w:pPr>
    </w:p>
    <w:p>
      <w:pPr>
        <w:pStyle w:val="Heading1"/>
        <w:pBdr>
          <w:bottom w:val="single" w:color="C9A24B" w:sz="8" w:space="4"/>
        </w:pBdr>
        <w:spacing w:after="160" w:before="320"/>
      </w:pPr>
      <w:r>
        <w:rPr>
          <w:b/>
          <w:bCs/>
          <w:color w:val="1A1E27"/>
          <w:sz w:val="30"/>
          <w:szCs w:val="30"/>
        </w:rPr>
        <w:t xml:space="preserve">5. Scope</w:t>
      </w:r>
    </w:p>
    <w:p>
      <w:pPr>
        <w:pStyle w:val="Heading3"/>
        <w:spacing w:after="90" w:before="200"/>
      </w:pPr>
      <w:r>
        <w:rPr>
          <w:b/>
          <w:bCs/>
          <w:color w:val="1A1E27"/>
          <w:sz w:val="21"/>
          <w:szCs w:val="21"/>
        </w:rPr>
        <w:t xml:space="preserve">In scope</w:t>
      </w:r>
    </w:p>
    <w:p>
      <w:pPr>
        <w:pStyle w:val="ListParagraph"/>
        <w:numPr>
          <w:ilvl w:val="0"/>
          <w:numId w:val="1"/>
        </w:numPr>
        <w:spacing w:after="60"/>
      </w:pPr>
      <w:r>
        <w:rPr>
          <w:sz w:val="21"/>
          <w:szCs w:val="21"/>
        </w:rPr>
        <w:t xml:space="preserve">Cleaning and joining booking, cancellation, and seasonal pricing datasets</w:t>
      </w:r>
    </w:p>
    <w:p>
      <w:pPr>
        <w:pStyle w:val="ListParagraph"/>
        <w:numPr>
          <w:ilvl w:val="0"/>
          <w:numId w:val="1"/>
        </w:numPr>
        <w:spacing w:after="60"/>
      </w:pPr>
      <w:r>
        <w:rPr>
          <w:sz w:val="21"/>
          <w:szCs w:val="21"/>
        </w:rPr>
        <w:t xml:space="preserve">Segment-level occupancy and volatility metrics (std dev / coefficient of variation of occupancy over time)</w:t>
      </w:r>
    </w:p>
    <w:p>
      <w:pPr>
        <w:pStyle w:val="ListParagraph"/>
        <w:numPr>
          <w:ilvl w:val="0"/>
          <w:numId w:val="1"/>
        </w:numPr>
        <w:spacing w:after="60"/>
      </w:pPr>
      <w:r>
        <w:rPr>
          <w:sz w:val="21"/>
          <w:szCs w:val="21"/>
        </w:rPr>
        <w:t xml:space="preserve">Cancellation behavior analysis by segment (rate, lead time, timing relative to check-in)</w:t>
      </w:r>
    </w:p>
    <w:p>
      <w:pPr>
        <w:pStyle w:val="ListParagraph"/>
        <w:numPr>
          <w:ilvl w:val="0"/>
          <w:numId w:val="1"/>
        </w:numPr>
        <w:spacing w:after="60"/>
      </w:pPr>
      <w:r>
        <w:rPr>
          <w:sz w:val="21"/>
          <w:szCs w:val="21"/>
        </w:rPr>
        <w:t xml:space="preserve">Seasonal decomposition — is volatility seasonal or segment-driven?</w:t>
      </w:r>
    </w:p>
    <w:p>
      <w:pPr>
        <w:pStyle w:val="ListParagraph"/>
        <w:numPr>
          <w:ilvl w:val="0"/>
          <w:numId w:val="1"/>
        </w:numPr>
        <w:spacing w:after="60"/>
      </w:pPr>
      <w:r>
        <w:rPr>
          <w:sz w:val="21"/>
          <w:szCs w:val="21"/>
        </w:rPr>
        <w:t xml:space="preserve">Interactive Streamlit dashboard with segment/season filters</w:t>
      </w:r>
    </w:p>
    <w:p>
      <w:pPr>
        <w:pStyle w:val="ListParagraph"/>
        <w:numPr>
          <w:ilvl w:val="0"/>
          <w:numId w:val="1"/>
        </w:numPr>
        <w:spacing w:after="60"/>
      </w:pPr>
      <w:r>
        <w:rPr>
          <w:sz w:val="21"/>
          <w:szCs w:val="21"/>
        </w:rPr>
        <w:t xml:space="preserve">Automated data quality checks on every push (GitHub Actions)</w:t>
      </w:r>
    </w:p>
    <w:p>
      <w:pPr>
        <w:pStyle w:val="Heading3"/>
        <w:spacing w:after="90" w:before="200"/>
      </w:pPr>
      <w:r>
        <w:rPr>
          <w:b/>
          <w:bCs/>
          <w:color w:val="1A1E27"/>
          <w:sz w:val="21"/>
          <w:szCs w:val="21"/>
        </w:rPr>
        <w:t xml:space="preserve">Out of scope (for Sprint 1)</w:t>
      </w:r>
    </w:p>
    <w:p>
      <w:pPr>
        <w:pStyle w:val="ListParagraph"/>
        <w:numPr>
          <w:ilvl w:val="0"/>
          <w:numId w:val="1"/>
        </w:numPr>
        <w:spacing w:after="60"/>
      </w:pPr>
      <w:r>
        <w:rPr>
          <w:sz w:val="21"/>
          <w:szCs w:val="21"/>
        </w:rPr>
        <w:t xml:space="preserve">Predictive forecasting models (this is diagnostic, not predictive)</w:t>
      </w:r>
    </w:p>
    <w:p>
      <w:pPr>
        <w:pStyle w:val="ListParagraph"/>
        <w:numPr>
          <w:ilvl w:val="0"/>
          <w:numId w:val="1"/>
        </w:numPr>
        <w:spacing w:after="60"/>
      </w:pPr>
      <w:r>
        <w:rPr>
          <w:sz w:val="21"/>
          <w:szCs w:val="21"/>
        </w:rPr>
        <w:t xml:space="preserve">Pricing recommendation engine</w:t>
      </w:r>
    </w:p>
    <w:p>
      <w:pPr>
        <w:pStyle w:val="ListParagraph"/>
        <w:numPr>
          <w:ilvl w:val="0"/>
          <w:numId w:val="1"/>
        </w:numPr>
        <w:spacing w:after="60"/>
      </w:pPr>
      <w:r>
        <w:rPr>
          <w:sz w:val="21"/>
          <w:szCs w:val="21"/>
        </w:rPr>
        <w:t xml:space="preserve">Real-time/streaming data pipeline (batch/static dataset only)</w:t>
      </w:r>
    </w:p>
    <w:p>
      <w:pPr>
        <w:spacing w:after="120"/>
      </w:pPr>
    </w:p>
    <w:p>
      <w:pPr>
        <w:pStyle w:val="Heading1"/>
        <w:pBdr>
          <w:bottom w:val="single" w:color="C9A24B" w:sz="8" w:space="4"/>
        </w:pBdr>
        <w:spacing w:after="160" w:before="320"/>
      </w:pPr>
      <w:r>
        <w:rPr>
          <w:b/>
          <w:bCs/>
          <w:color w:val="1A1E27"/>
          <w:sz w:val="30"/>
          <w:szCs w:val="30"/>
        </w:rPr>
        <w:t xml:space="preserve">6. Data Understanding</w:t>
      </w:r>
    </w:p>
    <w:p>
      <w:pPr>
        <w:pStyle w:val="Heading3"/>
        <w:spacing w:after="90" w:before="200"/>
      </w:pPr>
      <w:r>
        <w:rPr>
          <w:b/>
          <w:bCs/>
          <w:color w:val="1A1E27"/>
          <w:sz w:val="21"/>
          <w:szCs w:val="21"/>
        </w:rPr>
        <w:t xml:space="preserve">6.1 Expected Source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shd w:fill="1A1E27" w:val="clear"/>
            <w:tcMar>
              <w:top w:type="dxa" w:w="80"/>
              <w:left w:type="dxa" w:w="100"/>
              <w:bottom w:type="dxa" w:w="80"/>
              <w:right w:type="dxa" w:w="100"/>
            </w:tcMar>
          </w:tcPr>
          <w:p>
            <w:r>
              <w:rPr>
                <w:b/>
                <w:bCs/>
                <w:color w:val="FFFFFF"/>
                <w:sz w:val="17"/>
                <w:szCs w:val="17"/>
              </w:rPr>
              <w:t xml:space="preserve">File</w:t>
            </w:r>
          </w:p>
        </w:tc>
        <w:tc>
          <w:tcPr>
            <w:tcW w:type="dxa" w:w="2200"/>
            <w:shd w:fill="1A1E27" w:val="clear"/>
            <w:tcMar>
              <w:top w:type="dxa" w:w="80"/>
              <w:left w:type="dxa" w:w="100"/>
              <w:bottom w:type="dxa" w:w="80"/>
              <w:right w:type="dxa" w:w="100"/>
            </w:tcMar>
          </w:tcPr>
          <w:p>
            <w:r>
              <w:rPr>
                <w:b/>
                <w:bCs/>
                <w:color w:val="FFFFFF"/>
                <w:sz w:val="17"/>
                <w:szCs w:val="17"/>
              </w:rPr>
              <w:t xml:space="preserve">Grain</w:t>
            </w:r>
          </w:p>
        </w:tc>
        <w:tc>
          <w:tcPr>
            <w:tcW w:type="dxa" w:w="5680"/>
            <w:shd w:fill="1A1E27" w:val="clear"/>
            <w:tcMar>
              <w:top w:type="dxa" w:w="80"/>
              <w:left w:type="dxa" w:w="100"/>
              <w:bottom w:type="dxa" w:w="80"/>
              <w:right w:type="dxa" w:w="100"/>
            </w:tcMar>
          </w:tcPr>
          <w:p>
            <w:r>
              <w:rPr>
                <w:b/>
                <w:bCs/>
                <w:color w:val="FFFFFF"/>
                <w:sz w:val="17"/>
                <w:szCs w:val="17"/>
              </w:rPr>
              <w:t xml:space="preserve">Key Fields (assumed — confirm Week 1, Day 1-2)</w:t>
            </w:r>
          </w:p>
        </w:tc>
      </w:tr>
      <w:tr>
        <w:tc>
          <w:tcPr>
            <w:tcW w:type="dxa" w:w="2200"/>
            <w:shd w:fill="FFFFFF" w:val="clear"/>
            <w:tcMar>
              <w:top w:type="dxa" w:w="70"/>
              <w:left w:type="dxa" w:w="100"/>
              <w:bottom w:type="dxa" w:w="70"/>
              <w:right w:type="dxa" w:w="100"/>
            </w:tcMar>
          </w:tcPr>
          <w:p>
            <w:r>
              <w:rPr>
                <w:sz w:val="18"/>
                <w:szCs w:val="18"/>
              </w:rPr>
              <w:t xml:space="preserve">bookings.csv</w:t>
            </w:r>
          </w:p>
        </w:tc>
        <w:tc>
          <w:tcPr>
            <w:tcW w:type="dxa" w:w="2200"/>
            <w:shd w:fill="FFFFFF" w:val="clear"/>
            <w:tcMar>
              <w:top w:type="dxa" w:w="70"/>
              <w:left w:type="dxa" w:w="100"/>
              <w:bottom w:type="dxa" w:w="70"/>
              <w:right w:type="dxa" w:w="100"/>
            </w:tcMar>
          </w:tcPr>
          <w:p>
            <w:r>
              <w:rPr>
                <w:sz w:val="18"/>
                <w:szCs w:val="18"/>
              </w:rPr>
              <w:t xml:space="preserve">1 row per reservation</w:t>
            </w:r>
          </w:p>
        </w:tc>
        <w:tc>
          <w:tcPr>
            <w:tcW w:type="dxa" w:w="5680"/>
            <w:shd w:fill="FFFFFF" w:val="clear"/>
            <w:tcMar>
              <w:top w:type="dxa" w:w="70"/>
              <w:left w:type="dxa" w:w="100"/>
              <w:bottom w:type="dxa" w:w="70"/>
              <w:right w:type="dxa" w:w="100"/>
            </w:tcMar>
          </w:tcPr>
          <w:p>
            <w:r>
              <w:rPr>
                <w:sz w:val="18"/>
                <w:szCs w:val="18"/>
              </w:rPr>
              <w:t xml:space="preserve">reservation_id, segment/channel, room_type, booking_date, check_in_date, check_out_date, nights, rate, total_rooms_available</w:t>
            </w:r>
          </w:p>
        </w:tc>
      </w:tr>
      <w:tr>
        <w:tc>
          <w:tcPr>
            <w:tcW w:type="dxa" w:w="2200"/>
            <w:shd w:fill="F7F5EF" w:val="clear"/>
            <w:tcMar>
              <w:top w:type="dxa" w:w="70"/>
              <w:left w:type="dxa" w:w="100"/>
              <w:bottom w:type="dxa" w:w="70"/>
              <w:right w:type="dxa" w:w="100"/>
            </w:tcMar>
          </w:tcPr>
          <w:p>
            <w:r>
              <w:rPr>
                <w:sz w:val="18"/>
                <w:szCs w:val="18"/>
              </w:rPr>
              <w:t xml:space="preserve">cancellations.csv</w:t>
            </w:r>
          </w:p>
        </w:tc>
        <w:tc>
          <w:tcPr>
            <w:tcW w:type="dxa" w:w="2200"/>
            <w:shd w:fill="F7F5EF" w:val="clear"/>
            <w:tcMar>
              <w:top w:type="dxa" w:w="70"/>
              <w:left w:type="dxa" w:w="100"/>
              <w:bottom w:type="dxa" w:w="70"/>
              <w:right w:type="dxa" w:w="100"/>
            </w:tcMar>
          </w:tcPr>
          <w:p>
            <w:r>
              <w:rPr>
                <w:sz w:val="18"/>
                <w:szCs w:val="18"/>
              </w:rPr>
              <w:t xml:space="preserve">1 row per cancellation event</w:t>
            </w:r>
          </w:p>
        </w:tc>
        <w:tc>
          <w:tcPr>
            <w:tcW w:type="dxa" w:w="5680"/>
            <w:shd w:fill="F7F5EF" w:val="clear"/>
            <w:tcMar>
              <w:top w:type="dxa" w:w="70"/>
              <w:left w:type="dxa" w:w="100"/>
              <w:bottom w:type="dxa" w:w="70"/>
              <w:right w:type="dxa" w:w="100"/>
            </w:tcMar>
          </w:tcPr>
          <w:p>
            <w:r>
              <w:rPr>
                <w:sz w:val="18"/>
                <w:szCs w:val="18"/>
              </w:rPr>
              <w:t xml:space="preserve">reservation_id, cancellation_date, reason (optional), refund_status</w:t>
            </w:r>
          </w:p>
        </w:tc>
      </w:tr>
      <w:tr>
        <w:tc>
          <w:tcPr>
            <w:tcW w:type="dxa" w:w="2200"/>
            <w:shd w:fill="FFFFFF" w:val="clear"/>
            <w:tcMar>
              <w:top w:type="dxa" w:w="70"/>
              <w:left w:type="dxa" w:w="100"/>
              <w:bottom w:type="dxa" w:w="70"/>
              <w:right w:type="dxa" w:w="100"/>
            </w:tcMar>
          </w:tcPr>
          <w:p>
            <w:r>
              <w:rPr>
                <w:sz w:val="18"/>
                <w:szCs w:val="18"/>
              </w:rPr>
              <w:t xml:space="preserve">seasonal_pricing.csv</w:t>
            </w:r>
          </w:p>
        </w:tc>
        <w:tc>
          <w:tcPr>
            <w:tcW w:type="dxa" w:w="2200"/>
            <w:shd w:fill="FFFFFF" w:val="clear"/>
            <w:tcMar>
              <w:top w:type="dxa" w:w="70"/>
              <w:left w:type="dxa" w:w="100"/>
              <w:bottom w:type="dxa" w:w="70"/>
              <w:right w:type="dxa" w:w="100"/>
            </w:tcMar>
          </w:tcPr>
          <w:p>
            <w:r>
              <w:rPr>
                <w:sz w:val="18"/>
                <w:szCs w:val="18"/>
              </w:rPr>
              <w:t xml:space="preserve">1 row per date/period</w:t>
            </w:r>
          </w:p>
        </w:tc>
        <w:tc>
          <w:tcPr>
            <w:tcW w:type="dxa" w:w="5680"/>
            <w:shd w:fill="FFFFFF" w:val="clear"/>
            <w:tcMar>
              <w:top w:type="dxa" w:w="70"/>
              <w:left w:type="dxa" w:w="100"/>
              <w:bottom w:type="dxa" w:w="70"/>
              <w:right w:type="dxa" w:w="100"/>
            </w:tcMar>
          </w:tcPr>
          <w:p>
            <w:r>
              <w:rPr>
                <w:sz w:val="18"/>
                <w:szCs w:val="18"/>
              </w:rPr>
              <w:t xml:space="preserve">date, season_tag, base_rate, demand_tier</w:t>
            </w:r>
          </w:p>
        </w:tc>
      </w:tr>
    </w:tbl>
    <w:p>
      <w:pPr>
        <w:spacing w:after="120"/>
      </w:pPr>
    </w:p>
    <w:p>
      <w:pPr>
        <w:pStyle w:val="Heading3"/>
        <w:spacing w:after="90" w:before="200"/>
      </w:pPr>
      <w:r>
        <w:rPr>
          <w:b/>
          <w:bCs/>
          <w:color w:val="1A1E27"/>
          <w:sz w:val="21"/>
          <w:szCs w:val="21"/>
        </w:rPr>
        <w:t xml:space="preserve">6.2 Join Strategy</w:t>
      </w:r>
    </w:p>
    <w:p>
      <w:pPr>
        <w:pStyle w:val="ListParagraph"/>
        <w:numPr>
          <w:ilvl w:val="0"/>
          <w:numId w:val="1"/>
        </w:numPr>
        <w:spacing w:after="60"/>
      </w:pPr>
      <w:r>
        <w:rPr>
          <w:sz w:val="21"/>
          <w:szCs w:val="21"/>
        </w:rPr>
        <w:t xml:space="preserve">bookings LEFT JOIN cancellations on reservation_id (not all bookings cancel)</w:t>
      </w:r>
    </w:p>
    <w:p>
      <w:pPr>
        <w:pStyle w:val="ListParagraph"/>
        <w:numPr>
          <w:ilvl w:val="0"/>
          <w:numId w:val="1"/>
        </w:numPr>
        <w:spacing w:after="60"/>
      </w:pPr>
      <w:r>
        <w:rPr>
          <w:sz w:val="21"/>
          <w:szCs w:val="21"/>
        </w:rPr>
        <w:t xml:space="preserve">bookings JOIN seasonal_pricing on check_in_date → date (or nearest date within the season window)</w:t>
      </w:r>
    </w:p>
    <w:p>
      <w:pPr>
        <w:pStyle w:val="ListParagraph"/>
        <w:numPr>
          <w:ilvl w:val="0"/>
          <w:numId w:val="1"/>
        </w:numPr>
        <w:spacing w:after="60"/>
      </w:pPr>
      <w:r>
        <w:rPr>
          <w:sz w:val="21"/>
          <w:szCs w:val="21"/>
        </w:rPr>
        <w:t xml:space="preserve">Output: a single fact table — fact_bookings_enriched — one row per reservation with segment, dates, cancellation flag, and season tag attached</w:t>
      </w:r>
    </w:p>
    <w:p>
      <w:pPr>
        <w:pStyle w:val="Heading3"/>
        <w:spacing w:after="90" w:before="200"/>
      </w:pPr>
      <w:r>
        <w:rPr>
          <w:b/>
          <w:bCs/>
          <w:color w:val="1A1E27"/>
          <w:sz w:val="21"/>
          <w:szCs w:val="21"/>
        </w:rPr>
        <w:t xml:space="preserve">6.3 Open Questions to Resolve in Week 1</w:t>
      </w:r>
    </w:p>
    <w:p>
      <w:pPr>
        <w:pStyle w:val="ListParagraph"/>
        <w:numPr>
          <w:ilvl w:val="0"/>
          <w:numId w:val="1"/>
        </w:numPr>
        <w:spacing w:after="60"/>
      </w:pPr>
      <w:r>
        <w:rPr>
          <w:sz w:val="21"/>
          <w:szCs w:val="21"/>
        </w:rPr>
        <w:t xml:space="preserve">Is "segment" defined by booking channel (Travel Agency/direct/corporate/walk-in) or customer type? This determines the whole groupby logic downstream.</w:t>
      </w:r>
    </w:p>
    <w:p>
      <w:pPr>
        <w:pStyle w:val="ListParagraph"/>
        <w:numPr>
          <w:ilvl w:val="0"/>
          <w:numId w:val="1"/>
        </w:numPr>
        <w:spacing w:after="60"/>
      </w:pPr>
      <w:r>
        <w:rPr>
          <w:sz w:val="21"/>
          <w:szCs w:val="21"/>
        </w:rPr>
        <w:t xml:space="preserve">Is occupancy tracked at room-night grain or booking grain? Affects the denominator for occupancy rate.</w:t>
      </w:r>
    </w:p>
    <w:p>
      <w:pPr>
        <w:pStyle w:val="ListParagraph"/>
        <w:numPr>
          <w:ilvl w:val="0"/>
          <w:numId w:val="1"/>
        </w:numPr>
        <w:spacing w:after="60"/>
      </w:pPr>
      <w:r>
        <w:rPr>
          <w:sz w:val="21"/>
          <w:szCs w:val="21"/>
        </w:rPr>
        <w:t xml:space="preserve">Does a total_rooms_available field exist, or must capacity be assumed/derived per property?</w:t>
      </w:r>
    </w:p>
    <w:p>
      <w:pPr>
        <w:pStyle w:val="ListParagraph"/>
        <w:numPr>
          <w:ilvl w:val="0"/>
          <w:numId w:val="1"/>
        </w:numPr>
        <w:spacing w:after="60"/>
      </w:pPr>
      <w:r>
        <w:rPr>
          <w:sz w:val="21"/>
          <w:szCs w:val="21"/>
        </w:rPr>
        <w:t xml:space="preserve">Do the three files share a consistent date range, or does one need trimming/padding?</w:t>
      </w:r>
    </w:p>
    <w:p>
      <w:pPr>
        <w:spacing w:after="120"/>
      </w:pPr>
    </w:p>
    <w:p>
      <w:pPr>
        <w:pStyle w:val="Heading1"/>
        <w:pBdr>
          <w:bottom w:val="single" w:color="C9A24B" w:sz="8" w:space="4"/>
        </w:pBdr>
        <w:spacing w:after="160" w:before="320"/>
      </w:pPr>
      <w:r>
        <w:rPr>
          <w:b/>
          <w:bCs/>
          <w:color w:val="1A1E27"/>
          <w:sz w:val="30"/>
          <w:szCs w:val="30"/>
        </w:rPr>
        <w:t xml:space="preserve">7. Key Metrics &amp; Formulas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780"/>
        <w:gridCol w:w="2400"/>
      </w:tblGrid>
      <w:tr>
        <w:trPr>
          <w:tblHeader/>
        </w:trPr>
        <w:tc>
          <w:tcPr>
            <w:tcW w:type="dxa" w:w="500"/>
            <w:shd w:fill="1A1E27" w:val="clear"/>
            <w:tcMar>
              <w:top w:type="dxa" w:w="80"/>
              <w:left w:type="dxa" w:w="100"/>
              <w:bottom w:type="dxa" w:w="80"/>
              <w:right w:type="dxa" w:w="100"/>
            </w:tcMar>
          </w:tcPr>
          <w:p>
            <w:r>
              <w:rPr>
                <w:b/>
                <w:bCs/>
                <w:color w:val="FFFFFF"/>
                <w:sz w:val="17"/>
                <w:szCs w:val="17"/>
              </w:rPr>
              <w:t xml:space="preserve">#</w:t>
            </w:r>
          </w:p>
        </w:tc>
        <w:tc>
          <w:tcPr>
            <w:tcW w:type="dxa" w:w="2400"/>
            <w:shd w:fill="1A1E27" w:val="clear"/>
            <w:tcMar>
              <w:top w:type="dxa" w:w="80"/>
              <w:left w:type="dxa" w:w="100"/>
              <w:bottom w:type="dxa" w:w="80"/>
              <w:right w:type="dxa" w:w="100"/>
            </w:tcMar>
          </w:tcPr>
          <w:p>
            <w:r>
              <w:rPr>
                <w:b/>
                <w:bCs/>
                <w:color w:val="FFFFFF"/>
                <w:sz w:val="17"/>
                <w:szCs w:val="17"/>
              </w:rPr>
              <w:t xml:space="preserve">Metric</w:t>
            </w:r>
          </w:p>
        </w:tc>
        <w:tc>
          <w:tcPr>
            <w:tcW w:type="dxa" w:w="4780"/>
            <w:shd w:fill="1A1E27" w:val="clear"/>
            <w:tcMar>
              <w:top w:type="dxa" w:w="80"/>
              <w:left w:type="dxa" w:w="100"/>
              <w:bottom w:type="dxa" w:w="80"/>
              <w:right w:type="dxa" w:w="100"/>
            </w:tcMar>
          </w:tcPr>
          <w:p>
            <w:r>
              <w:rPr>
                <w:b/>
                <w:bCs/>
                <w:color w:val="FFFFFF"/>
                <w:sz w:val="17"/>
                <w:szCs w:val="17"/>
              </w:rPr>
              <w:t xml:space="preserve">Formula</w:t>
            </w:r>
          </w:p>
        </w:tc>
        <w:tc>
          <w:tcPr>
            <w:tcW w:type="dxa" w:w="2400"/>
            <w:shd w:fill="1A1E27" w:val="clear"/>
            <w:tcMar>
              <w:top w:type="dxa" w:w="80"/>
              <w:left w:type="dxa" w:w="100"/>
              <w:bottom w:type="dxa" w:w="80"/>
              <w:right w:type="dxa" w:w="100"/>
            </w:tcMar>
          </w:tcPr>
          <w:p>
            <w:r>
              <w:rPr>
                <w:b/>
                <w:bCs/>
                <w:color w:val="FFFFFF"/>
                <w:sz w:val="17"/>
                <w:szCs w:val="17"/>
              </w:rPr>
              <w:t xml:space="preserve">Purpose</w:t>
            </w:r>
          </w:p>
        </w:tc>
      </w:tr>
      <w:tr>
        <w:tc>
          <w:tcPr>
            <w:tcW w:type="dxa" w:w="500"/>
            <w:shd w:fill="FFFFFF" w:val="clear"/>
            <w:tcMar>
              <w:top w:type="dxa" w:w="70"/>
              <w:left w:type="dxa" w:w="100"/>
              <w:bottom w:type="dxa" w:w="70"/>
              <w:right w:type="dxa" w:w="100"/>
            </w:tcMar>
          </w:tcPr>
          <w:p>
            <w:r>
              <w:rPr>
                <w:sz w:val="18"/>
                <w:szCs w:val="18"/>
              </w:rPr>
              <w:t xml:space="preserve">1</w:t>
            </w:r>
          </w:p>
        </w:tc>
        <w:tc>
          <w:tcPr>
            <w:tcW w:type="dxa" w:w="2400"/>
            <w:shd w:fill="FFFFFF" w:val="clear"/>
            <w:tcMar>
              <w:top w:type="dxa" w:w="70"/>
              <w:left w:type="dxa" w:w="100"/>
              <w:bottom w:type="dxa" w:w="70"/>
              <w:right w:type="dxa" w:w="100"/>
            </w:tcMar>
          </w:tcPr>
          <w:p>
            <w:r>
              <w:rPr>
                <w:sz w:val="18"/>
                <w:szCs w:val="18"/>
              </w:rPr>
              <w:t xml:space="preserve">Occupancy Rate</w:t>
            </w:r>
          </w:p>
        </w:tc>
        <w:tc>
          <w:tcPr>
            <w:tcW w:type="dxa" w:w="4780"/>
            <w:shd w:fill="FFFFFF" w:val="clear"/>
            <w:tcMar>
              <w:top w:type="dxa" w:w="70"/>
              <w:left w:type="dxa" w:w="100"/>
              <w:bottom w:type="dxa" w:w="70"/>
              <w:right w:type="dxa" w:w="100"/>
            </w:tcMar>
          </w:tcPr>
          <w:p>
            <w:r>
              <w:rPr>
                <w:sz w:val="18"/>
                <w:szCs w:val="18"/>
              </w:rPr>
              <w:t xml:space="preserve">booked_room_nights / available_room_nights</w:t>
            </w:r>
          </w:p>
        </w:tc>
        <w:tc>
          <w:tcPr>
            <w:tcW w:type="dxa" w:w="2400"/>
            <w:shd w:fill="FFFFFF" w:val="clear"/>
            <w:tcMar>
              <w:top w:type="dxa" w:w="70"/>
              <w:left w:type="dxa" w:w="100"/>
              <w:bottom w:type="dxa" w:w="70"/>
              <w:right w:type="dxa" w:w="100"/>
            </w:tcMar>
          </w:tcPr>
          <w:p>
            <w:r>
              <w:rPr>
                <w:sz w:val="18"/>
                <w:szCs w:val="18"/>
              </w:rPr>
              <w:t xml:space="preserve">Base occupancy signal</w:t>
            </w:r>
          </w:p>
        </w:tc>
      </w:tr>
      <w:tr>
        <w:tc>
          <w:tcPr>
            <w:tcW w:type="dxa" w:w="500"/>
            <w:shd w:fill="F7F5EF" w:val="clear"/>
            <w:tcMar>
              <w:top w:type="dxa" w:w="70"/>
              <w:left w:type="dxa" w:w="100"/>
              <w:bottom w:type="dxa" w:w="70"/>
              <w:right w:type="dxa" w:w="100"/>
            </w:tcMar>
          </w:tcPr>
          <w:p>
            <w:r>
              <w:rPr>
                <w:sz w:val="18"/>
                <w:szCs w:val="18"/>
              </w:rPr>
              <w:t xml:space="preserve">2</w:t>
            </w:r>
          </w:p>
        </w:tc>
        <w:tc>
          <w:tcPr>
            <w:tcW w:type="dxa" w:w="2400"/>
            <w:shd w:fill="F7F5EF" w:val="clear"/>
            <w:tcMar>
              <w:top w:type="dxa" w:w="70"/>
              <w:left w:type="dxa" w:w="100"/>
              <w:bottom w:type="dxa" w:w="70"/>
              <w:right w:type="dxa" w:w="100"/>
            </w:tcMar>
          </w:tcPr>
          <w:p>
            <w:r>
              <w:rPr>
                <w:sz w:val="18"/>
                <w:szCs w:val="18"/>
              </w:rPr>
              <w:t xml:space="preserve">Occupancy Volatility</w:t>
            </w:r>
          </w:p>
        </w:tc>
        <w:tc>
          <w:tcPr>
            <w:tcW w:type="dxa" w:w="4780"/>
            <w:shd w:fill="F7F5EF" w:val="clear"/>
            <w:tcMar>
              <w:top w:type="dxa" w:w="70"/>
              <w:left w:type="dxa" w:w="100"/>
              <w:bottom w:type="dxa" w:w="70"/>
              <w:right w:type="dxa" w:w="100"/>
            </w:tcMar>
          </w:tcPr>
          <w:p>
            <w:r>
              <w:rPr>
                <w:sz w:val="18"/>
                <w:szCs w:val="18"/>
              </w:rPr>
              <w:t xml:space="preserve">stddev(occupancy_rate) or CoV over rolling windows, per segment</w:t>
            </w:r>
          </w:p>
        </w:tc>
        <w:tc>
          <w:tcPr>
            <w:tcW w:type="dxa" w:w="2400"/>
            <w:shd w:fill="F7F5EF" w:val="clear"/>
            <w:tcMar>
              <w:top w:type="dxa" w:w="70"/>
              <w:left w:type="dxa" w:w="100"/>
              <w:bottom w:type="dxa" w:w="70"/>
              <w:right w:type="dxa" w:w="100"/>
            </w:tcMar>
          </w:tcPr>
          <w:p>
            <w:r>
              <w:rPr>
                <w:sz w:val="18"/>
                <w:szCs w:val="18"/>
              </w:rPr>
              <w:t xml:space="preserve">Core volatility measure</w:t>
            </w:r>
          </w:p>
        </w:tc>
      </w:tr>
      <w:tr>
        <w:tc>
          <w:tcPr>
            <w:tcW w:type="dxa" w:w="500"/>
            <w:shd w:fill="FFFFFF" w:val="clear"/>
            <w:tcMar>
              <w:top w:type="dxa" w:w="70"/>
              <w:left w:type="dxa" w:w="100"/>
              <w:bottom w:type="dxa" w:w="70"/>
              <w:right w:type="dxa" w:w="100"/>
            </w:tcMar>
          </w:tcPr>
          <w:p>
            <w:r>
              <w:rPr>
                <w:sz w:val="18"/>
                <w:szCs w:val="18"/>
              </w:rPr>
              <w:t xml:space="preserve">3</w:t>
            </w:r>
          </w:p>
        </w:tc>
        <w:tc>
          <w:tcPr>
            <w:tcW w:type="dxa" w:w="2400"/>
            <w:shd w:fill="FFFFFF" w:val="clear"/>
            <w:tcMar>
              <w:top w:type="dxa" w:w="70"/>
              <w:left w:type="dxa" w:w="100"/>
              <w:bottom w:type="dxa" w:w="70"/>
              <w:right w:type="dxa" w:w="100"/>
            </w:tcMar>
          </w:tcPr>
          <w:p>
            <w:r>
              <w:rPr>
                <w:sz w:val="18"/>
                <w:szCs w:val="18"/>
              </w:rPr>
              <w:t xml:space="preserve">Cancellation Rate</w:t>
            </w:r>
          </w:p>
        </w:tc>
        <w:tc>
          <w:tcPr>
            <w:tcW w:type="dxa" w:w="4780"/>
            <w:shd w:fill="FFFFFF" w:val="clear"/>
            <w:tcMar>
              <w:top w:type="dxa" w:w="70"/>
              <w:left w:type="dxa" w:w="100"/>
              <w:bottom w:type="dxa" w:w="70"/>
              <w:right w:type="dxa" w:w="100"/>
            </w:tcMar>
          </w:tcPr>
          <w:p>
            <w:r>
              <w:rPr>
                <w:sz w:val="18"/>
                <w:szCs w:val="18"/>
              </w:rPr>
              <w:t xml:space="preserve">cancelled_bookings / total_bookings per segment</w:t>
            </w:r>
          </w:p>
        </w:tc>
        <w:tc>
          <w:tcPr>
            <w:tcW w:type="dxa" w:w="2400"/>
            <w:shd w:fill="FFFFFF" w:val="clear"/>
            <w:tcMar>
              <w:top w:type="dxa" w:w="70"/>
              <w:left w:type="dxa" w:w="100"/>
              <w:bottom w:type="dxa" w:w="70"/>
              <w:right w:type="dxa" w:w="100"/>
            </w:tcMar>
          </w:tcPr>
          <w:p>
            <w:r>
              <w:rPr>
                <w:sz w:val="18"/>
                <w:szCs w:val="18"/>
              </w:rPr>
              <w:t xml:space="preserve">Explains driver #1</w:t>
            </w:r>
          </w:p>
        </w:tc>
      </w:tr>
      <w:tr>
        <w:tc>
          <w:tcPr>
            <w:tcW w:type="dxa" w:w="500"/>
            <w:shd w:fill="F7F5EF" w:val="clear"/>
            <w:tcMar>
              <w:top w:type="dxa" w:w="70"/>
              <w:left w:type="dxa" w:w="100"/>
              <w:bottom w:type="dxa" w:w="70"/>
              <w:right w:type="dxa" w:w="100"/>
            </w:tcMar>
          </w:tcPr>
          <w:p>
            <w:r>
              <w:rPr>
                <w:sz w:val="18"/>
                <w:szCs w:val="18"/>
              </w:rPr>
              <w:t xml:space="preserve">4</w:t>
            </w:r>
          </w:p>
        </w:tc>
        <w:tc>
          <w:tcPr>
            <w:tcW w:type="dxa" w:w="2400"/>
            <w:shd w:fill="F7F5EF" w:val="clear"/>
            <w:tcMar>
              <w:top w:type="dxa" w:w="70"/>
              <w:left w:type="dxa" w:w="100"/>
              <w:bottom w:type="dxa" w:w="70"/>
              <w:right w:type="dxa" w:w="100"/>
            </w:tcMar>
          </w:tcPr>
          <w:p>
            <w:r>
              <w:rPr>
                <w:sz w:val="18"/>
                <w:szCs w:val="18"/>
              </w:rPr>
              <w:t xml:space="preserve">Avg Lead Time</w:t>
            </w:r>
          </w:p>
        </w:tc>
        <w:tc>
          <w:tcPr>
            <w:tcW w:type="dxa" w:w="4780"/>
            <w:shd w:fill="F7F5EF" w:val="clear"/>
            <w:tcMar>
              <w:top w:type="dxa" w:w="70"/>
              <w:left w:type="dxa" w:w="100"/>
              <w:bottom w:type="dxa" w:w="70"/>
              <w:right w:type="dxa" w:w="100"/>
            </w:tcMar>
          </w:tcPr>
          <w:p>
            <w:r>
              <w:rPr>
                <w:sz w:val="18"/>
                <w:szCs w:val="18"/>
              </w:rPr>
              <w:t xml:space="preserve">mean(check_in_date − booking_date) per segment</w:t>
            </w:r>
          </w:p>
        </w:tc>
        <w:tc>
          <w:tcPr>
            <w:tcW w:type="dxa" w:w="2400"/>
            <w:shd w:fill="F7F5EF" w:val="clear"/>
            <w:tcMar>
              <w:top w:type="dxa" w:w="70"/>
              <w:left w:type="dxa" w:w="100"/>
              <w:bottom w:type="dxa" w:w="70"/>
              <w:right w:type="dxa" w:w="100"/>
            </w:tcMar>
          </w:tcPr>
          <w:p>
            <w:r>
              <w:rPr>
                <w:sz w:val="18"/>
                <w:szCs w:val="18"/>
              </w:rPr>
              <w:t xml:space="preserve">Explains driver #2</w:t>
            </w:r>
          </w:p>
        </w:tc>
      </w:tr>
      <w:tr>
        <w:tc>
          <w:tcPr>
            <w:tcW w:type="dxa" w:w="500"/>
            <w:shd w:fill="FFFFFF" w:val="clear"/>
            <w:tcMar>
              <w:top w:type="dxa" w:w="70"/>
              <w:left w:type="dxa" w:w="100"/>
              <w:bottom w:type="dxa" w:w="70"/>
              <w:right w:type="dxa" w:w="100"/>
            </w:tcMar>
          </w:tcPr>
          <w:p>
            <w:r>
              <w:rPr>
                <w:sz w:val="18"/>
                <w:szCs w:val="18"/>
              </w:rPr>
              <w:t xml:space="preserve">5</w:t>
            </w:r>
          </w:p>
        </w:tc>
        <w:tc>
          <w:tcPr>
            <w:tcW w:type="dxa" w:w="2400"/>
            <w:shd w:fill="FFFFFF" w:val="clear"/>
            <w:tcMar>
              <w:top w:type="dxa" w:w="70"/>
              <w:left w:type="dxa" w:w="100"/>
              <w:bottom w:type="dxa" w:w="70"/>
              <w:right w:type="dxa" w:w="100"/>
            </w:tcMar>
          </w:tcPr>
          <w:p>
            <w:r>
              <w:rPr>
                <w:sz w:val="18"/>
                <w:szCs w:val="18"/>
              </w:rPr>
              <w:t xml:space="preserve">Seasonal Concentration Index</w:t>
            </w:r>
          </w:p>
        </w:tc>
        <w:tc>
          <w:tcPr>
            <w:tcW w:type="dxa" w:w="4780"/>
            <w:shd w:fill="FFFFFF" w:val="clear"/>
            <w:tcMar>
              <w:top w:type="dxa" w:w="70"/>
              <w:left w:type="dxa" w:w="100"/>
              <w:bottom w:type="dxa" w:w="70"/>
              <w:right w:type="dxa" w:w="100"/>
            </w:tcMar>
          </w:tcPr>
          <w:p>
            <w:r>
              <w:rPr>
                <w:sz w:val="18"/>
                <w:szCs w:val="18"/>
              </w:rPr>
              <w:t xml:space="preserve">share of bookings in top-2 seasons vs. even spread</w:t>
            </w:r>
          </w:p>
        </w:tc>
        <w:tc>
          <w:tcPr>
            <w:tcW w:type="dxa" w:w="2400"/>
            <w:shd w:fill="FFFFFF" w:val="clear"/>
            <w:tcMar>
              <w:top w:type="dxa" w:w="70"/>
              <w:left w:type="dxa" w:w="100"/>
              <w:bottom w:type="dxa" w:w="70"/>
              <w:right w:type="dxa" w:w="100"/>
            </w:tcMar>
          </w:tcPr>
          <w:p>
            <w:r>
              <w:rPr>
                <w:sz w:val="18"/>
                <w:szCs w:val="18"/>
              </w:rPr>
              <w:t xml:space="preserve">Explains driver #3</w:t>
            </w:r>
          </w:p>
        </w:tc>
      </w:tr>
      <w:tr>
        <w:tc>
          <w:tcPr>
            <w:tcW w:type="dxa" w:w="500"/>
            <w:shd w:fill="F7F5EF" w:val="clear"/>
            <w:tcMar>
              <w:top w:type="dxa" w:w="70"/>
              <w:left w:type="dxa" w:w="100"/>
              <w:bottom w:type="dxa" w:w="70"/>
              <w:right w:type="dxa" w:w="100"/>
            </w:tcMar>
          </w:tcPr>
          <w:p>
            <w:r>
              <w:rPr>
                <w:sz w:val="18"/>
                <w:szCs w:val="18"/>
              </w:rPr>
              <w:t xml:space="preserve">6</w:t>
            </w:r>
          </w:p>
        </w:tc>
        <w:tc>
          <w:tcPr>
            <w:tcW w:type="dxa" w:w="2400"/>
            <w:shd w:fill="F7F5EF" w:val="clear"/>
            <w:tcMar>
              <w:top w:type="dxa" w:w="70"/>
              <w:left w:type="dxa" w:w="100"/>
              <w:bottom w:type="dxa" w:w="70"/>
              <w:right w:type="dxa" w:w="100"/>
            </w:tcMar>
          </w:tcPr>
          <w:p>
            <w:r>
              <w:rPr>
                <w:sz w:val="18"/>
                <w:szCs w:val="18"/>
              </w:rPr>
              <w:t xml:space="preserve">Segment Volatility Contribution</w:t>
            </w:r>
          </w:p>
        </w:tc>
        <w:tc>
          <w:tcPr>
            <w:tcW w:type="dxa" w:w="4780"/>
            <w:shd w:fill="F7F5EF" w:val="clear"/>
            <w:tcMar>
              <w:top w:type="dxa" w:w="70"/>
              <w:left w:type="dxa" w:w="100"/>
              <w:bottom w:type="dxa" w:w="70"/>
              <w:right w:type="dxa" w:w="100"/>
            </w:tcMar>
          </w:tcPr>
          <w:p>
            <w:r>
              <w:rPr>
                <w:sz w:val="18"/>
                <w:szCs w:val="18"/>
              </w:rPr>
              <w:t xml:space="preserve">segment_variance / total_variance</w:t>
            </w:r>
          </w:p>
        </w:tc>
        <w:tc>
          <w:tcPr>
            <w:tcW w:type="dxa" w:w="2400"/>
            <w:shd w:fill="F7F5EF" w:val="clear"/>
            <w:tcMar>
              <w:top w:type="dxa" w:w="70"/>
              <w:left w:type="dxa" w:w="100"/>
              <w:bottom w:type="dxa" w:w="70"/>
              <w:right w:type="dxa" w:w="100"/>
            </w:tcMar>
          </w:tcPr>
          <w:p>
            <w:r>
              <w:rPr>
                <w:sz w:val="18"/>
                <w:szCs w:val="18"/>
              </w:rPr>
              <w:t xml:space="preserve">Headline metric</w:t>
            </w:r>
          </w:p>
        </w:tc>
      </w:tr>
      <w:tr>
        <w:tc>
          <w:tcPr>
            <w:tcW w:type="dxa" w:w="500"/>
            <w:shd w:fill="FFFFFF" w:val="clear"/>
            <w:tcMar>
              <w:top w:type="dxa" w:w="70"/>
              <w:left w:type="dxa" w:w="100"/>
              <w:bottom w:type="dxa" w:w="70"/>
              <w:right w:type="dxa" w:w="100"/>
            </w:tcMar>
          </w:tcPr>
          <w:p>
            <w:r>
              <w:rPr>
                <w:sz w:val="18"/>
                <w:szCs w:val="18"/>
              </w:rPr>
              <w:t xml:space="preserve">7</w:t>
            </w:r>
          </w:p>
        </w:tc>
        <w:tc>
          <w:tcPr>
            <w:tcW w:type="dxa" w:w="2400"/>
            <w:shd w:fill="FFFFFF" w:val="clear"/>
            <w:tcMar>
              <w:top w:type="dxa" w:w="70"/>
              <w:left w:type="dxa" w:w="100"/>
              <w:bottom w:type="dxa" w:w="70"/>
              <w:right w:type="dxa" w:w="100"/>
            </w:tcMar>
          </w:tcPr>
          <w:p>
            <w:r>
              <w:rPr>
                <w:sz w:val="18"/>
                <w:szCs w:val="18"/>
              </w:rPr>
              <w:t xml:space="preserve">Revenue at Risk</w:t>
            </w:r>
          </w:p>
        </w:tc>
        <w:tc>
          <w:tcPr>
            <w:tcW w:type="dxa" w:w="4780"/>
            <w:shd w:fill="FFFFFF" w:val="clear"/>
            <w:tcMar>
              <w:top w:type="dxa" w:w="70"/>
              <w:left w:type="dxa" w:w="100"/>
              <w:bottom w:type="dxa" w:w="70"/>
              <w:right w:type="dxa" w:w="100"/>
            </w:tcMar>
          </w:tcPr>
          <w:p>
            <w:r>
              <w:rPr>
                <w:sz w:val="18"/>
                <w:szCs w:val="18"/>
              </w:rPr>
              <w:t xml:space="preserve">cancelled_room_nights × rate, summed per segment</w:t>
            </w:r>
          </w:p>
        </w:tc>
        <w:tc>
          <w:tcPr>
            <w:tcW w:type="dxa" w:w="2400"/>
            <w:shd w:fill="FFFFFF" w:val="clear"/>
            <w:tcMar>
              <w:top w:type="dxa" w:w="70"/>
              <w:left w:type="dxa" w:w="100"/>
              <w:bottom w:type="dxa" w:w="70"/>
              <w:right w:type="dxa" w:w="100"/>
            </w:tcMar>
          </w:tcPr>
          <w:p>
            <w:r>
              <w:rPr>
                <w:sz w:val="18"/>
                <w:szCs w:val="18"/>
              </w:rPr>
              <w:t xml:space="preserve">Direct revenue lost to cancellations</w:t>
            </w:r>
          </w:p>
        </w:tc>
      </w:tr>
      <w:tr>
        <w:tc>
          <w:tcPr>
            <w:tcW w:type="dxa" w:w="500"/>
            <w:shd w:fill="F7F5EF" w:val="clear"/>
            <w:tcMar>
              <w:top w:type="dxa" w:w="70"/>
              <w:left w:type="dxa" w:w="100"/>
              <w:bottom w:type="dxa" w:w="70"/>
              <w:right w:type="dxa" w:w="100"/>
            </w:tcMar>
          </w:tcPr>
          <w:p>
            <w:r>
              <w:rPr>
                <w:sz w:val="18"/>
                <w:szCs w:val="18"/>
              </w:rPr>
              <w:t xml:space="preserve">8</w:t>
            </w:r>
          </w:p>
        </w:tc>
        <w:tc>
          <w:tcPr>
            <w:tcW w:type="dxa" w:w="2400"/>
            <w:shd w:fill="F7F5EF" w:val="clear"/>
            <w:tcMar>
              <w:top w:type="dxa" w:w="70"/>
              <w:left w:type="dxa" w:w="100"/>
              <w:bottom w:type="dxa" w:w="70"/>
              <w:right w:type="dxa" w:w="100"/>
            </w:tcMar>
          </w:tcPr>
          <w:p>
            <w:r>
              <w:rPr>
                <w:sz w:val="18"/>
                <w:szCs w:val="18"/>
              </w:rPr>
              <w:t xml:space="preserve">Revenue Volatility Index</w:t>
            </w:r>
          </w:p>
        </w:tc>
        <w:tc>
          <w:tcPr>
            <w:tcW w:type="dxa" w:w="4780"/>
            <w:shd w:fill="F7F5EF" w:val="clear"/>
            <w:tcMar>
              <w:top w:type="dxa" w:w="70"/>
              <w:left w:type="dxa" w:w="100"/>
              <w:bottom w:type="dxa" w:w="70"/>
              <w:right w:type="dxa" w:w="100"/>
            </w:tcMar>
          </w:tcPr>
          <w:p>
            <w:r>
              <w:rPr>
                <w:sz w:val="18"/>
                <w:szCs w:val="18"/>
              </w:rPr>
              <w:t xml:space="preserve">stddev(daily_room_revenue) / mean(daily_room_revenue), per segment</w:t>
            </w:r>
          </w:p>
        </w:tc>
        <w:tc>
          <w:tcPr>
            <w:tcW w:type="dxa" w:w="2400"/>
            <w:shd w:fill="F7F5EF" w:val="clear"/>
            <w:tcMar>
              <w:top w:type="dxa" w:w="70"/>
              <w:left w:type="dxa" w:w="100"/>
              <w:bottom w:type="dxa" w:w="70"/>
              <w:right w:type="dxa" w:w="100"/>
            </w:tcMar>
          </w:tcPr>
          <w:p>
            <w:r>
              <w:rPr>
                <w:sz w:val="18"/>
                <w:szCs w:val="18"/>
              </w:rPr>
              <w:t xml:space="preserve">Shows if occupancy volatility hits revenue, not just room counts</w:t>
            </w:r>
          </w:p>
        </w:tc>
      </w:tr>
    </w:tbl>
    <w:p>
      <w:pPr>
        <w:spacing w:after="120"/>
      </w:pPr>
    </w:p>
    <w:p>
      <w:pPr>
        <w:pStyle w:val="Heading1"/>
        <w:pBdr>
          <w:bottom w:val="single" w:color="C9A24B" w:sz="8" w:space="4"/>
        </w:pBdr>
        <w:spacing w:after="160" w:before="320"/>
      </w:pPr>
      <w:r>
        <w:rPr>
          <w:b/>
          <w:bCs/>
          <w:color w:val="1A1E27"/>
          <w:sz w:val="30"/>
          <w:szCs w:val="30"/>
        </w:rPr>
        <w:t xml:space="preserve">8. Technical Architecture</w:t>
      </w:r>
    </w:p>
    <w:p>
      <w:pPr>
        <w:pStyle w:val="Heading3"/>
        <w:spacing w:after="90" w:before="200"/>
      </w:pPr>
      <w:r>
        <w:rPr>
          <w:b/>
          <w:bCs/>
          <w:color w:val="1A1E27"/>
          <w:sz w:val="21"/>
          <w:szCs w:val="21"/>
        </w:rPr>
        <w:t xml:space="preserve">8.1 High-Level Data Flow</w:t>
      </w:r>
    </w:p>
    <w:p>
      <w:pPr>
        <w:shd w:fill="F1EFE8" w:val="clear"/>
        <w:spacing w:after="0" w:line="260"/>
        <w:ind w:left="120" w:right="120"/>
      </w:pPr>
      <w:r>
        <w:rPr>
          <w:rFonts w:ascii="Consolas" w:cs="Consolas" w:eastAsia="Consolas" w:hAnsi="Consolas"/>
          <w:color w:val="3B3B3B"/>
          <w:sz w:val="17"/>
          <w:szCs w:val="17"/>
        </w:rPr>
        <w:t xml:space="preserve">raw/*.csv (bookings, cancellations, seasonal_pricing)</w:t>
      </w:r>
    </w:p>
    <w:p>
      <w:pPr>
        <w:shd w:fill="F1EFE8" w:val="clear"/>
        <w:spacing w:after="0" w:line="260"/>
        <w:ind w:left="120" w:right="120"/>
      </w:pPr>
      <w:r>
        <w:rPr>
          <w:rFonts w:ascii="Consolas" w:cs="Consolas" w:eastAsia="Consolas" w:hAnsi="Consolas"/>
          <w:color w:val="3B3B3B"/>
          <w:sz w:val="17"/>
          <w:szCs w:val="17"/>
        </w:rPr>
        <w:t xml:space="preserve">        |  Python (ingest.py)</w:t>
      </w:r>
    </w:p>
    <w:p>
      <w:pPr>
        <w:shd w:fill="F1EFE8" w:val="clear"/>
        <w:spacing w:after="0" w:line="260"/>
        <w:ind w:left="120" w:right="120"/>
      </w:pPr>
      <w:r>
        <w:rPr>
          <w:rFonts w:ascii="Consolas" w:cs="Consolas" w:eastAsia="Consolas" w:hAnsi="Consolas"/>
          <w:color w:val="3B3B3B"/>
          <w:sz w:val="17"/>
          <w:szCs w:val="17"/>
        </w:rPr>
        <w:t xml:space="preserve">        v</w:t>
      </w:r>
    </w:p>
    <w:p>
      <w:pPr>
        <w:shd w:fill="F1EFE8" w:val="clear"/>
        <w:spacing w:after="0" w:line="260"/>
        <w:ind w:left="120" w:right="120"/>
      </w:pPr>
      <w:r>
        <w:rPr>
          <w:rFonts w:ascii="Consolas" w:cs="Consolas" w:eastAsia="Consolas" w:hAnsi="Consolas"/>
          <w:color w:val="3B3B3B"/>
          <w:sz w:val="17"/>
          <w:szCs w:val="17"/>
        </w:rPr>
        <w:t xml:space="preserve">Schema validation &amp; ingestion log</w:t>
      </w:r>
    </w:p>
    <w:p>
      <w:pPr>
        <w:shd w:fill="F1EFE8" w:val="clear"/>
        <w:spacing w:after="0" w:line="260"/>
        <w:ind w:left="120" w:right="120"/>
      </w:pPr>
      <w:r>
        <w:rPr>
          <w:rFonts w:ascii="Consolas" w:cs="Consolas" w:eastAsia="Consolas" w:hAnsi="Consolas"/>
          <w:color w:val="3B3B3B"/>
          <w:sz w:val="17"/>
          <w:szCs w:val="17"/>
        </w:rPr>
        <w:t xml:space="preserve">  - dtype checks, required columns, null-count report, row-count log</w:t>
      </w:r>
    </w:p>
    <w:p>
      <w:pPr>
        <w:shd w:fill="F1EFE8" w:val="clear"/>
        <w:spacing w:after="0" w:line="260"/>
        <w:ind w:left="120" w:right="120"/>
      </w:pPr>
      <w:r>
        <w:rPr>
          <w:rFonts w:ascii="Consolas" w:cs="Consolas" w:eastAsia="Consolas" w:hAnsi="Consolas"/>
          <w:color w:val="3B3B3B"/>
          <w:sz w:val="17"/>
          <w:szCs w:val="17"/>
        </w:rPr>
        <w:t xml:space="preserve">        |  Pandas (clean.py, transform.py)</w:t>
      </w:r>
    </w:p>
    <w:p>
      <w:pPr>
        <w:shd w:fill="F1EFE8" w:val="clear"/>
        <w:spacing w:after="0" w:line="260"/>
        <w:ind w:left="120" w:right="120"/>
      </w:pPr>
      <w:r>
        <w:rPr>
          <w:rFonts w:ascii="Consolas" w:cs="Consolas" w:eastAsia="Consolas" w:hAnsi="Consolas"/>
          <w:color w:val="3B3B3B"/>
          <w:sz w:val="17"/>
          <w:szCs w:val="17"/>
        </w:rPr>
        <w:t xml:space="preserve">        v</w:t>
      </w:r>
    </w:p>
    <w:p>
      <w:pPr>
        <w:shd w:fill="F1EFE8" w:val="clear"/>
        <w:spacing w:after="0" w:line="260"/>
        <w:ind w:left="120" w:right="120"/>
      </w:pPr>
      <w:r>
        <w:rPr>
          <w:rFonts w:ascii="Consolas" w:cs="Consolas" w:eastAsia="Consolas" w:hAnsi="Consolas"/>
          <w:color w:val="3B3B3B"/>
          <w:sz w:val="17"/>
          <w:szCs w:val="17"/>
        </w:rPr>
        <w:t xml:space="preserve">Cleaning layer</w:t>
      </w:r>
    </w:p>
    <w:p>
      <w:pPr>
        <w:shd w:fill="F1EFE8" w:val="clear"/>
        <w:spacing w:after="0" w:line="260"/>
        <w:ind w:left="120" w:right="120"/>
      </w:pPr>
      <w:r>
        <w:rPr>
          <w:rFonts w:ascii="Consolas" w:cs="Consolas" w:eastAsia="Consolas" w:hAnsi="Consolas"/>
          <w:color w:val="3B3B3B"/>
          <w:sz w:val="17"/>
          <w:szCs w:val="17"/>
        </w:rPr>
        <w:t xml:space="preserve">  - date standardization, dedup, null handling, segment normalization</w:t>
      </w:r>
    </w:p>
    <w:p>
      <w:pPr>
        <w:shd w:fill="F1EFE8" w:val="clear"/>
        <w:spacing w:after="0" w:line="260"/>
        <w:ind w:left="120" w:right="120"/>
      </w:pPr>
      <w:r>
        <w:rPr>
          <w:rFonts w:ascii="Consolas" w:cs="Consolas" w:eastAsia="Consolas" w:hAnsi="Consolas"/>
          <w:color w:val="3B3B3B"/>
          <w:sz w:val="17"/>
          <w:szCs w:val="17"/>
        </w:rPr>
        <w:t xml:space="preserve">        |  Pandas (features.py)</w:t>
      </w:r>
    </w:p>
    <w:p>
      <w:pPr>
        <w:shd w:fill="F1EFE8" w:val="clear"/>
        <w:spacing w:after="0" w:line="260"/>
        <w:ind w:left="120" w:right="120"/>
      </w:pPr>
      <w:r>
        <w:rPr>
          <w:rFonts w:ascii="Consolas" w:cs="Consolas" w:eastAsia="Consolas" w:hAnsi="Consolas"/>
          <w:color w:val="3B3B3B"/>
          <w:sz w:val="17"/>
          <w:szCs w:val="17"/>
        </w:rPr>
        <w:t xml:space="preserve">        v</w:t>
      </w:r>
    </w:p>
    <w:p>
      <w:pPr>
        <w:shd w:fill="F1EFE8" w:val="clear"/>
        <w:spacing w:after="0" w:line="260"/>
        <w:ind w:left="120" w:right="120"/>
      </w:pPr>
      <w:r>
        <w:rPr>
          <w:rFonts w:ascii="Consolas" w:cs="Consolas" w:eastAsia="Consolas" w:hAnsi="Consolas"/>
          <w:color w:val="3B3B3B"/>
          <w:sz w:val="17"/>
          <w:szCs w:val="17"/>
        </w:rPr>
        <w:t xml:space="preserve">Feature engineering</w:t>
      </w:r>
    </w:p>
    <w:p>
      <w:pPr>
        <w:shd w:fill="F1EFE8" w:val="clear"/>
        <w:spacing w:after="0" w:line="260"/>
        <w:ind w:left="120" w:right="120"/>
      </w:pPr>
      <w:r>
        <w:rPr>
          <w:rFonts w:ascii="Consolas" w:cs="Consolas" w:eastAsia="Consolas" w:hAnsi="Consolas"/>
          <w:color w:val="3B3B3B"/>
          <w:sz w:val="17"/>
          <w:szCs w:val="17"/>
        </w:rPr>
        <w:t xml:space="preserve">  - occupancy_rate, lead_time, cancel_flag, season_tag join</w:t>
      </w:r>
    </w:p>
    <w:p>
      <w:pPr>
        <w:shd w:fill="F1EFE8" w:val="clear"/>
        <w:spacing w:after="0" w:line="260"/>
        <w:ind w:left="120" w:right="120"/>
      </w:pPr>
      <w:r>
        <w:rPr>
          <w:rFonts w:ascii="Consolas" w:cs="Consolas" w:eastAsia="Consolas" w:hAnsi="Consolas"/>
          <w:color w:val="3B3B3B"/>
          <w:sz w:val="17"/>
          <w:szCs w:val="17"/>
        </w:rPr>
        <w:t xml:space="preserve">        |  load to SQLite/Postgres (load.py)</w:t>
      </w:r>
    </w:p>
    <w:p>
      <w:pPr>
        <w:shd w:fill="F1EFE8" w:val="clear"/>
        <w:spacing w:after="0" w:line="260"/>
        <w:ind w:left="120" w:right="120"/>
      </w:pPr>
      <w:r>
        <w:rPr>
          <w:rFonts w:ascii="Consolas" w:cs="Consolas" w:eastAsia="Consolas" w:hAnsi="Consolas"/>
          <w:color w:val="3B3B3B"/>
          <w:sz w:val="17"/>
          <w:szCs w:val="17"/>
        </w:rPr>
        <w:t xml:space="preserve">        v</w:t>
      </w:r>
    </w:p>
    <w:p>
      <w:pPr>
        <w:shd w:fill="F1EFE8" w:val="clear"/>
        <w:spacing w:after="0" w:line="260"/>
        <w:ind w:left="120" w:right="120"/>
      </w:pPr>
      <w:r>
        <w:rPr>
          <w:rFonts w:ascii="Consolas" w:cs="Consolas" w:eastAsia="Consolas" w:hAnsi="Consolas"/>
          <w:color w:val="3B3B3B"/>
          <w:sz w:val="17"/>
          <w:szCs w:val="17"/>
        </w:rPr>
        <w:t xml:space="preserve">SQL layer</w:t>
      </w:r>
    </w:p>
    <w:p>
      <w:pPr>
        <w:shd w:fill="F1EFE8" w:val="clear"/>
        <w:spacing w:after="0" w:line="260"/>
        <w:ind w:left="120" w:right="120"/>
      </w:pPr>
      <w:r>
        <w:rPr>
          <w:rFonts w:ascii="Consolas" w:cs="Consolas" w:eastAsia="Consolas" w:hAnsi="Consolas"/>
          <w:color w:val="3B3B3B"/>
          <w:sz w:val="17"/>
          <w:szCs w:val="17"/>
        </w:rPr>
        <w:t xml:space="preserve">  - fact_bookings_enriched, dim_segment, KPI views</w:t>
      </w:r>
    </w:p>
    <w:p>
      <w:pPr>
        <w:shd w:fill="F1EFE8" w:val="clear"/>
        <w:spacing w:after="0" w:line="260"/>
        <w:ind w:left="120" w:right="120"/>
      </w:pPr>
      <w:r>
        <w:rPr>
          <w:rFonts w:ascii="Consolas" w:cs="Consolas" w:eastAsia="Consolas" w:hAnsi="Consolas"/>
          <w:color w:val="3B3B3B"/>
          <w:sz w:val="17"/>
          <w:szCs w:val="17"/>
        </w:rPr>
        <w:t xml:space="preserve">        |  SQL queries via SQLAlchemy/psycopg2</w:t>
      </w:r>
    </w:p>
    <w:p>
      <w:pPr>
        <w:shd w:fill="F1EFE8" w:val="clear"/>
        <w:spacing w:after="0" w:line="260"/>
        <w:ind w:left="120" w:right="120"/>
      </w:pPr>
      <w:r>
        <w:rPr>
          <w:rFonts w:ascii="Consolas" w:cs="Consolas" w:eastAsia="Consolas" w:hAnsi="Consolas"/>
          <w:color w:val="3B3B3B"/>
          <w:sz w:val="17"/>
          <w:szCs w:val="17"/>
        </w:rPr>
        <w:t xml:space="preserve">        v</w:t>
      </w:r>
    </w:p>
    <w:p>
      <w:pPr>
        <w:shd w:fill="F1EFE8" w:val="clear"/>
        <w:spacing w:after="0" w:line="260"/>
        <w:ind w:left="120" w:right="120"/>
      </w:pPr>
      <w:r>
        <w:rPr>
          <w:rFonts w:ascii="Consolas" w:cs="Consolas" w:eastAsia="Consolas" w:hAnsi="Consolas"/>
          <w:color w:val="3B3B3B"/>
          <w:sz w:val="17"/>
          <w:szCs w:val="17"/>
        </w:rPr>
        <w:t xml:space="preserve">Streamlit app</w:t>
      </w:r>
    </w:p>
    <w:p>
      <w:pPr>
        <w:shd w:fill="F1EFE8" w:val="clear"/>
        <w:spacing w:after="0" w:line="260"/>
        <w:ind w:left="120" w:right="120"/>
      </w:pPr>
      <w:r>
        <w:rPr>
          <w:rFonts w:ascii="Consolas" w:cs="Consolas" w:eastAsia="Consolas" w:hAnsi="Consolas"/>
          <w:color w:val="3B3B3B"/>
          <w:sz w:val="17"/>
          <w:szCs w:val="17"/>
        </w:rPr>
        <w:t xml:space="preserve">  - segment ranking, volatility trend, filters: segment / season / date range</w:t>
      </w:r>
    </w:p>
    <w:p>
      <w:pPr>
        <w:shd w:fill="F1EFE8" w:val="clear"/>
        <w:spacing w:after="0" w:line="260"/>
        <w:ind w:left="120" w:right="120"/>
      </w:pPr>
      <w:r>
        <w:rPr>
          <w:rFonts w:ascii="Consolas" w:cs="Consolas" w:eastAsia="Consolas" w:hAnsi="Consolas"/>
          <w:color w:val="3B3B3B"/>
          <w:sz w:val="17"/>
          <w:szCs w:val="17"/>
        </w:rPr>
        <w:t xml:space="preserve">        |</w:t>
      </w:r>
    </w:p>
    <w:p>
      <w:pPr>
        <w:shd w:fill="F1EFE8" w:val="clear"/>
        <w:spacing w:after="0" w:line="260"/>
        <w:ind w:left="120" w:right="120"/>
      </w:pPr>
      <w:r>
        <w:rPr>
          <w:rFonts w:ascii="Consolas" w:cs="Consolas" w:eastAsia="Consolas" w:hAnsi="Consolas"/>
          <w:color w:val="3B3B3B"/>
          <w:sz w:val="17"/>
          <w:szCs w:val="17"/>
        </w:rPr>
        <w:t xml:space="preserve">        v</w:t>
      </w:r>
    </w:p>
    <w:p>
      <w:pPr>
        <w:shd w:fill="F1EFE8" w:val="clear"/>
        <w:spacing w:after="0" w:line="260"/>
        <w:ind w:left="120" w:right="120"/>
      </w:pPr>
      <w:r>
        <w:rPr>
          <w:rFonts w:ascii="Consolas" w:cs="Consolas" w:eastAsia="Consolas" w:hAnsi="Consolas"/>
          <w:color w:val="3B3B3B"/>
          <w:sz w:val="17"/>
          <w:szCs w:val="17"/>
        </w:rPr>
        <w:t xml:space="preserve">GitHub Actions (on every push)</w:t>
      </w:r>
    </w:p>
    <w:p>
      <w:pPr>
        <w:shd w:fill="F1EFE8" w:val="clear"/>
        <w:spacing w:after="0" w:line="260"/>
        <w:ind w:left="120" w:right="120"/>
      </w:pPr>
      <w:r>
        <w:rPr>
          <w:rFonts w:ascii="Consolas" w:cs="Consolas" w:eastAsia="Consolas" w:hAnsi="Consolas"/>
          <w:color w:val="3B3B3B"/>
          <w:sz w:val="17"/>
          <w:szCs w:val="17"/>
        </w:rPr>
        <w:t xml:space="preserve">  - runs data-quality checks (row counts, null thresholds, schema drift)</w:t>
      </w:r>
    </w:p>
    <w:p>
      <w:pPr>
        <w:shd w:fill="F1EFE8" w:val="clear"/>
        <w:spacing w:after="0" w:line="260"/>
        <w:ind w:left="120" w:right="120"/>
      </w:pPr>
      <w:r>
        <w:rPr>
          <w:rFonts w:ascii="Consolas" w:cs="Consolas" w:eastAsia="Consolas" w:hAnsi="Consolas"/>
          <w:color w:val="3B3B3B"/>
          <w:sz w:val="17"/>
          <w:szCs w:val="17"/>
        </w:rPr>
        <w:t xml:space="preserve">  - fails the build if checks don't pass</w:t>
      </w:r>
    </w:p>
    <w:p>
      <w:pPr>
        <w:spacing w:after="160"/>
      </w:pPr>
    </w:p>
    <w:p>
      <w:pPr>
        <w:pStyle w:val="Heading3"/>
        <w:spacing w:after="90" w:before="200"/>
      </w:pPr>
      <w:r>
        <w:rPr>
          <w:b/>
          <w:bCs/>
          <w:color w:val="1A1E27"/>
          <w:sz w:val="21"/>
          <w:szCs w:val="21"/>
        </w:rPr>
        <w:t xml:space="preserve">8.2 Repository Structure</w:t>
      </w:r>
    </w:p>
    <w:p>
      <w:pPr>
        <w:shd w:fill="F1EFE8" w:val="clear"/>
        <w:spacing w:after="0" w:line="260"/>
        <w:ind w:left="120" w:right="120"/>
      </w:pPr>
      <w:r>
        <w:rPr>
          <w:rFonts w:ascii="Consolas" w:cs="Consolas" w:eastAsia="Consolas" w:hAnsi="Consolas"/>
          <w:color w:val="3B3B3B"/>
          <w:sz w:val="17"/>
          <w:szCs w:val="17"/>
        </w:rPr>
        <w:t xml:space="preserve">Akhil_OccupancyVolatility_Kalvium-Community/</w:t>
      </w:r>
    </w:p>
    <w:p>
      <w:pPr>
        <w:shd w:fill="F1EFE8" w:val="clear"/>
        <w:spacing w:after="0" w:line="260"/>
        <w:ind w:left="120" w:right="120"/>
      </w:pPr>
      <w:r>
        <w:rPr>
          <w:rFonts w:ascii="Consolas" w:cs="Consolas" w:eastAsia="Consolas" w:hAnsi="Consolas"/>
          <w:color w:val="3B3B3B"/>
          <w:sz w:val="17"/>
          <w:szCs w:val="17"/>
        </w:rPr>
        <w:t xml:space="preserve">├── data/</w:t>
      </w:r>
    </w:p>
    <w:p>
      <w:pPr>
        <w:shd w:fill="F1EFE8" w:val="clear"/>
        <w:spacing w:after="0" w:line="260"/>
        <w:ind w:left="120" w:right="120"/>
      </w:pPr>
      <w:r>
        <w:rPr>
          <w:rFonts w:ascii="Consolas" w:cs="Consolas" w:eastAsia="Consolas" w:hAnsi="Consolas"/>
          <w:color w:val="3B3B3B"/>
          <w:sz w:val="17"/>
          <w:szCs w:val="17"/>
        </w:rPr>
        <w:t xml:space="preserve">│   ├── raw/                  # original CSVs, untouched</w:t>
      </w:r>
    </w:p>
    <w:p>
      <w:pPr>
        <w:shd w:fill="F1EFE8" w:val="clear"/>
        <w:spacing w:after="0" w:line="260"/>
        <w:ind w:left="120" w:right="120"/>
      </w:pPr>
      <w:r>
        <w:rPr>
          <w:rFonts w:ascii="Consolas" w:cs="Consolas" w:eastAsia="Consolas" w:hAnsi="Consolas"/>
          <w:color w:val="3B3B3B"/>
          <w:sz w:val="17"/>
          <w:szCs w:val="17"/>
        </w:rPr>
        <w:t xml:space="preserve">│   ├── interim/              # after cleaning, before feature engineering</w:t>
      </w:r>
    </w:p>
    <w:p>
      <w:pPr>
        <w:shd w:fill="F1EFE8" w:val="clear"/>
        <w:spacing w:after="0" w:line="260"/>
        <w:ind w:left="120" w:right="120"/>
      </w:pPr>
      <w:r>
        <w:rPr>
          <w:rFonts w:ascii="Consolas" w:cs="Consolas" w:eastAsia="Consolas" w:hAnsi="Consolas"/>
          <w:color w:val="3B3B3B"/>
          <w:sz w:val="17"/>
          <w:szCs w:val="17"/>
        </w:rPr>
        <w:t xml:space="preserve">│   └── processed/            # final fact table, ready for SQL load</w:t>
      </w:r>
    </w:p>
    <w:p>
      <w:pPr>
        <w:shd w:fill="F1EFE8" w:val="clear"/>
        <w:spacing w:after="0" w:line="260"/>
        <w:ind w:left="120" w:right="120"/>
      </w:pPr>
      <w:r>
        <w:rPr>
          <w:rFonts w:ascii="Consolas" w:cs="Consolas" w:eastAsia="Consolas" w:hAnsi="Consolas"/>
          <w:color w:val="3B3B3B"/>
          <w:sz w:val="17"/>
          <w:szCs w:val="17"/>
        </w:rPr>
        <w:t xml:space="preserve">├── src/</w:t>
      </w:r>
    </w:p>
    <w:p>
      <w:pPr>
        <w:shd w:fill="F1EFE8" w:val="clear"/>
        <w:spacing w:after="0" w:line="260"/>
        <w:ind w:left="120" w:right="120"/>
      </w:pPr>
      <w:r>
        <w:rPr>
          <w:rFonts w:ascii="Consolas" w:cs="Consolas" w:eastAsia="Consolas" w:hAnsi="Consolas"/>
          <w:color w:val="3B3B3B"/>
          <w:sz w:val="17"/>
          <w:szCs w:val="17"/>
        </w:rPr>
        <w:t xml:space="preserve">│   ├── ingest.py             # reads raw CSVs, validates schema</w:t>
      </w:r>
    </w:p>
    <w:p>
      <w:pPr>
        <w:shd w:fill="F1EFE8" w:val="clear"/>
        <w:spacing w:after="0" w:line="260"/>
        <w:ind w:left="120" w:right="120"/>
      </w:pPr>
      <w:r>
        <w:rPr>
          <w:rFonts w:ascii="Consolas" w:cs="Consolas" w:eastAsia="Consolas" w:hAnsi="Consolas"/>
          <w:color w:val="3B3B3B"/>
          <w:sz w:val="17"/>
          <w:szCs w:val="17"/>
        </w:rPr>
        <w:t xml:space="preserve">│   ├── clean.py              # null handling, dedup, date fixes</w:t>
      </w:r>
    </w:p>
    <w:p>
      <w:pPr>
        <w:shd w:fill="F1EFE8" w:val="clear"/>
        <w:spacing w:after="0" w:line="260"/>
        <w:ind w:left="120" w:right="120"/>
      </w:pPr>
      <w:r>
        <w:rPr>
          <w:rFonts w:ascii="Consolas" w:cs="Consolas" w:eastAsia="Consolas" w:hAnsi="Consolas"/>
          <w:color w:val="3B3B3B"/>
          <w:sz w:val="17"/>
          <w:szCs w:val="17"/>
        </w:rPr>
        <w:t xml:space="preserve">│   ├── features.py           # occupancy rate, lead time, volatility calcs</w:t>
      </w:r>
    </w:p>
    <w:p>
      <w:pPr>
        <w:shd w:fill="F1EFE8" w:val="clear"/>
        <w:spacing w:after="0" w:line="260"/>
        <w:ind w:left="120" w:right="120"/>
      </w:pPr>
      <w:r>
        <w:rPr>
          <w:rFonts w:ascii="Consolas" w:cs="Consolas" w:eastAsia="Consolas" w:hAnsi="Consolas"/>
          <w:color w:val="3B3B3B"/>
          <w:sz w:val="17"/>
          <w:szCs w:val="17"/>
        </w:rPr>
        <w:t xml:space="preserve">│   ├── load.py               # loads processed data into SQL</w:t>
      </w:r>
    </w:p>
    <w:p>
      <w:pPr>
        <w:shd w:fill="F1EFE8" w:val="clear"/>
        <w:spacing w:after="0" w:line="260"/>
        <w:ind w:left="120" w:right="120"/>
      </w:pPr>
      <w:r>
        <w:rPr>
          <w:rFonts w:ascii="Consolas" w:cs="Consolas" w:eastAsia="Consolas" w:hAnsi="Consolas"/>
          <w:color w:val="3B3B3B"/>
          <w:sz w:val="17"/>
          <w:szCs w:val="17"/>
        </w:rPr>
        <w:t xml:space="preserve">│   └── queries.py            # parameterized SQL query functions</w:t>
      </w:r>
    </w:p>
    <w:p>
      <w:pPr>
        <w:shd w:fill="F1EFE8" w:val="clear"/>
        <w:spacing w:after="0" w:line="260"/>
        <w:ind w:left="120" w:right="120"/>
      </w:pPr>
      <w:r>
        <w:rPr>
          <w:rFonts w:ascii="Consolas" w:cs="Consolas" w:eastAsia="Consolas" w:hAnsi="Consolas"/>
          <w:color w:val="3B3B3B"/>
          <w:sz w:val="17"/>
          <w:szCs w:val="17"/>
        </w:rPr>
        <w:t xml:space="preserve">├── sql/</w:t>
      </w:r>
    </w:p>
    <w:p>
      <w:pPr>
        <w:shd w:fill="F1EFE8" w:val="clear"/>
        <w:spacing w:after="0" w:line="260"/>
        <w:ind w:left="120" w:right="120"/>
      </w:pPr>
      <w:r>
        <w:rPr>
          <w:rFonts w:ascii="Consolas" w:cs="Consolas" w:eastAsia="Consolas" w:hAnsi="Consolas"/>
          <w:color w:val="3B3B3B"/>
          <w:sz w:val="17"/>
          <w:szCs w:val="17"/>
        </w:rPr>
        <w:t xml:space="preserve">│   ├── schema.sql            # table definitions</w:t>
      </w:r>
    </w:p>
    <w:p>
      <w:pPr>
        <w:shd w:fill="F1EFE8" w:val="clear"/>
        <w:spacing w:after="0" w:line="260"/>
        <w:ind w:left="120" w:right="120"/>
      </w:pPr>
      <w:r>
        <w:rPr>
          <w:rFonts w:ascii="Consolas" w:cs="Consolas" w:eastAsia="Consolas" w:hAnsi="Consolas"/>
          <w:color w:val="3B3B3B"/>
          <w:sz w:val="17"/>
          <w:szCs w:val="17"/>
        </w:rPr>
        <w:t xml:space="preserve">│   └── kpi_queries.sql       # reusable KPI + volatility queries</w:t>
      </w:r>
    </w:p>
    <w:p>
      <w:pPr>
        <w:shd w:fill="F1EFE8" w:val="clear"/>
        <w:spacing w:after="0" w:line="260"/>
        <w:ind w:left="120" w:right="120"/>
      </w:pPr>
      <w:r>
        <w:rPr>
          <w:rFonts w:ascii="Consolas" w:cs="Consolas" w:eastAsia="Consolas" w:hAnsi="Consolas"/>
          <w:color w:val="3B3B3B"/>
          <w:sz w:val="17"/>
          <w:szCs w:val="17"/>
        </w:rPr>
        <w:t xml:space="preserve">├── app/</w:t>
      </w:r>
    </w:p>
    <w:p>
      <w:pPr>
        <w:shd w:fill="F1EFE8" w:val="clear"/>
        <w:spacing w:after="0" w:line="260"/>
        <w:ind w:left="120" w:right="120"/>
      </w:pPr>
      <w:r>
        <w:rPr>
          <w:rFonts w:ascii="Consolas" w:cs="Consolas" w:eastAsia="Consolas" w:hAnsi="Consolas"/>
          <w:color w:val="3B3B3B"/>
          <w:sz w:val="17"/>
          <w:szCs w:val="17"/>
        </w:rPr>
        <w:t xml:space="preserve">│   └── dashboard.py          # Streamlit entry point</w:t>
      </w:r>
    </w:p>
    <w:p>
      <w:pPr>
        <w:shd w:fill="F1EFE8" w:val="clear"/>
        <w:spacing w:after="0" w:line="260"/>
        <w:ind w:left="120" w:right="120"/>
      </w:pPr>
      <w:r>
        <w:rPr>
          <w:rFonts w:ascii="Consolas" w:cs="Consolas" w:eastAsia="Consolas" w:hAnsi="Consolas"/>
          <w:color w:val="3B3B3B"/>
          <w:sz w:val="17"/>
          <w:szCs w:val="17"/>
        </w:rPr>
        <w:t xml:space="preserve">├── tests/</w:t>
      </w:r>
    </w:p>
    <w:p>
      <w:pPr>
        <w:shd w:fill="F1EFE8" w:val="clear"/>
        <w:spacing w:after="0" w:line="260"/>
        <w:ind w:left="120" w:right="120"/>
      </w:pPr>
      <w:r>
        <w:rPr>
          <w:rFonts w:ascii="Consolas" w:cs="Consolas" w:eastAsia="Consolas" w:hAnsi="Consolas"/>
          <w:color w:val="3B3B3B"/>
          <w:sz w:val="17"/>
          <w:szCs w:val="17"/>
        </w:rPr>
        <w:t xml:space="preserve">│   └── test_data_quality.py  # row count, null %, schema checks (CI)</w:t>
      </w:r>
    </w:p>
    <w:p>
      <w:pPr>
        <w:shd w:fill="F1EFE8" w:val="clear"/>
        <w:spacing w:after="0" w:line="260"/>
        <w:ind w:left="120" w:right="120"/>
      </w:pPr>
      <w:r>
        <w:rPr>
          <w:rFonts w:ascii="Consolas" w:cs="Consolas" w:eastAsia="Consolas" w:hAnsi="Consolas"/>
          <w:color w:val="3B3B3B"/>
          <w:sz w:val="17"/>
          <w:szCs w:val="17"/>
        </w:rPr>
        <w:t xml:space="preserve">├── .github/workflows/</w:t>
      </w:r>
    </w:p>
    <w:p>
      <w:pPr>
        <w:shd w:fill="F1EFE8" w:val="clear"/>
        <w:spacing w:after="0" w:line="260"/>
        <w:ind w:left="120" w:right="120"/>
      </w:pPr>
      <w:r>
        <w:rPr>
          <w:rFonts w:ascii="Consolas" w:cs="Consolas" w:eastAsia="Consolas" w:hAnsi="Consolas"/>
          <w:color w:val="3B3B3B"/>
          <w:sz w:val="17"/>
          <w:szCs w:val="17"/>
        </w:rPr>
        <w:t xml:space="preserve">│   └── data_quality.yml      # GitHub Actions workflow</w:t>
      </w:r>
    </w:p>
    <w:p>
      <w:pPr>
        <w:shd w:fill="F1EFE8" w:val="clear"/>
        <w:spacing w:after="0" w:line="260"/>
        <w:ind w:left="120" w:right="120"/>
      </w:pPr>
      <w:r>
        <w:rPr>
          <w:rFonts w:ascii="Consolas" w:cs="Consolas" w:eastAsia="Consolas" w:hAnsi="Consolas"/>
          <w:color w:val="3B3B3B"/>
          <w:sz w:val="17"/>
          <w:szCs w:val="17"/>
        </w:rPr>
        <w:t xml:space="preserve">├── notebooks/                # EDA / exploration, not production code</w:t>
      </w:r>
    </w:p>
    <w:p>
      <w:pPr>
        <w:shd w:fill="F1EFE8" w:val="clear"/>
        <w:spacing w:after="0" w:line="260"/>
        <w:ind w:left="120" w:right="120"/>
      </w:pPr>
      <w:r>
        <w:rPr>
          <w:rFonts w:ascii="Consolas" w:cs="Consolas" w:eastAsia="Consolas" w:hAnsi="Consolas"/>
          <w:color w:val="3B3B3B"/>
          <w:sz w:val="17"/>
          <w:szCs w:val="17"/>
        </w:rPr>
        <w:t xml:space="preserve">├── README.md                 # Team Charter + setup instructions</w:t>
      </w:r>
    </w:p>
    <w:p>
      <w:pPr>
        <w:shd w:fill="F1EFE8" w:val="clear"/>
        <w:spacing w:after="0" w:line="260"/>
        <w:ind w:left="120" w:right="120"/>
      </w:pPr>
      <w:r>
        <w:rPr>
          <w:rFonts w:ascii="Consolas" w:cs="Consolas" w:eastAsia="Consolas" w:hAnsi="Consolas"/>
          <w:color w:val="3B3B3B"/>
          <w:sz w:val="17"/>
          <w:szCs w:val="17"/>
        </w:rPr>
        <w:t xml:space="preserve">├── PRD.md</w:t>
      </w:r>
    </w:p>
    <w:p>
      <w:pPr>
        <w:shd w:fill="F1EFE8" w:val="clear"/>
        <w:spacing w:after="0" w:line="260"/>
        <w:ind w:left="120" w:right="120"/>
      </w:pPr>
      <w:r>
        <w:rPr>
          <w:rFonts w:ascii="Consolas" w:cs="Consolas" w:eastAsia="Consolas" w:hAnsi="Consolas"/>
          <w:color w:val="3B3B3B"/>
          <w:sz w:val="17"/>
          <w:szCs w:val="17"/>
        </w:rPr>
        <w:t xml:space="preserve">├── pipeline_design.md</w:t>
      </w:r>
    </w:p>
    <w:p>
      <w:pPr>
        <w:shd w:fill="F1EFE8" w:val="clear"/>
        <w:spacing w:after="0" w:line="260"/>
        <w:ind w:left="120" w:right="120"/>
      </w:pPr>
      <w:r>
        <w:rPr>
          <w:rFonts w:ascii="Consolas" w:cs="Consolas" w:eastAsia="Consolas" w:hAnsi="Consolas"/>
          <w:color w:val="3B3B3B"/>
          <w:sz w:val="17"/>
          <w:szCs w:val="17"/>
        </w:rPr>
        <w:t xml:space="preserve">└── requirements.txt</w:t>
      </w:r>
    </w:p>
    <w:p>
      <w:pPr>
        <w:spacing w:after="160"/>
      </w:pPr>
    </w:p>
    <w:p>
      <w:pPr>
        <w:pStyle w:val="Heading3"/>
        <w:spacing w:after="90" w:before="200"/>
      </w:pPr>
      <w:r>
        <w:rPr>
          <w:b/>
          <w:bCs/>
          <w:color w:val="1A1E27"/>
          <w:sz w:val="21"/>
          <w:szCs w:val="21"/>
        </w:rPr>
        <w:t xml:space="preserve">8.3 SQL Schema (draft)</w:t>
      </w:r>
    </w:p>
    <w:p>
      <w:pPr>
        <w:shd w:fill="F1EFE8" w:val="clear"/>
        <w:spacing w:after="0" w:line="260"/>
        <w:ind w:left="120" w:right="120"/>
      </w:pPr>
      <w:r>
        <w:rPr>
          <w:rFonts w:ascii="Consolas" w:cs="Consolas" w:eastAsia="Consolas" w:hAnsi="Consolas"/>
          <w:color w:val="3B3B3B"/>
          <w:sz w:val="17"/>
          <w:szCs w:val="17"/>
        </w:rPr>
        <w:t xml:space="preserve">CREATE TABLE dim_segment (</w:t>
      </w:r>
    </w:p>
    <w:p>
      <w:pPr>
        <w:shd w:fill="F1EFE8" w:val="clear"/>
        <w:spacing w:after="0" w:line="260"/>
        <w:ind w:left="120" w:right="120"/>
      </w:pPr>
      <w:r>
        <w:rPr>
          <w:rFonts w:ascii="Consolas" w:cs="Consolas" w:eastAsia="Consolas" w:hAnsi="Consolas"/>
          <w:color w:val="3B3B3B"/>
          <w:sz w:val="17"/>
          <w:szCs w:val="17"/>
        </w:rPr>
        <w:t xml:space="preserve">    segment_id     INTEGER PRIMARY KEY,</w:t>
      </w:r>
    </w:p>
    <w:p>
      <w:pPr>
        <w:shd w:fill="F1EFE8" w:val="clear"/>
        <w:spacing w:after="0" w:line="260"/>
        <w:ind w:left="120" w:right="120"/>
      </w:pPr>
      <w:r>
        <w:rPr>
          <w:rFonts w:ascii="Consolas" w:cs="Consolas" w:eastAsia="Consolas" w:hAnsi="Consolas"/>
          <w:color w:val="3B3B3B"/>
          <w:sz w:val="17"/>
          <w:szCs w:val="17"/>
        </w:rPr>
        <w:t xml:space="preserve">    segment_name   TEXT NOT NULL          -- e.g. OTA, Direct, Corporate, Group</w:t>
      </w:r>
    </w:p>
    <w:p>
      <w:pPr>
        <w:shd w:fill="F1EFE8" w:val="clear"/>
        <w:spacing w:after="0" w:line="260"/>
        <w:ind w:left="120" w:right="120"/>
      </w:pPr>
      <w:r>
        <w:rPr>
          <w:rFonts w:ascii="Consolas" w:cs="Consolas" w:eastAsia="Consolas" w:hAnsi="Consolas"/>
          <w:color w:val="3B3B3B"/>
          <w:sz w:val="17"/>
          <w:szCs w:val="17"/>
        </w:rPr>
        <w:t xml:space="preserve">);</w:t>
      </w:r>
    </w:p>
    <w:p>
      <w:pPr>
        <w:shd w:fill="F1EFE8" w:val="clear"/>
        <w:spacing w:after="0" w:line="260"/>
        <w:ind w:left="120" w:right="120"/>
      </w:pPr>
      <w:r>
        <w:rPr>
          <w:rFonts w:ascii="Consolas" w:cs="Consolas" w:eastAsia="Consolas" w:hAnsi="Consolas"/>
          <w:color w:val="3B3B3B"/>
          <w:sz w:val="17"/>
          <w:szCs w:val="17"/>
        </w:rPr>
        <w:t xml:space="preserve"> </w:t>
      </w:r>
    </w:p>
    <w:p>
      <w:pPr>
        <w:shd w:fill="F1EFE8" w:val="clear"/>
        <w:spacing w:after="0" w:line="260"/>
        <w:ind w:left="120" w:right="120"/>
      </w:pPr>
      <w:r>
        <w:rPr>
          <w:rFonts w:ascii="Consolas" w:cs="Consolas" w:eastAsia="Consolas" w:hAnsi="Consolas"/>
          <w:color w:val="3B3B3B"/>
          <w:sz w:val="17"/>
          <w:szCs w:val="17"/>
        </w:rPr>
        <w:t xml:space="preserve">CREATE TABLE fact_bookings_enriched (</w:t>
      </w:r>
    </w:p>
    <w:p>
      <w:pPr>
        <w:shd w:fill="F1EFE8" w:val="clear"/>
        <w:spacing w:after="0" w:line="260"/>
        <w:ind w:left="120" w:right="120"/>
      </w:pPr>
      <w:r>
        <w:rPr>
          <w:rFonts w:ascii="Consolas" w:cs="Consolas" w:eastAsia="Consolas" w:hAnsi="Consolas"/>
          <w:color w:val="3B3B3B"/>
          <w:sz w:val="17"/>
          <w:szCs w:val="17"/>
        </w:rPr>
        <w:t xml:space="preserve">    reservation_id      TEXT PRIMARY KEY,</w:t>
      </w:r>
    </w:p>
    <w:p>
      <w:pPr>
        <w:shd w:fill="F1EFE8" w:val="clear"/>
        <w:spacing w:after="0" w:line="260"/>
        <w:ind w:left="120" w:right="120"/>
      </w:pPr>
      <w:r>
        <w:rPr>
          <w:rFonts w:ascii="Consolas" w:cs="Consolas" w:eastAsia="Consolas" w:hAnsi="Consolas"/>
          <w:color w:val="3B3B3B"/>
          <w:sz w:val="17"/>
          <w:szCs w:val="17"/>
        </w:rPr>
        <w:t xml:space="preserve">    segment_id          INTEGER REFERENCES dim_segment(segment_id),</w:t>
      </w:r>
    </w:p>
    <w:p>
      <w:pPr>
        <w:shd w:fill="F1EFE8" w:val="clear"/>
        <w:spacing w:after="0" w:line="260"/>
        <w:ind w:left="120" w:right="120"/>
      </w:pPr>
      <w:r>
        <w:rPr>
          <w:rFonts w:ascii="Consolas" w:cs="Consolas" w:eastAsia="Consolas" w:hAnsi="Consolas"/>
          <w:color w:val="3B3B3B"/>
          <w:sz w:val="17"/>
          <w:szCs w:val="17"/>
        </w:rPr>
        <w:t xml:space="preserve">    booking_date         DATE,</w:t>
      </w:r>
    </w:p>
    <w:p>
      <w:pPr>
        <w:shd w:fill="F1EFE8" w:val="clear"/>
        <w:spacing w:after="0" w:line="260"/>
        <w:ind w:left="120" w:right="120"/>
      </w:pPr>
      <w:r>
        <w:rPr>
          <w:rFonts w:ascii="Consolas" w:cs="Consolas" w:eastAsia="Consolas" w:hAnsi="Consolas"/>
          <w:color w:val="3B3B3B"/>
          <w:sz w:val="17"/>
          <w:szCs w:val="17"/>
        </w:rPr>
        <w:t xml:space="preserve">    check_in_date        DATE,</w:t>
      </w:r>
    </w:p>
    <w:p>
      <w:pPr>
        <w:shd w:fill="F1EFE8" w:val="clear"/>
        <w:spacing w:after="0" w:line="260"/>
        <w:ind w:left="120" w:right="120"/>
      </w:pPr>
      <w:r>
        <w:rPr>
          <w:rFonts w:ascii="Consolas" w:cs="Consolas" w:eastAsia="Consolas" w:hAnsi="Consolas"/>
          <w:color w:val="3B3B3B"/>
          <w:sz w:val="17"/>
          <w:szCs w:val="17"/>
        </w:rPr>
        <w:t xml:space="preserve">    check_out_date       DATE,</w:t>
      </w:r>
    </w:p>
    <w:p>
      <w:pPr>
        <w:shd w:fill="F1EFE8" w:val="clear"/>
        <w:spacing w:after="0" w:line="260"/>
        <w:ind w:left="120" w:right="120"/>
      </w:pPr>
      <w:r>
        <w:rPr>
          <w:rFonts w:ascii="Consolas" w:cs="Consolas" w:eastAsia="Consolas" w:hAnsi="Consolas"/>
          <w:color w:val="3B3B3B"/>
          <w:sz w:val="17"/>
          <w:szCs w:val="17"/>
        </w:rPr>
        <w:t xml:space="preserve">    nights                INTEGER,</w:t>
      </w:r>
    </w:p>
    <w:p>
      <w:pPr>
        <w:shd w:fill="F1EFE8" w:val="clear"/>
        <w:spacing w:after="0" w:line="260"/>
        <w:ind w:left="120" w:right="120"/>
      </w:pPr>
      <w:r>
        <w:rPr>
          <w:rFonts w:ascii="Consolas" w:cs="Consolas" w:eastAsia="Consolas" w:hAnsi="Consolas"/>
          <w:color w:val="3B3B3B"/>
          <w:sz w:val="17"/>
          <w:szCs w:val="17"/>
        </w:rPr>
        <w:t xml:space="preserve">    rate                  NUMERIC,</w:t>
      </w:r>
    </w:p>
    <w:p>
      <w:pPr>
        <w:shd w:fill="F1EFE8" w:val="clear"/>
        <w:spacing w:after="0" w:line="260"/>
        <w:ind w:left="120" w:right="120"/>
      </w:pPr>
      <w:r>
        <w:rPr>
          <w:rFonts w:ascii="Consolas" w:cs="Consolas" w:eastAsia="Consolas" w:hAnsi="Consolas"/>
          <w:color w:val="3B3B3B"/>
          <w:sz w:val="17"/>
          <w:szCs w:val="17"/>
        </w:rPr>
        <w:t xml:space="preserve">    is_cancelled           BOOLEAN,</w:t>
      </w:r>
    </w:p>
    <w:p>
      <w:pPr>
        <w:shd w:fill="F1EFE8" w:val="clear"/>
        <w:spacing w:after="0" w:line="260"/>
        <w:ind w:left="120" w:right="120"/>
      </w:pPr>
      <w:r>
        <w:rPr>
          <w:rFonts w:ascii="Consolas" w:cs="Consolas" w:eastAsia="Consolas" w:hAnsi="Consolas"/>
          <w:color w:val="3B3B3B"/>
          <w:sz w:val="17"/>
          <w:szCs w:val="17"/>
        </w:rPr>
        <w:t xml:space="preserve">    cancellation_date      DATE,</w:t>
      </w:r>
    </w:p>
    <w:p>
      <w:pPr>
        <w:shd w:fill="F1EFE8" w:val="clear"/>
        <w:spacing w:after="0" w:line="260"/>
        <w:ind w:left="120" w:right="120"/>
      </w:pPr>
      <w:r>
        <w:rPr>
          <w:rFonts w:ascii="Consolas" w:cs="Consolas" w:eastAsia="Consolas" w:hAnsi="Consolas"/>
          <w:color w:val="3B3B3B"/>
          <w:sz w:val="17"/>
          <w:szCs w:val="17"/>
        </w:rPr>
        <w:t xml:space="preserve">    lead_time_days         INTEGER,</w:t>
      </w:r>
    </w:p>
    <w:p>
      <w:pPr>
        <w:shd w:fill="F1EFE8" w:val="clear"/>
        <w:spacing w:after="0" w:line="260"/>
        <w:ind w:left="120" w:right="120"/>
      </w:pPr>
      <w:r>
        <w:rPr>
          <w:rFonts w:ascii="Consolas" w:cs="Consolas" w:eastAsia="Consolas" w:hAnsi="Consolas"/>
          <w:color w:val="3B3B3B"/>
          <w:sz w:val="17"/>
          <w:szCs w:val="17"/>
        </w:rPr>
        <w:t xml:space="preserve">    season_tag              TEXT,</w:t>
      </w:r>
    </w:p>
    <w:p>
      <w:pPr>
        <w:shd w:fill="F1EFE8" w:val="clear"/>
        <w:spacing w:after="0" w:line="260"/>
        <w:ind w:left="120" w:right="120"/>
      </w:pPr>
      <w:r>
        <w:rPr>
          <w:rFonts w:ascii="Consolas" w:cs="Consolas" w:eastAsia="Consolas" w:hAnsi="Consolas"/>
          <w:color w:val="3B3B3B"/>
          <w:sz w:val="17"/>
          <w:szCs w:val="17"/>
        </w:rPr>
        <w:t xml:space="preserve">    room_nights              INTEGER</w:t>
      </w:r>
    </w:p>
    <w:p>
      <w:pPr>
        <w:shd w:fill="F1EFE8" w:val="clear"/>
        <w:spacing w:after="0" w:line="260"/>
        <w:ind w:left="120" w:right="120"/>
      </w:pPr>
      <w:r>
        <w:rPr>
          <w:rFonts w:ascii="Consolas" w:cs="Consolas" w:eastAsia="Consolas" w:hAnsi="Consolas"/>
          <w:color w:val="3B3B3B"/>
          <w:sz w:val="17"/>
          <w:szCs w:val="17"/>
        </w:rPr>
        <w:t xml:space="preserve">);</w:t>
      </w:r>
    </w:p>
    <w:p>
      <w:pPr>
        <w:shd w:fill="F1EFE8" w:val="clear"/>
        <w:spacing w:after="0" w:line="260"/>
        <w:ind w:left="120" w:right="120"/>
      </w:pPr>
      <w:r>
        <w:rPr>
          <w:rFonts w:ascii="Consolas" w:cs="Consolas" w:eastAsia="Consolas" w:hAnsi="Consolas"/>
          <w:color w:val="3B3B3B"/>
          <w:sz w:val="17"/>
          <w:szCs w:val="17"/>
        </w:rPr>
        <w:t xml:space="preserve"> </w:t>
      </w:r>
    </w:p>
    <w:p>
      <w:pPr>
        <w:shd w:fill="F1EFE8" w:val="clear"/>
        <w:spacing w:after="0" w:line="260"/>
        <w:ind w:left="120" w:right="120"/>
      </w:pPr>
      <w:r>
        <w:rPr>
          <w:rFonts w:ascii="Consolas" w:cs="Consolas" w:eastAsia="Consolas" w:hAnsi="Consolas"/>
          <w:color w:val="3B3B3B"/>
          <w:sz w:val="17"/>
          <w:szCs w:val="17"/>
        </w:rPr>
        <w:t xml:space="preserve">-- Example KPI view: daily occupancy by segment</w:t>
      </w:r>
    </w:p>
    <w:p>
      <w:pPr>
        <w:shd w:fill="F1EFE8" w:val="clear"/>
        <w:spacing w:after="0" w:line="260"/>
        <w:ind w:left="120" w:right="120"/>
      </w:pPr>
      <w:r>
        <w:rPr>
          <w:rFonts w:ascii="Consolas" w:cs="Consolas" w:eastAsia="Consolas" w:hAnsi="Consolas"/>
          <w:color w:val="3B3B3B"/>
          <w:sz w:val="17"/>
          <w:szCs w:val="17"/>
        </w:rPr>
        <w:t xml:space="preserve">CREATE VIEW v_occupancy_by_segment_day AS</w:t>
      </w:r>
    </w:p>
    <w:p>
      <w:pPr>
        <w:shd w:fill="F1EFE8" w:val="clear"/>
        <w:spacing w:after="0" w:line="260"/>
        <w:ind w:left="120" w:right="120"/>
      </w:pPr>
      <w:r>
        <w:rPr>
          <w:rFonts w:ascii="Consolas" w:cs="Consolas" w:eastAsia="Consolas" w:hAnsi="Consolas"/>
          <w:color w:val="3B3B3B"/>
          <w:sz w:val="17"/>
          <w:szCs w:val="17"/>
        </w:rPr>
        <w:t xml:space="preserve">SELECT</w:t>
      </w:r>
    </w:p>
    <w:p>
      <w:pPr>
        <w:shd w:fill="F1EFE8" w:val="clear"/>
        <w:spacing w:after="0" w:line="260"/>
        <w:ind w:left="120" w:right="120"/>
      </w:pPr>
      <w:r>
        <w:rPr>
          <w:rFonts w:ascii="Consolas" w:cs="Consolas" w:eastAsia="Consolas" w:hAnsi="Consolas"/>
          <w:color w:val="3B3B3B"/>
          <w:sz w:val="17"/>
          <w:szCs w:val="17"/>
        </w:rPr>
        <w:t xml:space="preserve">    segment_id,</w:t>
      </w:r>
    </w:p>
    <w:p>
      <w:pPr>
        <w:shd w:fill="F1EFE8" w:val="clear"/>
        <w:spacing w:after="0" w:line="260"/>
        <w:ind w:left="120" w:right="120"/>
      </w:pPr>
      <w:r>
        <w:rPr>
          <w:rFonts w:ascii="Consolas" w:cs="Consolas" w:eastAsia="Consolas" w:hAnsi="Consolas"/>
          <w:color w:val="3B3B3B"/>
          <w:sz w:val="17"/>
          <w:szCs w:val="17"/>
        </w:rPr>
        <w:t xml:space="preserve">    check_in_date AS date,</w:t>
      </w:r>
    </w:p>
    <w:p>
      <w:pPr>
        <w:shd w:fill="F1EFE8" w:val="clear"/>
        <w:spacing w:after="0" w:line="260"/>
        <w:ind w:left="120" w:right="120"/>
      </w:pPr>
      <w:r>
        <w:rPr>
          <w:rFonts w:ascii="Consolas" w:cs="Consolas" w:eastAsia="Consolas" w:hAnsi="Consolas"/>
          <w:color w:val="3B3B3B"/>
          <w:sz w:val="17"/>
          <w:szCs w:val="17"/>
        </w:rPr>
        <w:t xml:space="preserve">    SUM(room_nights) AS booked_room_nights</w:t>
      </w:r>
    </w:p>
    <w:p>
      <w:pPr>
        <w:shd w:fill="F1EFE8" w:val="clear"/>
        <w:spacing w:after="0" w:line="260"/>
        <w:ind w:left="120" w:right="120"/>
      </w:pPr>
      <w:r>
        <w:rPr>
          <w:rFonts w:ascii="Consolas" w:cs="Consolas" w:eastAsia="Consolas" w:hAnsi="Consolas"/>
          <w:color w:val="3B3B3B"/>
          <w:sz w:val="17"/>
          <w:szCs w:val="17"/>
        </w:rPr>
        <w:t xml:space="preserve">FROM fact_bookings_enriched</w:t>
      </w:r>
    </w:p>
    <w:p>
      <w:pPr>
        <w:shd w:fill="F1EFE8" w:val="clear"/>
        <w:spacing w:after="0" w:line="260"/>
        <w:ind w:left="120" w:right="120"/>
      </w:pPr>
      <w:r>
        <w:rPr>
          <w:rFonts w:ascii="Consolas" w:cs="Consolas" w:eastAsia="Consolas" w:hAnsi="Consolas"/>
          <w:color w:val="3B3B3B"/>
          <w:sz w:val="17"/>
          <w:szCs w:val="17"/>
        </w:rPr>
        <w:t xml:space="preserve">WHERE is_cancelled = FALSE</w:t>
      </w:r>
    </w:p>
    <w:p>
      <w:pPr>
        <w:shd w:fill="F1EFE8" w:val="clear"/>
        <w:spacing w:after="0" w:line="260"/>
        <w:ind w:left="120" w:right="120"/>
      </w:pPr>
      <w:r>
        <w:rPr>
          <w:rFonts w:ascii="Consolas" w:cs="Consolas" w:eastAsia="Consolas" w:hAnsi="Consolas"/>
          <w:color w:val="3B3B3B"/>
          <w:sz w:val="17"/>
          <w:szCs w:val="17"/>
        </w:rPr>
        <w:t xml:space="preserve">GROUP BY segment_id, check_in_date;</w:t>
      </w:r>
    </w:p>
    <w:p>
      <w:pPr>
        <w:shd w:fill="F1EFE8" w:val="clear"/>
        <w:spacing w:after="0" w:line="260"/>
        <w:ind w:left="120" w:right="120"/>
      </w:pPr>
      <w:r>
        <w:rPr>
          <w:rFonts w:ascii="Consolas" w:cs="Consolas" w:eastAsia="Consolas" w:hAnsi="Consolas"/>
          <w:color w:val="3B3B3B"/>
          <w:sz w:val="17"/>
          <w:szCs w:val="17"/>
        </w:rPr>
        <w:t xml:space="preserve"> </w:t>
      </w:r>
    </w:p>
    <w:p>
      <w:pPr>
        <w:shd w:fill="F1EFE8" w:val="clear"/>
        <w:spacing w:after="0" w:line="260"/>
        <w:ind w:left="120" w:right="120"/>
      </w:pPr>
      <w:r>
        <w:rPr>
          <w:rFonts w:ascii="Consolas" w:cs="Consolas" w:eastAsia="Consolas" w:hAnsi="Consolas"/>
          <w:color w:val="3B3B3B"/>
          <w:sz w:val="17"/>
          <w:szCs w:val="17"/>
        </w:rPr>
        <w:t xml:space="preserve">-- Example KPI view: revenue at risk from cancellations, by segment</w:t>
      </w:r>
    </w:p>
    <w:p>
      <w:pPr>
        <w:shd w:fill="F1EFE8" w:val="clear"/>
        <w:spacing w:after="0" w:line="260"/>
        <w:ind w:left="120" w:right="120"/>
      </w:pPr>
      <w:r>
        <w:rPr>
          <w:rFonts w:ascii="Consolas" w:cs="Consolas" w:eastAsia="Consolas" w:hAnsi="Consolas"/>
          <w:color w:val="3B3B3B"/>
          <w:sz w:val="17"/>
          <w:szCs w:val="17"/>
        </w:rPr>
        <w:t xml:space="preserve">CREATE VIEW v_revenue_at_risk_by_segment AS</w:t>
      </w:r>
    </w:p>
    <w:p>
      <w:pPr>
        <w:shd w:fill="F1EFE8" w:val="clear"/>
        <w:spacing w:after="0" w:line="260"/>
        <w:ind w:left="120" w:right="120"/>
      </w:pPr>
      <w:r>
        <w:rPr>
          <w:rFonts w:ascii="Consolas" w:cs="Consolas" w:eastAsia="Consolas" w:hAnsi="Consolas"/>
          <w:color w:val="3B3B3B"/>
          <w:sz w:val="17"/>
          <w:szCs w:val="17"/>
        </w:rPr>
        <w:t xml:space="preserve">SELECT</w:t>
      </w:r>
    </w:p>
    <w:p>
      <w:pPr>
        <w:shd w:fill="F1EFE8" w:val="clear"/>
        <w:spacing w:after="0" w:line="260"/>
        <w:ind w:left="120" w:right="120"/>
      </w:pPr>
      <w:r>
        <w:rPr>
          <w:rFonts w:ascii="Consolas" w:cs="Consolas" w:eastAsia="Consolas" w:hAnsi="Consolas"/>
          <w:color w:val="3B3B3B"/>
          <w:sz w:val="17"/>
          <w:szCs w:val="17"/>
        </w:rPr>
        <w:t xml:space="preserve">    segment_id,</w:t>
      </w:r>
    </w:p>
    <w:p>
      <w:pPr>
        <w:shd w:fill="F1EFE8" w:val="clear"/>
        <w:spacing w:after="0" w:line="260"/>
        <w:ind w:left="120" w:right="120"/>
      </w:pPr>
      <w:r>
        <w:rPr>
          <w:rFonts w:ascii="Consolas" w:cs="Consolas" w:eastAsia="Consolas" w:hAnsi="Consolas"/>
          <w:color w:val="3B3B3B"/>
          <w:sz w:val="17"/>
          <w:szCs w:val="17"/>
        </w:rPr>
        <w:t xml:space="preserve">    SUM(room_nights * rate) AS revenue_at_risk</w:t>
      </w:r>
    </w:p>
    <w:p>
      <w:pPr>
        <w:shd w:fill="F1EFE8" w:val="clear"/>
        <w:spacing w:after="0" w:line="260"/>
        <w:ind w:left="120" w:right="120"/>
      </w:pPr>
      <w:r>
        <w:rPr>
          <w:rFonts w:ascii="Consolas" w:cs="Consolas" w:eastAsia="Consolas" w:hAnsi="Consolas"/>
          <w:color w:val="3B3B3B"/>
          <w:sz w:val="17"/>
          <w:szCs w:val="17"/>
        </w:rPr>
        <w:t xml:space="preserve">FROM fact_bookings_enriched</w:t>
      </w:r>
    </w:p>
    <w:p>
      <w:pPr>
        <w:shd w:fill="F1EFE8" w:val="clear"/>
        <w:spacing w:after="0" w:line="260"/>
        <w:ind w:left="120" w:right="120"/>
      </w:pPr>
      <w:r>
        <w:rPr>
          <w:rFonts w:ascii="Consolas" w:cs="Consolas" w:eastAsia="Consolas" w:hAnsi="Consolas"/>
          <w:color w:val="3B3B3B"/>
          <w:sz w:val="17"/>
          <w:szCs w:val="17"/>
        </w:rPr>
        <w:t xml:space="preserve">WHERE is_cancelled = TRUE</w:t>
      </w:r>
    </w:p>
    <w:p>
      <w:pPr>
        <w:shd w:fill="F1EFE8" w:val="clear"/>
        <w:spacing w:after="0" w:line="260"/>
        <w:ind w:left="120" w:right="120"/>
      </w:pPr>
      <w:r>
        <w:rPr>
          <w:rFonts w:ascii="Consolas" w:cs="Consolas" w:eastAsia="Consolas" w:hAnsi="Consolas"/>
          <w:color w:val="3B3B3B"/>
          <w:sz w:val="17"/>
          <w:szCs w:val="17"/>
        </w:rPr>
        <w:t xml:space="preserve">GROUP BY segment_id;</w:t>
      </w:r>
    </w:p>
    <w:p>
      <w:pPr>
        <w:spacing w:after="160"/>
      </w:pPr>
    </w:p>
    <w:p>
      <w:pPr>
        <w:pStyle w:val="Heading3"/>
        <w:spacing w:after="90" w:before="200"/>
      </w:pPr>
      <w:r>
        <w:rPr>
          <w:b/>
          <w:bCs/>
          <w:color w:val="1A1E27"/>
          <w:sz w:val="21"/>
          <w:szCs w:val="21"/>
        </w:rPr>
        <w:t xml:space="preserve">8.4 Tech Stack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rPr>
          <w:tblHeader/>
        </w:trPr>
        <w:tc>
          <w:tcPr>
            <w:tcW w:type="dxa" w:w="2600"/>
            <w:shd w:fill="1A1E27" w:val="clear"/>
            <w:tcMar>
              <w:top w:type="dxa" w:w="80"/>
              <w:left w:type="dxa" w:w="100"/>
              <w:bottom w:type="dxa" w:w="80"/>
              <w:right w:type="dxa" w:w="100"/>
            </w:tcMar>
          </w:tcPr>
          <w:p>
            <w:r>
              <w:rPr>
                <w:b/>
                <w:bCs/>
                <w:color w:val="FFFFFF"/>
                <w:sz w:val="17"/>
                <w:szCs w:val="17"/>
              </w:rPr>
              <w:t xml:space="preserve">Layer</w:t>
            </w:r>
          </w:p>
        </w:tc>
        <w:tc>
          <w:tcPr>
            <w:tcW w:type="dxa" w:w="3600"/>
            <w:shd w:fill="1A1E27" w:val="clear"/>
            <w:tcMar>
              <w:top w:type="dxa" w:w="80"/>
              <w:left w:type="dxa" w:w="100"/>
              <w:bottom w:type="dxa" w:w="80"/>
              <w:right w:type="dxa" w:w="100"/>
            </w:tcMar>
          </w:tcPr>
          <w:p>
            <w:r>
              <w:rPr>
                <w:b/>
                <w:bCs/>
                <w:color w:val="FFFFFF"/>
                <w:sz w:val="17"/>
                <w:szCs w:val="17"/>
              </w:rPr>
              <w:t xml:space="preserve">Tool</w:t>
            </w:r>
          </w:p>
        </w:tc>
        <w:tc>
          <w:tcPr>
            <w:tcW w:type="dxa" w:w="3880"/>
            <w:shd w:fill="1A1E27" w:val="clear"/>
            <w:tcMar>
              <w:top w:type="dxa" w:w="80"/>
              <w:left w:type="dxa" w:w="100"/>
              <w:bottom w:type="dxa" w:w="80"/>
              <w:right w:type="dxa" w:w="100"/>
            </w:tcMar>
          </w:tcPr>
          <w:p>
            <w:r>
              <w:rPr>
                <w:b/>
                <w:bCs/>
                <w:color w:val="FFFFFF"/>
                <w:sz w:val="17"/>
                <w:szCs w:val="17"/>
              </w:rPr>
              <w:t xml:space="preserve">Role</w:t>
            </w:r>
          </w:p>
        </w:tc>
      </w:tr>
      <w:tr>
        <w:tc>
          <w:tcPr>
            <w:tcW w:type="dxa" w:w="2600"/>
            <w:shd w:fill="FFFFFF" w:val="clear"/>
            <w:tcMar>
              <w:top w:type="dxa" w:w="70"/>
              <w:left w:type="dxa" w:w="100"/>
              <w:bottom w:type="dxa" w:w="70"/>
              <w:right w:type="dxa" w:w="100"/>
            </w:tcMar>
          </w:tcPr>
          <w:p>
            <w:r>
              <w:rPr>
                <w:sz w:val="18"/>
                <w:szCs w:val="18"/>
              </w:rPr>
              <w:t xml:space="preserve">Ingestion &amp; validation</w:t>
            </w:r>
          </w:p>
        </w:tc>
        <w:tc>
          <w:tcPr>
            <w:tcW w:type="dxa" w:w="3600"/>
            <w:shd w:fill="FFFFFF" w:val="clear"/>
            <w:tcMar>
              <w:top w:type="dxa" w:w="70"/>
              <w:left w:type="dxa" w:w="100"/>
              <w:bottom w:type="dxa" w:w="70"/>
              <w:right w:type="dxa" w:w="100"/>
            </w:tcMar>
          </w:tcPr>
          <w:p>
            <w:r>
              <w:rPr>
                <w:sz w:val="18"/>
                <w:szCs w:val="18"/>
              </w:rPr>
              <w:t xml:space="preserve">Python</w:t>
            </w:r>
          </w:p>
        </w:tc>
        <w:tc>
          <w:tcPr>
            <w:tcW w:type="dxa" w:w="3880"/>
            <w:shd w:fill="FFFFFF" w:val="clear"/>
            <w:tcMar>
              <w:top w:type="dxa" w:w="70"/>
              <w:left w:type="dxa" w:w="100"/>
              <w:bottom w:type="dxa" w:w="70"/>
              <w:right w:type="dxa" w:w="100"/>
            </w:tcMar>
          </w:tcPr>
          <w:p>
            <w:r>
              <w:rPr>
                <w:sz w:val="18"/>
                <w:szCs w:val="18"/>
              </w:rPr>
              <w:t xml:space="preserve">Read raw files, enforce schema, log issues</w:t>
            </w:r>
          </w:p>
        </w:tc>
      </w:tr>
      <w:tr>
        <w:tc>
          <w:tcPr>
            <w:tcW w:type="dxa" w:w="2600"/>
            <w:shd w:fill="F7F5EF" w:val="clear"/>
            <w:tcMar>
              <w:top w:type="dxa" w:w="70"/>
              <w:left w:type="dxa" w:w="100"/>
              <w:bottom w:type="dxa" w:w="70"/>
              <w:right w:type="dxa" w:w="100"/>
            </w:tcMar>
          </w:tcPr>
          <w:p>
            <w:r>
              <w:rPr>
                <w:sz w:val="18"/>
                <w:szCs w:val="18"/>
              </w:rPr>
              <w:t xml:space="preserve">Cleaning &amp; transformation</w:t>
            </w:r>
          </w:p>
        </w:tc>
        <w:tc>
          <w:tcPr>
            <w:tcW w:type="dxa" w:w="3600"/>
            <w:shd w:fill="F7F5EF" w:val="clear"/>
            <w:tcMar>
              <w:top w:type="dxa" w:w="70"/>
              <w:left w:type="dxa" w:w="100"/>
              <w:bottom w:type="dxa" w:w="70"/>
              <w:right w:type="dxa" w:w="100"/>
            </w:tcMar>
          </w:tcPr>
          <w:p>
            <w:r>
              <w:rPr>
                <w:sz w:val="18"/>
                <w:szCs w:val="18"/>
              </w:rPr>
              <w:t xml:space="preserve">Pandas</w:t>
            </w:r>
          </w:p>
        </w:tc>
        <w:tc>
          <w:tcPr>
            <w:tcW w:type="dxa" w:w="3880"/>
            <w:shd w:fill="F7F5EF" w:val="clear"/>
            <w:tcMar>
              <w:top w:type="dxa" w:w="70"/>
              <w:left w:type="dxa" w:w="100"/>
              <w:bottom w:type="dxa" w:w="70"/>
              <w:right w:type="dxa" w:w="100"/>
            </w:tcMar>
          </w:tcPr>
          <w:p>
            <w:r>
              <w:rPr>
                <w:sz w:val="18"/>
                <w:szCs w:val="18"/>
              </w:rPr>
              <w:t xml:space="preserve">Nulls, dedup, joins, feature engineering</w:t>
            </w:r>
          </w:p>
        </w:tc>
      </w:tr>
      <w:tr>
        <w:tc>
          <w:tcPr>
            <w:tcW w:type="dxa" w:w="2600"/>
            <w:shd w:fill="FFFFFF" w:val="clear"/>
            <w:tcMar>
              <w:top w:type="dxa" w:w="70"/>
              <w:left w:type="dxa" w:w="100"/>
              <w:bottom w:type="dxa" w:w="70"/>
              <w:right w:type="dxa" w:w="100"/>
            </w:tcMar>
          </w:tcPr>
          <w:p>
            <w:r>
              <w:rPr>
                <w:sz w:val="18"/>
                <w:szCs w:val="18"/>
              </w:rPr>
              <w:t xml:space="preserve">Storage &amp; aggregation</w:t>
            </w:r>
          </w:p>
        </w:tc>
        <w:tc>
          <w:tcPr>
            <w:tcW w:type="dxa" w:w="3600"/>
            <w:shd w:fill="FFFFFF" w:val="clear"/>
            <w:tcMar>
              <w:top w:type="dxa" w:w="70"/>
              <w:left w:type="dxa" w:w="100"/>
              <w:bottom w:type="dxa" w:w="70"/>
              <w:right w:type="dxa" w:w="100"/>
            </w:tcMar>
          </w:tcPr>
          <w:p>
            <w:r>
              <w:rPr>
                <w:sz w:val="18"/>
                <w:szCs w:val="18"/>
              </w:rPr>
              <w:t xml:space="preserve">SQL (SQLite dev / Postgres if scaled)</w:t>
            </w:r>
          </w:p>
        </w:tc>
        <w:tc>
          <w:tcPr>
            <w:tcW w:type="dxa" w:w="3880"/>
            <w:shd w:fill="FFFFFF" w:val="clear"/>
            <w:tcMar>
              <w:top w:type="dxa" w:w="70"/>
              <w:left w:type="dxa" w:w="100"/>
              <w:bottom w:type="dxa" w:w="70"/>
              <w:right w:type="dxa" w:w="100"/>
            </w:tcMar>
          </w:tcPr>
          <w:p>
            <w:r>
              <w:rPr>
                <w:sz w:val="18"/>
                <w:szCs w:val="18"/>
              </w:rPr>
              <w:t xml:space="preserve">Store clean data, compute KPI + volatility queries</w:t>
            </w:r>
          </w:p>
        </w:tc>
      </w:tr>
      <w:tr>
        <w:tc>
          <w:tcPr>
            <w:tcW w:type="dxa" w:w="2600"/>
            <w:shd w:fill="F7F5EF" w:val="clear"/>
            <w:tcMar>
              <w:top w:type="dxa" w:w="70"/>
              <w:left w:type="dxa" w:w="100"/>
              <w:bottom w:type="dxa" w:w="70"/>
              <w:right w:type="dxa" w:w="100"/>
            </w:tcMar>
          </w:tcPr>
          <w:p>
            <w:r>
              <w:rPr>
                <w:sz w:val="18"/>
                <w:szCs w:val="18"/>
              </w:rPr>
              <w:t xml:space="preserve">Presentation</w:t>
            </w:r>
          </w:p>
        </w:tc>
        <w:tc>
          <w:tcPr>
            <w:tcW w:type="dxa" w:w="3600"/>
            <w:shd w:fill="F7F5EF" w:val="clear"/>
            <w:tcMar>
              <w:top w:type="dxa" w:w="70"/>
              <w:left w:type="dxa" w:w="100"/>
              <w:bottom w:type="dxa" w:w="70"/>
              <w:right w:type="dxa" w:w="100"/>
            </w:tcMar>
          </w:tcPr>
          <w:p>
            <w:r>
              <w:rPr>
                <w:sz w:val="18"/>
                <w:szCs w:val="18"/>
              </w:rPr>
              <w:t xml:space="preserve">Streamlit</w:t>
            </w:r>
          </w:p>
        </w:tc>
        <w:tc>
          <w:tcPr>
            <w:tcW w:type="dxa" w:w="3880"/>
            <w:shd w:fill="F7F5EF" w:val="clear"/>
            <w:tcMar>
              <w:top w:type="dxa" w:w="70"/>
              <w:left w:type="dxa" w:w="100"/>
              <w:bottom w:type="dxa" w:w="70"/>
              <w:right w:type="dxa" w:w="100"/>
            </w:tcMar>
          </w:tcPr>
          <w:p>
            <w:r>
              <w:rPr>
                <w:sz w:val="18"/>
                <w:szCs w:val="18"/>
              </w:rPr>
              <w:t xml:space="preserve">Interactive, filterable dashboard</w:t>
            </w:r>
          </w:p>
        </w:tc>
      </w:tr>
      <w:tr>
        <w:tc>
          <w:tcPr>
            <w:tcW w:type="dxa" w:w="2600"/>
            <w:shd w:fill="FFFFFF" w:val="clear"/>
            <w:tcMar>
              <w:top w:type="dxa" w:w="70"/>
              <w:left w:type="dxa" w:w="100"/>
              <w:bottom w:type="dxa" w:w="70"/>
              <w:right w:type="dxa" w:w="100"/>
            </w:tcMar>
          </w:tcPr>
          <w:p>
            <w:r>
              <w:rPr>
                <w:sz w:val="18"/>
                <w:szCs w:val="18"/>
              </w:rPr>
              <w:t xml:space="preserve">CI / Data quality</w:t>
            </w:r>
          </w:p>
        </w:tc>
        <w:tc>
          <w:tcPr>
            <w:tcW w:type="dxa" w:w="3600"/>
            <w:shd w:fill="FFFFFF" w:val="clear"/>
            <w:tcMar>
              <w:top w:type="dxa" w:w="70"/>
              <w:left w:type="dxa" w:w="100"/>
              <w:bottom w:type="dxa" w:w="70"/>
              <w:right w:type="dxa" w:w="100"/>
            </w:tcMar>
          </w:tcPr>
          <w:p>
            <w:r>
              <w:rPr>
                <w:sz w:val="18"/>
                <w:szCs w:val="18"/>
              </w:rPr>
              <w:t xml:space="preserve">GitHub Actions</w:t>
            </w:r>
          </w:p>
        </w:tc>
        <w:tc>
          <w:tcPr>
            <w:tcW w:type="dxa" w:w="3880"/>
            <w:shd w:fill="FFFFFF" w:val="clear"/>
            <w:tcMar>
              <w:top w:type="dxa" w:w="70"/>
              <w:left w:type="dxa" w:w="100"/>
              <w:bottom w:type="dxa" w:w="70"/>
              <w:right w:type="dxa" w:w="100"/>
            </w:tcMar>
          </w:tcPr>
          <w:p>
            <w:r>
              <w:rPr>
                <w:sz w:val="18"/>
                <w:szCs w:val="18"/>
              </w:rPr>
              <w:t xml:space="preserve">Automated checks on every push — blocks bad data from merging</w:t>
            </w:r>
          </w:p>
        </w:tc>
      </w:tr>
      <w:tr>
        <w:tc>
          <w:tcPr>
            <w:tcW w:type="dxa" w:w="2600"/>
            <w:shd w:fill="F7F5EF" w:val="clear"/>
            <w:tcMar>
              <w:top w:type="dxa" w:w="70"/>
              <w:left w:type="dxa" w:w="100"/>
              <w:bottom w:type="dxa" w:w="70"/>
              <w:right w:type="dxa" w:w="100"/>
            </w:tcMar>
          </w:tcPr>
          <w:p>
            <w:r>
              <w:rPr>
                <w:sz w:val="18"/>
                <w:szCs w:val="18"/>
              </w:rPr>
              <w:t xml:space="preserve">Version control</w:t>
            </w:r>
          </w:p>
        </w:tc>
        <w:tc>
          <w:tcPr>
            <w:tcW w:type="dxa" w:w="3600"/>
            <w:shd w:fill="F7F5EF" w:val="clear"/>
            <w:tcMar>
              <w:top w:type="dxa" w:w="70"/>
              <w:left w:type="dxa" w:w="100"/>
              <w:bottom w:type="dxa" w:w="70"/>
              <w:right w:type="dxa" w:w="100"/>
            </w:tcMar>
          </w:tcPr>
          <w:p>
            <w:r>
              <w:rPr>
                <w:sz w:val="18"/>
                <w:szCs w:val="18"/>
              </w:rPr>
              <w:t xml:space="preserve">Git / GitHub</w:t>
            </w:r>
          </w:p>
        </w:tc>
        <w:tc>
          <w:tcPr>
            <w:tcW w:type="dxa" w:w="3880"/>
            <w:shd w:fill="F7F5EF" w:val="clear"/>
            <w:tcMar>
              <w:top w:type="dxa" w:w="70"/>
              <w:left w:type="dxa" w:w="100"/>
              <w:bottom w:type="dxa" w:w="70"/>
              <w:right w:type="dxa" w:w="100"/>
            </w:tcMar>
          </w:tcPr>
          <w:p>
            <w:r>
              <w:rPr>
                <w:sz w:val="18"/>
                <w:szCs w:val="18"/>
              </w:rPr>
              <w:t xml:space="preserve">Full history, PR-based review, Kanban board tracking</w:t>
            </w:r>
          </w:p>
        </w:tc>
      </w:tr>
    </w:tbl>
    <w:p>
      <w:pPr>
        <w:spacing w:after="120"/>
      </w:pPr>
    </w:p>
    <w:p>
      <w:pPr>
        <w:pStyle w:val="Heading3"/>
        <w:spacing w:after="90" w:before="200"/>
      </w:pPr>
      <w:r>
        <w:rPr>
          <w:b/>
          <w:bCs/>
          <w:color w:val="1A1E27"/>
          <w:sz w:val="21"/>
          <w:szCs w:val="21"/>
        </w:rPr>
        <w:t xml:space="preserve">8.5 Data Quality Checks (CI gate)</w:t>
      </w:r>
    </w:p>
    <w:p>
      <w:pPr>
        <w:spacing w:after="140" w:line="300"/>
      </w:pPr>
      <w:r>
        <w:rPr>
          <w:i w:val="false"/>
          <w:iCs w:val="false"/>
          <w:color w:val="222222"/>
          <w:sz w:val="21"/>
          <w:szCs w:val="21"/>
        </w:rPr>
        <w:t xml:space="preserve">Run automatically via .github/workflows/data_quality.yml on every push touching data/ or src/:</w:t>
      </w:r>
    </w:p>
    <w:p>
      <w:pPr>
        <w:pStyle w:val="ListParagraph"/>
        <w:numPr>
          <w:ilvl w:val="0"/>
          <w:numId w:val="1"/>
        </w:numPr>
        <w:spacing w:after="60"/>
      </w:pPr>
      <w:r>
        <w:rPr>
          <w:sz w:val="21"/>
          <w:szCs w:val="21"/>
        </w:rPr>
        <w:t xml:space="preserve">Required columns present in all three raw files</w:t>
      </w:r>
    </w:p>
    <w:p>
      <w:pPr>
        <w:pStyle w:val="ListParagraph"/>
        <w:numPr>
          <w:ilvl w:val="0"/>
          <w:numId w:val="1"/>
        </w:numPr>
        <w:spacing w:after="60"/>
      </w:pPr>
      <w:r>
        <w:rPr>
          <w:sz w:val="21"/>
          <w:szCs w:val="21"/>
        </w:rPr>
        <w:t xml:space="preserve">No more than a defined null-% threshold in critical columns (segment, booking_date, check_in_date)</w:t>
      </w:r>
    </w:p>
    <w:p>
      <w:pPr>
        <w:pStyle w:val="ListParagraph"/>
        <w:numPr>
          <w:ilvl w:val="0"/>
          <w:numId w:val="1"/>
        </w:numPr>
        <w:spacing w:after="60"/>
      </w:pPr>
      <w:r>
        <w:rPr>
          <w:sz w:val="21"/>
          <w:szCs w:val="21"/>
        </w:rPr>
        <w:t xml:space="preserve">No duplicate reservation_id in the processed fact table</w:t>
      </w:r>
    </w:p>
    <w:p>
      <w:pPr>
        <w:pStyle w:val="ListParagraph"/>
        <w:numPr>
          <w:ilvl w:val="0"/>
          <w:numId w:val="1"/>
        </w:numPr>
        <w:spacing w:after="60"/>
      </w:pPr>
      <w:r>
        <w:rPr>
          <w:sz w:val="21"/>
          <w:szCs w:val="21"/>
        </w:rPr>
        <w:t xml:space="preserve">Row count of processed output is within expected range of raw input (flags silent data loss)</w:t>
      </w:r>
    </w:p>
    <w:p>
      <w:pPr>
        <w:spacing w:after="120"/>
      </w:pPr>
    </w:p>
    <w:p>
      <w:pPr>
        <w:pStyle w:val="Heading1"/>
        <w:pBdr>
          <w:bottom w:val="single" w:color="C9A24B" w:sz="8" w:space="4"/>
        </w:pBdr>
        <w:spacing w:after="160" w:before="320"/>
      </w:pPr>
      <w:r>
        <w:rPr>
          <w:b/>
          <w:bCs/>
          <w:color w:val="1A1E27"/>
          <w:sz w:val="30"/>
          <w:szCs w:val="30"/>
        </w:rPr>
        <w:t xml:space="preserve">9. Team &amp; Ownership</w:t>
      </w:r>
    </w:p>
    <w:p>
      <w:pPr>
        <w:spacing w:after="140" w:line="300"/>
      </w:pPr>
      <w:r>
        <w:rPr>
          <w:i w:val="false"/>
          <w:iCs w:val="false"/>
          <w:color w:val="222222"/>
          <w:sz w:val="21"/>
          <w:szCs w:val="21"/>
        </w:rPr>
        <w:t xml:space="preserve">Both team members pair on the PRD, pipeline design, and final dashboard review. Day-to-day execution ownership is split so both people build depth across the stack, not siloed skills.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2480"/>
      </w:tblGrid>
      <w:tr>
        <w:trPr>
          <w:tblHeader/>
        </w:trPr>
        <w:tc>
          <w:tcPr>
            <w:tcW w:type="dxa" w:w="4200"/>
            <w:shd w:fill="1A1E27" w:val="clear"/>
            <w:tcMar>
              <w:top w:type="dxa" w:w="80"/>
              <w:left w:type="dxa" w:w="100"/>
              <w:bottom w:type="dxa" w:w="80"/>
              <w:right w:type="dxa" w:w="100"/>
            </w:tcMar>
          </w:tcPr>
          <w:p>
            <w:r>
              <w:rPr>
                <w:b/>
                <w:bCs/>
                <w:color w:val="FFFFFF"/>
                <w:sz w:val="17"/>
                <w:szCs w:val="17"/>
              </w:rPr>
              <w:t xml:space="preserve">Area</w:t>
            </w:r>
          </w:p>
        </w:tc>
        <w:tc>
          <w:tcPr>
            <w:tcW w:type="dxa" w:w="3400"/>
            <w:shd w:fill="1A1E27" w:val="clear"/>
            <w:tcMar>
              <w:top w:type="dxa" w:w="80"/>
              <w:left w:type="dxa" w:w="100"/>
              <w:bottom w:type="dxa" w:w="80"/>
              <w:right w:type="dxa" w:w="100"/>
            </w:tcMar>
          </w:tcPr>
          <w:p>
            <w:r>
              <w:rPr>
                <w:b/>
                <w:bCs/>
                <w:color w:val="FFFFFF"/>
                <w:sz w:val="17"/>
                <w:szCs w:val="17"/>
              </w:rPr>
              <w:t xml:space="preserve">Primary Owner</w:t>
            </w:r>
          </w:p>
        </w:tc>
        <w:tc>
          <w:tcPr>
            <w:tcW w:type="dxa" w:w="2480"/>
            <w:shd w:fill="1A1E27" w:val="clear"/>
            <w:tcMar>
              <w:top w:type="dxa" w:w="80"/>
              <w:left w:type="dxa" w:w="100"/>
              <w:bottom w:type="dxa" w:w="80"/>
              <w:right w:type="dxa" w:w="100"/>
            </w:tcMar>
          </w:tcPr>
          <w:p>
            <w:r>
              <w:rPr>
                <w:b/>
                <w:bCs/>
                <w:color w:val="FFFFFF"/>
                <w:sz w:val="17"/>
                <w:szCs w:val="17"/>
              </w:rPr>
              <w:t xml:space="preserve">Supporting</w:t>
            </w:r>
          </w:p>
        </w:tc>
      </w:tr>
      <w:tr>
        <w:tc>
          <w:tcPr>
            <w:tcW w:type="dxa" w:w="4200"/>
            <w:shd w:fill="FFFFFF" w:val="clear"/>
            <w:tcMar>
              <w:top w:type="dxa" w:w="70"/>
              <w:left w:type="dxa" w:w="100"/>
              <w:bottom w:type="dxa" w:w="70"/>
              <w:right w:type="dxa" w:w="100"/>
            </w:tcMar>
          </w:tcPr>
          <w:p>
            <w:r>
              <w:rPr>
                <w:sz w:val="18"/>
                <w:szCs w:val="18"/>
              </w:rPr>
              <w:t xml:space="preserve">Data ingestion &amp; cleaning (Python/Pandas)</w:t>
            </w:r>
          </w:p>
        </w:tc>
        <w:tc>
          <w:tcPr>
            <w:tcW w:type="dxa" w:w="3400"/>
            <w:shd w:fill="FFFFFF" w:val="clear"/>
            <w:tcMar>
              <w:top w:type="dxa" w:w="70"/>
              <w:left w:type="dxa" w:w="100"/>
              <w:bottom w:type="dxa" w:w="70"/>
              <w:right w:type="dxa" w:w="100"/>
            </w:tcMar>
          </w:tcPr>
          <w:p>
            <w:r>
              <w:rPr>
                <w:sz w:val="18"/>
                <w:szCs w:val="18"/>
              </w:rPr>
              <w:t xml:space="preserve">Akhil K Kurian</w:t>
            </w:r>
          </w:p>
        </w:tc>
        <w:tc>
          <w:tcPr>
            <w:tcW w:type="dxa" w:w="2480"/>
            <w:shd w:fill="FFFFFF" w:val="clear"/>
            <w:tcMar>
              <w:top w:type="dxa" w:w="70"/>
              <w:left w:type="dxa" w:w="100"/>
              <w:bottom w:type="dxa" w:w="70"/>
              <w:right w:type="dxa" w:w="100"/>
            </w:tcMar>
          </w:tcPr>
          <w:p>
            <w:r>
              <w:rPr>
                <w:sz w:val="18"/>
                <w:szCs w:val="18"/>
              </w:rPr>
              <w:t xml:space="preserve">Manuel Beracah</w:t>
            </w:r>
          </w:p>
        </w:tc>
      </w:tr>
      <w:tr>
        <w:tc>
          <w:tcPr>
            <w:tcW w:type="dxa" w:w="4200"/>
            <w:shd w:fill="F7F5EF" w:val="clear"/>
            <w:tcMar>
              <w:top w:type="dxa" w:w="70"/>
              <w:left w:type="dxa" w:w="100"/>
              <w:bottom w:type="dxa" w:w="70"/>
              <w:right w:type="dxa" w:w="100"/>
            </w:tcMar>
          </w:tcPr>
          <w:p>
            <w:r>
              <w:rPr>
                <w:sz w:val="18"/>
                <w:szCs w:val="18"/>
              </w:rPr>
              <w:t xml:space="preserve">SQL schema &amp; KPI queries</w:t>
            </w:r>
          </w:p>
        </w:tc>
        <w:tc>
          <w:tcPr>
            <w:tcW w:type="dxa" w:w="3400"/>
            <w:shd w:fill="F7F5EF" w:val="clear"/>
            <w:tcMar>
              <w:top w:type="dxa" w:w="70"/>
              <w:left w:type="dxa" w:w="100"/>
              <w:bottom w:type="dxa" w:w="70"/>
              <w:right w:type="dxa" w:w="100"/>
            </w:tcMar>
          </w:tcPr>
          <w:p>
            <w:r>
              <w:rPr>
                <w:sz w:val="18"/>
                <w:szCs w:val="18"/>
              </w:rPr>
              <w:t xml:space="preserve">Akhil K Kurian</w:t>
            </w:r>
          </w:p>
        </w:tc>
        <w:tc>
          <w:tcPr>
            <w:tcW w:type="dxa" w:w="2480"/>
            <w:shd w:fill="F7F5EF" w:val="clear"/>
            <w:tcMar>
              <w:top w:type="dxa" w:w="70"/>
              <w:left w:type="dxa" w:w="100"/>
              <w:bottom w:type="dxa" w:w="70"/>
              <w:right w:type="dxa" w:w="100"/>
            </w:tcMar>
          </w:tcPr>
          <w:p>
            <w:r>
              <w:rPr>
                <w:sz w:val="18"/>
                <w:szCs w:val="18"/>
              </w:rPr>
              <w:t xml:space="preserve">Manuel Beracah</w:t>
            </w:r>
          </w:p>
        </w:tc>
      </w:tr>
      <w:tr>
        <w:tc>
          <w:tcPr>
            <w:tcW w:type="dxa" w:w="4200"/>
            <w:shd w:fill="FFFFFF" w:val="clear"/>
            <w:tcMar>
              <w:top w:type="dxa" w:w="70"/>
              <w:left w:type="dxa" w:w="100"/>
              <w:bottom w:type="dxa" w:w="70"/>
              <w:right w:type="dxa" w:w="100"/>
            </w:tcMar>
          </w:tcPr>
          <w:p>
            <w:r>
              <w:rPr>
                <w:sz w:val="18"/>
                <w:szCs w:val="18"/>
              </w:rPr>
              <w:t xml:space="preserve">EDA &amp; segmentation analysis</w:t>
            </w:r>
          </w:p>
        </w:tc>
        <w:tc>
          <w:tcPr>
            <w:tcW w:type="dxa" w:w="3400"/>
            <w:shd w:fill="FFFFFF" w:val="clear"/>
            <w:tcMar>
              <w:top w:type="dxa" w:w="70"/>
              <w:left w:type="dxa" w:w="100"/>
              <w:bottom w:type="dxa" w:w="70"/>
              <w:right w:type="dxa" w:w="100"/>
            </w:tcMar>
          </w:tcPr>
          <w:p>
            <w:r>
              <w:rPr>
                <w:sz w:val="18"/>
                <w:szCs w:val="18"/>
              </w:rPr>
              <w:t xml:space="preserve">Manuel Beracah</w:t>
            </w:r>
          </w:p>
        </w:tc>
        <w:tc>
          <w:tcPr>
            <w:tcW w:type="dxa" w:w="2480"/>
            <w:shd w:fill="FFFFFF" w:val="clear"/>
            <w:tcMar>
              <w:top w:type="dxa" w:w="70"/>
              <w:left w:type="dxa" w:w="100"/>
              <w:bottom w:type="dxa" w:w="70"/>
              <w:right w:type="dxa" w:w="100"/>
            </w:tcMar>
          </w:tcPr>
          <w:p>
            <w:r>
              <w:rPr>
                <w:sz w:val="18"/>
                <w:szCs w:val="18"/>
              </w:rPr>
              <w:t xml:space="preserve">Akhil K Kurian</w:t>
            </w:r>
          </w:p>
        </w:tc>
      </w:tr>
      <w:tr>
        <w:tc>
          <w:tcPr>
            <w:tcW w:type="dxa" w:w="4200"/>
            <w:shd w:fill="F7F5EF" w:val="clear"/>
            <w:tcMar>
              <w:top w:type="dxa" w:w="70"/>
              <w:left w:type="dxa" w:w="100"/>
              <w:bottom w:type="dxa" w:w="70"/>
              <w:right w:type="dxa" w:w="100"/>
            </w:tcMar>
          </w:tcPr>
          <w:p>
            <w:r>
              <w:rPr>
                <w:sz w:val="18"/>
                <w:szCs w:val="18"/>
              </w:rPr>
              <w:t xml:space="preserve">Streamlit dashboard build</w:t>
            </w:r>
          </w:p>
        </w:tc>
        <w:tc>
          <w:tcPr>
            <w:tcW w:type="dxa" w:w="3400"/>
            <w:shd w:fill="F7F5EF" w:val="clear"/>
            <w:tcMar>
              <w:top w:type="dxa" w:w="70"/>
              <w:left w:type="dxa" w:w="100"/>
              <w:bottom w:type="dxa" w:w="70"/>
              <w:right w:type="dxa" w:w="100"/>
            </w:tcMar>
          </w:tcPr>
          <w:p>
            <w:r>
              <w:rPr>
                <w:sz w:val="18"/>
                <w:szCs w:val="18"/>
              </w:rPr>
              <w:t xml:space="preserve">Manuel Beracah</w:t>
            </w:r>
          </w:p>
        </w:tc>
        <w:tc>
          <w:tcPr>
            <w:tcW w:type="dxa" w:w="2480"/>
            <w:shd w:fill="F7F5EF" w:val="clear"/>
            <w:tcMar>
              <w:top w:type="dxa" w:w="70"/>
              <w:left w:type="dxa" w:w="100"/>
              <w:bottom w:type="dxa" w:w="70"/>
              <w:right w:type="dxa" w:w="100"/>
            </w:tcMar>
          </w:tcPr>
          <w:p>
            <w:r>
              <w:rPr>
                <w:sz w:val="18"/>
                <w:szCs w:val="18"/>
              </w:rPr>
              <w:t xml:space="preserve">Akhil K Kurian</w:t>
            </w:r>
          </w:p>
        </w:tc>
      </w:tr>
      <w:tr>
        <w:tc>
          <w:tcPr>
            <w:tcW w:type="dxa" w:w="4200"/>
            <w:shd w:fill="FFFFFF" w:val="clear"/>
            <w:tcMar>
              <w:top w:type="dxa" w:w="70"/>
              <w:left w:type="dxa" w:w="100"/>
              <w:bottom w:type="dxa" w:w="70"/>
              <w:right w:type="dxa" w:w="100"/>
            </w:tcMar>
          </w:tcPr>
          <w:p>
            <w:r>
              <w:rPr>
                <w:sz w:val="18"/>
                <w:szCs w:val="18"/>
              </w:rPr>
              <w:t xml:space="preserve">GitHub Actions / repo hygiene</w:t>
            </w:r>
          </w:p>
        </w:tc>
        <w:tc>
          <w:tcPr>
            <w:tcW w:type="dxa" w:w="3400"/>
            <w:shd w:fill="FFFFFF" w:val="clear"/>
            <w:tcMar>
              <w:top w:type="dxa" w:w="70"/>
              <w:left w:type="dxa" w:w="100"/>
              <w:bottom w:type="dxa" w:w="70"/>
              <w:right w:type="dxa" w:w="100"/>
            </w:tcMar>
          </w:tcPr>
          <w:p>
            <w:r>
              <w:rPr>
                <w:sz w:val="18"/>
                <w:szCs w:val="18"/>
              </w:rPr>
              <w:t xml:space="preserve">Shared — Project Admin sets up, both maintain</w:t>
            </w:r>
          </w:p>
        </w:tc>
        <w:tc>
          <w:tcPr>
            <w:tcW w:type="dxa" w:w="2480"/>
            <w:shd w:fill="FFFFFF" w:val="clear"/>
            <w:tcMar>
              <w:top w:type="dxa" w:w="70"/>
              <w:left w:type="dxa" w:w="100"/>
              <w:bottom w:type="dxa" w:w="70"/>
              <w:right w:type="dxa" w:w="100"/>
            </w:tcMar>
          </w:tcPr>
          <w:p>
            <w:r>
              <w:rPr>
                <w:sz w:val="18"/>
                <w:szCs w:val="18"/>
              </w:rPr>
              <w:t xml:space="preserve">—</w:t>
            </w:r>
          </w:p>
        </w:tc>
      </w:tr>
      <w:tr>
        <w:tc>
          <w:tcPr>
            <w:tcW w:type="dxa" w:w="4200"/>
            <w:shd w:fill="F7F5EF" w:val="clear"/>
            <w:tcMar>
              <w:top w:type="dxa" w:w="70"/>
              <w:left w:type="dxa" w:w="100"/>
              <w:bottom w:type="dxa" w:w="70"/>
              <w:right w:type="dxa" w:w="100"/>
            </w:tcMar>
          </w:tcPr>
          <w:p>
            <w:r>
              <w:rPr>
                <w:sz w:val="18"/>
                <w:szCs w:val="18"/>
              </w:rPr>
              <w:t xml:space="preserve">Daily journals &amp; standups</w:t>
            </w:r>
          </w:p>
        </w:tc>
        <w:tc>
          <w:tcPr>
            <w:tcW w:type="dxa" w:w="3400"/>
            <w:shd w:fill="F7F5EF" w:val="clear"/>
            <w:tcMar>
              <w:top w:type="dxa" w:w="70"/>
              <w:left w:type="dxa" w:w="100"/>
              <w:bottom w:type="dxa" w:w="70"/>
              <w:right w:type="dxa" w:w="100"/>
            </w:tcMar>
          </w:tcPr>
          <w:p>
            <w:r>
              <w:rPr>
                <w:sz w:val="18"/>
                <w:szCs w:val="18"/>
              </w:rPr>
              <w:t xml:space="preserve">Both, individually, every day</w:t>
            </w:r>
          </w:p>
        </w:tc>
        <w:tc>
          <w:tcPr>
            <w:tcW w:type="dxa" w:w="2480"/>
            <w:shd w:fill="F7F5EF" w:val="clear"/>
            <w:tcMar>
              <w:top w:type="dxa" w:w="70"/>
              <w:left w:type="dxa" w:w="100"/>
              <w:bottom w:type="dxa" w:w="70"/>
              <w:right w:type="dxa" w:w="100"/>
            </w:tcMar>
          </w:tcPr>
          <w:p>
            <w:r>
              <w:rPr>
                <w:sz w:val="18"/>
                <w:szCs w:val="18"/>
              </w:rPr>
              <w:t xml:space="preserve">—</w:t>
            </w:r>
          </w:p>
        </w:tc>
      </w:tr>
    </w:tbl>
    <w:p>
      <w:pPr>
        <w:spacing w:after="120"/>
      </w:pPr>
    </w:p>
    <w:p>
      <w:pPr>
        <w:pStyle w:val="Heading1"/>
        <w:pBdr>
          <w:bottom w:val="single" w:color="C9A24B" w:sz="8" w:space="4"/>
        </w:pBdr>
        <w:spacing w:after="160" w:before="320"/>
      </w:pPr>
      <w:r>
        <w:rPr>
          <w:b/>
          <w:bCs/>
          <w:color w:val="1A1E27"/>
          <w:sz w:val="30"/>
          <w:szCs w:val="30"/>
        </w:rPr>
        <w:t xml:space="preserve">10. Day-Wise Execution Plan (4 Weeks / 20 Working Days)</w:t>
      </w:r>
    </w:p>
    <w:p>
      <w:pPr>
        <w:pStyle w:val="Heading3"/>
        <w:spacing w:after="90" w:before="200"/>
      </w:pPr>
      <w:r>
        <w:rPr>
          <w:b/>
          <w:bCs/>
          <w:color w:val="1A1E27"/>
          <w:sz w:val="21"/>
          <w:szCs w:val="21"/>
        </w:rPr>
        <w:t xml:space="preserve">Week 1 — Discovery, PRD &amp; Pipeline Design</w:t>
      </w:r>
    </w:p>
    <w:p>
      <w:pPr>
        <w:spacing w:after="140" w:line="300"/>
      </w:pPr>
      <w:r>
        <w:rPr>
          <w:i/>
          <w:iCs/>
          <w:color w:val="222222"/>
          <w:sz w:val="21"/>
          <w:szCs w:val="21"/>
        </w:rPr>
        <w:t xml:space="preserve">Gate: PRD and Pipeline Design must both be approved before Week 2 build work starts.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3060"/>
      </w:tblGrid>
      <w:tr>
        <w:trPr>
          <w:tblHeader/>
        </w:trPr>
        <w:tc>
          <w:tcPr>
            <w:tcW w:type="dxa" w:w="900"/>
            <w:shd w:fill="1A1E27" w:val="clear"/>
            <w:tcMar>
              <w:top w:type="dxa" w:w="80"/>
              <w:left w:type="dxa" w:w="100"/>
              <w:bottom w:type="dxa" w:w="80"/>
              <w:right w:type="dxa" w:w="100"/>
            </w:tcMar>
          </w:tcPr>
          <w:p>
            <w:r>
              <w:rPr>
                <w:b/>
                <w:bCs/>
                <w:color w:val="FFFFFF"/>
                <w:sz w:val="17"/>
                <w:szCs w:val="17"/>
              </w:rPr>
              <w:t xml:space="preserve">Day</w:t>
            </w:r>
          </w:p>
        </w:tc>
        <w:tc>
          <w:tcPr>
            <w:tcW w:type="dxa" w:w="3060"/>
            <w:shd w:fill="1A1E27" w:val="clear"/>
            <w:tcMar>
              <w:top w:type="dxa" w:w="80"/>
              <w:left w:type="dxa" w:w="100"/>
              <w:bottom w:type="dxa" w:w="80"/>
              <w:right w:type="dxa" w:w="100"/>
            </w:tcMar>
          </w:tcPr>
          <w:p>
            <w:r>
              <w:rPr>
                <w:b/>
                <w:bCs/>
                <w:color w:val="FFFFFF"/>
                <w:sz w:val="17"/>
                <w:szCs w:val="17"/>
              </w:rPr>
              <w:t xml:space="preserve">Akhil K Kurian</w:t>
            </w:r>
          </w:p>
        </w:tc>
        <w:tc>
          <w:tcPr>
            <w:tcW w:type="dxa" w:w="3060"/>
            <w:shd w:fill="1A1E27" w:val="clear"/>
            <w:tcMar>
              <w:top w:type="dxa" w:w="80"/>
              <w:left w:type="dxa" w:w="100"/>
              <w:bottom w:type="dxa" w:w="80"/>
              <w:right w:type="dxa" w:w="100"/>
            </w:tcMar>
          </w:tcPr>
          <w:p>
            <w:r>
              <w:rPr>
                <w:b/>
                <w:bCs/>
                <w:color w:val="FFFFFF"/>
                <w:sz w:val="17"/>
                <w:szCs w:val="17"/>
              </w:rPr>
              <w:t xml:space="preserve">Manuel Beracah</w:t>
            </w:r>
          </w:p>
        </w:tc>
        <w:tc>
          <w:tcPr>
            <w:tcW w:type="dxa" w:w="3060"/>
            <w:shd w:fill="1A1E27" w:val="clear"/>
            <w:tcMar>
              <w:top w:type="dxa" w:w="80"/>
              <w:left w:type="dxa" w:w="100"/>
              <w:bottom w:type="dxa" w:w="80"/>
              <w:right w:type="dxa" w:w="100"/>
            </w:tcMar>
          </w:tcPr>
          <w:p>
            <w:r>
              <w:rPr>
                <w:b/>
                <w:bCs/>
                <w:color w:val="FFFFFF"/>
                <w:sz w:val="17"/>
                <w:szCs w:val="17"/>
              </w:rPr>
              <w:t xml:space="preserve">Joint / Team</w:t>
            </w:r>
          </w:p>
        </w:tc>
      </w:tr>
      <w:tr>
        <w:tc>
          <w:tcPr>
            <w:tcW w:type="dxa" w:w="900"/>
            <w:shd w:fill="FFFFFF" w:val="clear"/>
            <w:tcMar>
              <w:top w:type="dxa" w:w="70"/>
              <w:left w:type="dxa" w:w="100"/>
              <w:bottom w:type="dxa" w:w="70"/>
              <w:right w:type="dxa" w:w="100"/>
            </w:tcMar>
          </w:tcPr>
          <w:p>
            <w:r>
              <w:rPr>
                <w:sz w:val="18"/>
                <w:szCs w:val="18"/>
              </w:rPr>
              <w:t xml:space="preserve">Day 1</w:t>
            </w:r>
          </w:p>
        </w:tc>
        <w:tc>
          <w:tcPr>
            <w:tcW w:type="dxa" w:w="3060"/>
            <w:shd w:fill="FFFFFF" w:val="clear"/>
            <w:tcMar>
              <w:top w:type="dxa" w:w="70"/>
              <w:left w:type="dxa" w:w="100"/>
              <w:bottom w:type="dxa" w:w="70"/>
              <w:right w:type="dxa" w:w="100"/>
            </w:tcMar>
          </w:tcPr>
          <w:p>
            <w:r>
              <w:rPr>
                <w:sz w:val="18"/>
                <w:szCs w:val="18"/>
              </w:rPr>
              <w:t xml:space="preserve">Explore bookings.csv — profile columns, nulls, dtypes</w:t>
            </w:r>
          </w:p>
        </w:tc>
        <w:tc>
          <w:tcPr>
            <w:tcW w:type="dxa" w:w="3060"/>
            <w:shd w:fill="FFFFFF" w:val="clear"/>
            <w:tcMar>
              <w:top w:type="dxa" w:w="70"/>
              <w:left w:type="dxa" w:w="100"/>
              <w:bottom w:type="dxa" w:w="70"/>
              <w:right w:type="dxa" w:w="100"/>
            </w:tcMar>
          </w:tcPr>
          <w:p>
            <w:r>
              <w:rPr>
                <w:sz w:val="18"/>
                <w:szCs w:val="18"/>
              </w:rPr>
              <w:t xml:space="preserve">Explore cancellations.csv and seasonal_pricing.csv — profile columns, nulls</w:t>
            </w:r>
          </w:p>
        </w:tc>
        <w:tc>
          <w:tcPr>
            <w:tcW w:type="dxa" w:w="3060"/>
            <w:shd w:fill="FFFFFF" w:val="clear"/>
            <w:tcMar>
              <w:top w:type="dxa" w:w="70"/>
              <w:left w:type="dxa" w:w="100"/>
              <w:bottom w:type="dxa" w:w="70"/>
              <w:right w:type="dxa" w:w="100"/>
            </w:tcMar>
          </w:tcPr>
          <w:p>
            <w:r>
              <w:rPr>
                <w:sz w:val="18"/>
                <w:szCs w:val="18"/>
              </w:rPr>
              <w:t xml:space="preserve">Repo setup: naming convention, branch protection, Kanban board, Write access. Team Charter into README</w:t>
            </w:r>
          </w:p>
        </w:tc>
      </w:tr>
      <w:tr>
        <w:tc>
          <w:tcPr>
            <w:tcW w:type="dxa" w:w="900"/>
            <w:shd w:fill="F7F5EF" w:val="clear"/>
            <w:tcMar>
              <w:top w:type="dxa" w:w="70"/>
              <w:left w:type="dxa" w:w="100"/>
              <w:bottom w:type="dxa" w:w="70"/>
              <w:right w:type="dxa" w:w="100"/>
            </w:tcMar>
          </w:tcPr>
          <w:p>
            <w:r>
              <w:rPr>
                <w:sz w:val="18"/>
                <w:szCs w:val="18"/>
              </w:rPr>
              <w:t xml:space="preserve">Day 2</w:t>
            </w:r>
          </w:p>
        </w:tc>
        <w:tc>
          <w:tcPr>
            <w:tcW w:type="dxa" w:w="3060"/>
            <w:shd w:fill="F7F5EF" w:val="clear"/>
            <w:tcMar>
              <w:top w:type="dxa" w:w="70"/>
              <w:left w:type="dxa" w:w="100"/>
              <w:bottom w:type="dxa" w:w="70"/>
              <w:right w:type="dxa" w:w="100"/>
            </w:tcMar>
          </w:tcPr>
          <w:p>
            <w:r>
              <w:rPr>
                <w:sz w:val="18"/>
                <w:szCs w:val="18"/>
              </w:rPr>
              <w:t xml:space="preserve">Document data quality issues in bookings (duplicates, bad dates, inconsistent segment labels)</w:t>
            </w:r>
          </w:p>
        </w:tc>
        <w:tc>
          <w:tcPr>
            <w:tcW w:type="dxa" w:w="3060"/>
            <w:shd w:fill="F7F5EF" w:val="clear"/>
            <w:tcMar>
              <w:top w:type="dxa" w:w="70"/>
              <w:left w:type="dxa" w:w="100"/>
              <w:bottom w:type="dxa" w:w="70"/>
              <w:right w:type="dxa" w:w="100"/>
            </w:tcMar>
          </w:tcPr>
          <w:p>
            <w:r>
              <w:rPr>
                <w:sz w:val="18"/>
                <w:szCs w:val="18"/>
              </w:rPr>
              <w:t xml:space="preserve">Document data quality issues in cancellations + seasonal data</w:t>
            </w:r>
          </w:p>
        </w:tc>
        <w:tc>
          <w:tcPr>
            <w:tcW w:type="dxa" w:w="3060"/>
            <w:shd w:fill="F7F5EF" w:val="clear"/>
            <w:tcMar>
              <w:top w:type="dxa" w:w="70"/>
              <w:left w:type="dxa" w:w="100"/>
              <w:bottom w:type="dxa" w:w="70"/>
              <w:right w:type="dxa" w:w="100"/>
            </w:tcMar>
          </w:tcPr>
          <w:p>
            <w:r>
              <w:rPr>
                <w:sz w:val="18"/>
                <w:szCs w:val="18"/>
              </w:rPr>
              <w:t xml:space="preserve">Standup: share findings, align on segment definition open question</w:t>
            </w:r>
          </w:p>
        </w:tc>
      </w:tr>
      <w:tr>
        <w:tc>
          <w:tcPr>
            <w:tcW w:type="dxa" w:w="900"/>
            <w:shd w:fill="FFFFFF" w:val="clear"/>
            <w:tcMar>
              <w:top w:type="dxa" w:w="70"/>
              <w:left w:type="dxa" w:w="100"/>
              <w:bottom w:type="dxa" w:w="70"/>
              <w:right w:type="dxa" w:w="100"/>
            </w:tcMar>
          </w:tcPr>
          <w:p>
            <w:r>
              <w:rPr>
                <w:sz w:val="18"/>
                <w:szCs w:val="18"/>
              </w:rPr>
              <w:t xml:space="preserve">Day 3</w:t>
            </w:r>
          </w:p>
        </w:tc>
        <w:tc>
          <w:tcPr>
            <w:tcW w:type="dxa" w:w="3060"/>
            <w:shd w:fill="FFFFFF" w:val="clear"/>
            <w:tcMar>
              <w:top w:type="dxa" w:w="70"/>
              <w:left w:type="dxa" w:w="100"/>
              <w:bottom w:type="dxa" w:w="70"/>
              <w:right w:type="dxa" w:w="100"/>
            </w:tcMar>
          </w:tcPr>
          <w:p>
            <w:r>
              <w:rPr>
                <w:sz w:val="18"/>
                <w:szCs w:val="18"/>
              </w:rPr>
              <w:t xml:space="preserve">Draft ingestion/validation logic outline (ingest.py pseudocode)</w:t>
            </w:r>
          </w:p>
        </w:tc>
        <w:tc>
          <w:tcPr>
            <w:tcW w:type="dxa" w:w="3060"/>
            <w:shd w:fill="FFFFFF" w:val="clear"/>
            <w:tcMar>
              <w:top w:type="dxa" w:w="70"/>
              <w:left w:type="dxa" w:w="100"/>
              <w:bottom w:type="dxa" w:w="70"/>
              <w:right w:type="dxa" w:w="100"/>
            </w:tcMar>
          </w:tcPr>
          <w:p>
            <w:r>
              <w:rPr>
                <w:sz w:val="18"/>
                <w:szCs w:val="18"/>
              </w:rPr>
              <w:t xml:space="preserve">Draft volatility metric definitions and dashboard wireframe</w:t>
            </w:r>
          </w:p>
        </w:tc>
        <w:tc>
          <w:tcPr>
            <w:tcW w:type="dxa" w:w="3060"/>
            <w:shd w:fill="FFFFFF" w:val="clear"/>
            <w:tcMar>
              <w:top w:type="dxa" w:w="70"/>
              <w:left w:type="dxa" w:w="100"/>
              <w:bottom w:type="dxa" w:w="70"/>
              <w:right w:type="dxa" w:w="100"/>
            </w:tcMar>
          </w:tcPr>
          <w:p>
            <w:r>
              <w:rPr>
                <w:sz w:val="18"/>
                <w:szCs w:val="18"/>
              </w:rPr>
              <w:t xml:space="preserve">Resolve open questions from Section 6.3 with mentor if blocked</w:t>
            </w:r>
          </w:p>
        </w:tc>
      </w:tr>
      <w:tr>
        <w:tc>
          <w:tcPr>
            <w:tcW w:type="dxa" w:w="900"/>
            <w:shd w:fill="F7F5EF" w:val="clear"/>
            <w:tcMar>
              <w:top w:type="dxa" w:w="70"/>
              <w:left w:type="dxa" w:w="100"/>
              <w:bottom w:type="dxa" w:w="70"/>
              <w:right w:type="dxa" w:w="100"/>
            </w:tcMar>
          </w:tcPr>
          <w:p>
            <w:r>
              <w:rPr>
                <w:sz w:val="18"/>
                <w:szCs w:val="18"/>
              </w:rPr>
              <w:t xml:space="preserve">Day 4</w:t>
            </w:r>
          </w:p>
        </w:tc>
        <w:tc>
          <w:tcPr>
            <w:tcW w:type="dxa" w:w="3060"/>
            <w:shd w:fill="F7F5EF" w:val="clear"/>
            <w:tcMar>
              <w:top w:type="dxa" w:w="70"/>
              <w:left w:type="dxa" w:w="100"/>
              <w:bottom w:type="dxa" w:w="70"/>
              <w:right w:type="dxa" w:w="100"/>
            </w:tcMar>
          </w:tcPr>
          <w:p>
            <w:r>
              <w:rPr>
                <w:sz w:val="18"/>
                <w:szCs w:val="18"/>
              </w:rPr>
              <w:t xml:space="preserve">Write Pipeline Design doc — architecture diagram, tool choices, schema draft</w:t>
            </w:r>
          </w:p>
        </w:tc>
        <w:tc>
          <w:tcPr>
            <w:tcW w:type="dxa" w:w="3060"/>
            <w:shd w:fill="F7F5EF" w:val="clear"/>
            <w:tcMar>
              <w:top w:type="dxa" w:w="70"/>
              <w:left w:type="dxa" w:w="100"/>
              <w:bottom w:type="dxa" w:w="70"/>
              <w:right w:type="dxa" w:w="100"/>
            </w:tcMar>
          </w:tcPr>
          <w:p>
            <w:r>
              <w:rPr>
                <w:sz w:val="18"/>
                <w:szCs w:val="18"/>
              </w:rPr>
              <w:t xml:space="preserve">Review and stress-test Pipeline Design against dashboard needs</w:t>
            </w:r>
          </w:p>
        </w:tc>
        <w:tc>
          <w:tcPr>
            <w:tcW w:type="dxa" w:w="3060"/>
            <w:shd w:fill="F7F5EF" w:val="clear"/>
            <w:tcMar>
              <w:top w:type="dxa" w:w="70"/>
              <w:left w:type="dxa" w:w="100"/>
              <w:bottom w:type="dxa" w:w="70"/>
              <w:right w:type="dxa" w:w="100"/>
            </w:tcMar>
          </w:tcPr>
          <w:p>
            <w:r>
              <w:rPr>
                <w:sz w:val="18"/>
                <w:szCs w:val="18"/>
              </w:rPr>
              <w:t xml:space="preserve">Draft this PRD together, cross-check against problem statement</w:t>
            </w:r>
          </w:p>
        </w:tc>
      </w:tr>
      <w:tr>
        <w:tc>
          <w:tcPr>
            <w:tcW w:type="dxa" w:w="900"/>
            <w:shd w:fill="FFFFFF" w:val="clear"/>
            <w:tcMar>
              <w:top w:type="dxa" w:w="70"/>
              <w:left w:type="dxa" w:w="100"/>
              <w:bottom w:type="dxa" w:w="70"/>
              <w:right w:type="dxa" w:w="100"/>
            </w:tcMar>
          </w:tcPr>
          <w:p>
            <w:r>
              <w:rPr>
                <w:sz w:val="18"/>
                <w:szCs w:val="18"/>
              </w:rPr>
              <w:t xml:space="preserve">Day 5</w:t>
            </w:r>
          </w:p>
        </w:tc>
        <w:tc>
          <w:tcPr>
            <w:tcW w:type="dxa" w:w="3060"/>
            <w:shd w:fill="FFFFFF" w:val="clear"/>
            <w:tcMar>
              <w:top w:type="dxa" w:w="70"/>
              <w:left w:type="dxa" w:w="100"/>
              <w:bottom w:type="dxa" w:w="70"/>
              <w:right w:type="dxa" w:w="100"/>
            </w:tcMar>
          </w:tcPr>
          <w:p>
            <w:r>
              <w:rPr>
                <w:sz w:val="18"/>
                <w:szCs w:val="18"/>
              </w:rPr>
              <w:t xml:space="preserve">Finalize SQL schema draft (Section 8.3)</w:t>
            </w:r>
          </w:p>
        </w:tc>
        <w:tc>
          <w:tcPr>
            <w:tcW w:type="dxa" w:w="3060"/>
            <w:shd w:fill="FFFFFF" w:val="clear"/>
            <w:tcMar>
              <w:top w:type="dxa" w:w="70"/>
              <w:left w:type="dxa" w:w="100"/>
              <w:bottom w:type="dxa" w:w="70"/>
              <w:right w:type="dxa" w:w="100"/>
            </w:tcMar>
          </w:tcPr>
          <w:p>
            <w:r>
              <w:rPr>
                <w:sz w:val="18"/>
                <w:szCs w:val="18"/>
              </w:rPr>
              <w:t xml:space="preserve">Finalize wireframe + metric list</w:t>
            </w:r>
          </w:p>
        </w:tc>
        <w:tc>
          <w:tcPr>
            <w:tcW w:type="dxa" w:w="3060"/>
            <w:shd w:fill="FFFFFF" w:val="clear"/>
            <w:tcMar>
              <w:top w:type="dxa" w:w="70"/>
              <w:left w:type="dxa" w:w="100"/>
              <w:bottom w:type="dxa" w:w="70"/>
              <w:right w:type="dxa" w:w="100"/>
            </w:tcMar>
          </w:tcPr>
          <w:p>
            <w:r>
              <w:rPr>
                <w:sz w:val="18"/>
                <w:szCs w:val="18"/>
              </w:rPr>
              <w:t xml:space="preserve">Submit PRD + Pipeline Design for mentor approval; daily journal + PR</w:t>
            </w:r>
          </w:p>
        </w:tc>
      </w:tr>
    </w:tbl>
    <w:p>
      <w:pPr>
        <w:spacing w:after="120"/>
      </w:pPr>
    </w:p>
    <w:p>
      <w:pPr>
        <w:pStyle w:val="Heading3"/>
        <w:spacing w:after="90" w:before="200"/>
      </w:pPr>
      <w:r>
        <w:rPr>
          <w:b/>
          <w:bCs/>
          <w:color w:val="1A1E27"/>
          <w:sz w:val="21"/>
          <w:szCs w:val="21"/>
        </w:rPr>
        <w:t xml:space="preserve">Week 2 — Data Cleaning &amp; Feature Engineering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3060"/>
      </w:tblGrid>
      <w:tr>
        <w:trPr>
          <w:tblHeader/>
        </w:trPr>
        <w:tc>
          <w:tcPr>
            <w:tcW w:type="dxa" w:w="900"/>
            <w:shd w:fill="1A1E27" w:val="clear"/>
            <w:tcMar>
              <w:top w:type="dxa" w:w="80"/>
              <w:left w:type="dxa" w:w="100"/>
              <w:bottom w:type="dxa" w:w="80"/>
              <w:right w:type="dxa" w:w="100"/>
            </w:tcMar>
          </w:tcPr>
          <w:p>
            <w:r>
              <w:rPr>
                <w:b/>
                <w:bCs/>
                <w:color w:val="FFFFFF"/>
                <w:sz w:val="17"/>
                <w:szCs w:val="17"/>
              </w:rPr>
              <w:t xml:space="preserve">Day</w:t>
            </w:r>
          </w:p>
        </w:tc>
        <w:tc>
          <w:tcPr>
            <w:tcW w:type="dxa" w:w="3060"/>
            <w:shd w:fill="1A1E27" w:val="clear"/>
            <w:tcMar>
              <w:top w:type="dxa" w:w="80"/>
              <w:left w:type="dxa" w:w="100"/>
              <w:bottom w:type="dxa" w:w="80"/>
              <w:right w:type="dxa" w:w="100"/>
            </w:tcMar>
          </w:tcPr>
          <w:p>
            <w:r>
              <w:rPr>
                <w:b/>
                <w:bCs/>
                <w:color w:val="FFFFFF"/>
                <w:sz w:val="17"/>
                <w:szCs w:val="17"/>
              </w:rPr>
              <w:t xml:space="preserve">Akhil K Kurian</w:t>
            </w:r>
          </w:p>
        </w:tc>
        <w:tc>
          <w:tcPr>
            <w:tcW w:type="dxa" w:w="3060"/>
            <w:shd w:fill="1A1E27" w:val="clear"/>
            <w:tcMar>
              <w:top w:type="dxa" w:w="80"/>
              <w:left w:type="dxa" w:w="100"/>
              <w:bottom w:type="dxa" w:w="80"/>
              <w:right w:type="dxa" w:w="100"/>
            </w:tcMar>
          </w:tcPr>
          <w:p>
            <w:r>
              <w:rPr>
                <w:b/>
                <w:bCs/>
                <w:color w:val="FFFFFF"/>
                <w:sz w:val="17"/>
                <w:szCs w:val="17"/>
              </w:rPr>
              <w:t xml:space="preserve">Manuel Beracah</w:t>
            </w:r>
          </w:p>
        </w:tc>
        <w:tc>
          <w:tcPr>
            <w:tcW w:type="dxa" w:w="3060"/>
            <w:shd w:fill="1A1E27" w:val="clear"/>
            <w:tcMar>
              <w:top w:type="dxa" w:w="80"/>
              <w:left w:type="dxa" w:w="100"/>
              <w:bottom w:type="dxa" w:w="80"/>
              <w:right w:type="dxa" w:w="100"/>
            </w:tcMar>
          </w:tcPr>
          <w:p>
            <w:r>
              <w:rPr>
                <w:b/>
                <w:bCs/>
                <w:color w:val="FFFFFF"/>
                <w:sz w:val="17"/>
                <w:szCs w:val="17"/>
              </w:rPr>
              <w:t xml:space="preserve">Joint / Team</w:t>
            </w:r>
          </w:p>
        </w:tc>
      </w:tr>
      <w:tr>
        <w:tc>
          <w:tcPr>
            <w:tcW w:type="dxa" w:w="900"/>
            <w:shd w:fill="FFFFFF" w:val="clear"/>
            <w:tcMar>
              <w:top w:type="dxa" w:w="70"/>
              <w:left w:type="dxa" w:w="100"/>
              <w:bottom w:type="dxa" w:w="70"/>
              <w:right w:type="dxa" w:w="100"/>
            </w:tcMar>
          </w:tcPr>
          <w:p>
            <w:r>
              <w:rPr>
                <w:sz w:val="18"/>
                <w:szCs w:val="18"/>
              </w:rPr>
              <w:t xml:space="preserve">Day 6</w:t>
            </w:r>
          </w:p>
        </w:tc>
        <w:tc>
          <w:tcPr>
            <w:tcW w:type="dxa" w:w="3060"/>
            <w:shd w:fill="FFFFFF" w:val="clear"/>
            <w:tcMar>
              <w:top w:type="dxa" w:w="70"/>
              <w:left w:type="dxa" w:w="100"/>
              <w:bottom w:type="dxa" w:w="70"/>
              <w:right w:type="dxa" w:w="100"/>
            </w:tcMar>
          </w:tcPr>
          <w:p>
            <w:r>
              <w:rPr>
                <w:sz w:val="18"/>
                <w:szCs w:val="18"/>
              </w:rPr>
              <w:t xml:space="preserve">Build ingest.py — schema validation, ingestion log</w:t>
            </w:r>
          </w:p>
        </w:tc>
        <w:tc>
          <w:tcPr>
            <w:tcW w:type="dxa" w:w="3060"/>
            <w:shd w:fill="FFFFFF" w:val="clear"/>
            <w:tcMar>
              <w:top w:type="dxa" w:w="70"/>
              <w:left w:type="dxa" w:w="100"/>
              <w:bottom w:type="dxa" w:w="70"/>
              <w:right w:type="dxa" w:w="100"/>
            </w:tcMar>
          </w:tcPr>
          <w:p>
            <w:r>
              <w:rPr>
                <w:sz w:val="18"/>
                <w:szCs w:val="18"/>
              </w:rPr>
              <w:t xml:space="preserve">Set up data/interim and data/processed folder conventions</w:t>
            </w:r>
          </w:p>
        </w:tc>
        <w:tc>
          <w:tcPr>
            <w:tcW w:type="dxa" w:w="3060"/>
            <w:shd w:fill="FFFFFF" w:val="clear"/>
            <w:tcMar>
              <w:top w:type="dxa" w:w="70"/>
              <w:left w:type="dxa" w:w="100"/>
              <w:bottom w:type="dxa" w:w="70"/>
              <w:right w:type="dxa" w:w="100"/>
            </w:tcMar>
          </w:tcPr>
          <w:p>
            <w:r>
              <w:rPr>
                <w:sz w:val="18"/>
                <w:szCs w:val="18"/>
              </w:rPr>
              <w:t xml:space="preserve">Standup: confirm approval received, kick off build phase</w:t>
            </w:r>
          </w:p>
        </w:tc>
      </w:tr>
      <w:tr>
        <w:tc>
          <w:tcPr>
            <w:tcW w:type="dxa" w:w="900"/>
            <w:shd w:fill="F7F5EF" w:val="clear"/>
            <w:tcMar>
              <w:top w:type="dxa" w:w="70"/>
              <w:left w:type="dxa" w:w="100"/>
              <w:bottom w:type="dxa" w:w="70"/>
              <w:right w:type="dxa" w:w="100"/>
            </w:tcMar>
          </w:tcPr>
          <w:p>
            <w:r>
              <w:rPr>
                <w:sz w:val="18"/>
                <w:szCs w:val="18"/>
              </w:rPr>
              <w:t xml:space="preserve">Day 7</w:t>
            </w:r>
          </w:p>
        </w:tc>
        <w:tc>
          <w:tcPr>
            <w:tcW w:type="dxa" w:w="3060"/>
            <w:shd w:fill="F7F5EF" w:val="clear"/>
            <w:tcMar>
              <w:top w:type="dxa" w:w="70"/>
              <w:left w:type="dxa" w:w="100"/>
              <w:bottom w:type="dxa" w:w="70"/>
              <w:right w:type="dxa" w:w="100"/>
            </w:tcMar>
          </w:tcPr>
          <w:p>
            <w:r>
              <w:rPr>
                <w:sz w:val="18"/>
                <w:szCs w:val="18"/>
              </w:rPr>
              <w:t xml:space="preserve">Clean bookings.csv — nulls, duplicates, date standardization</w:t>
            </w:r>
          </w:p>
        </w:tc>
        <w:tc>
          <w:tcPr>
            <w:tcW w:type="dxa" w:w="3060"/>
            <w:shd w:fill="F7F5EF" w:val="clear"/>
            <w:tcMar>
              <w:top w:type="dxa" w:w="70"/>
              <w:left w:type="dxa" w:w="100"/>
              <w:bottom w:type="dxa" w:w="70"/>
              <w:right w:type="dxa" w:w="100"/>
            </w:tcMar>
          </w:tcPr>
          <w:p>
            <w:r>
              <w:rPr>
                <w:sz w:val="18"/>
                <w:szCs w:val="18"/>
              </w:rPr>
              <w:t xml:space="preserve">Clean cancellations.csv — match reservation IDs, standardize dates</w:t>
            </w:r>
          </w:p>
        </w:tc>
        <w:tc>
          <w:tcPr>
            <w:tcW w:type="dxa" w:w="3060"/>
            <w:shd w:fill="F7F5EF" w:val="clear"/>
            <w:tcMar>
              <w:top w:type="dxa" w:w="70"/>
              <w:left w:type="dxa" w:w="100"/>
              <w:bottom w:type="dxa" w:w="70"/>
              <w:right w:type="dxa" w:w="100"/>
            </w:tcMar>
          </w:tcPr>
          <w:p>
            <w:r>
              <w:rPr>
                <w:sz w:val="18"/>
                <w:szCs w:val="18"/>
              </w:rPr>
              <w:t xml:space="preserve">PR + journal: document each cleaning decision with justification</w:t>
            </w:r>
          </w:p>
        </w:tc>
      </w:tr>
      <w:tr>
        <w:tc>
          <w:tcPr>
            <w:tcW w:type="dxa" w:w="900"/>
            <w:shd w:fill="FFFFFF" w:val="clear"/>
            <w:tcMar>
              <w:top w:type="dxa" w:w="70"/>
              <w:left w:type="dxa" w:w="100"/>
              <w:bottom w:type="dxa" w:w="70"/>
              <w:right w:type="dxa" w:w="100"/>
            </w:tcMar>
          </w:tcPr>
          <w:p>
            <w:r>
              <w:rPr>
                <w:sz w:val="18"/>
                <w:szCs w:val="18"/>
              </w:rPr>
              <w:t xml:space="preserve">Day 8</w:t>
            </w:r>
          </w:p>
        </w:tc>
        <w:tc>
          <w:tcPr>
            <w:tcW w:type="dxa" w:w="3060"/>
            <w:shd w:fill="FFFFFF" w:val="clear"/>
            <w:tcMar>
              <w:top w:type="dxa" w:w="70"/>
              <w:left w:type="dxa" w:w="100"/>
              <w:bottom w:type="dxa" w:w="70"/>
              <w:right w:type="dxa" w:w="100"/>
            </w:tcMar>
          </w:tcPr>
          <w:p>
            <w:r>
              <w:rPr>
                <w:sz w:val="18"/>
                <w:szCs w:val="18"/>
              </w:rPr>
              <w:t xml:space="preserve">Normalize segment labels (spelling/casing inconsistencies)</w:t>
            </w:r>
          </w:p>
        </w:tc>
        <w:tc>
          <w:tcPr>
            <w:tcW w:type="dxa" w:w="3060"/>
            <w:shd w:fill="FFFFFF" w:val="clear"/>
            <w:tcMar>
              <w:top w:type="dxa" w:w="70"/>
              <w:left w:type="dxa" w:w="100"/>
              <w:bottom w:type="dxa" w:w="70"/>
              <w:right w:type="dxa" w:w="100"/>
            </w:tcMar>
          </w:tcPr>
          <w:p>
            <w:r>
              <w:rPr>
                <w:sz w:val="18"/>
                <w:szCs w:val="18"/>
              </w:rPr>
              <w:t xml:space="preserve">Clean seasonal_pricing.csv — align date ranges with bookings</w:t>
            </w:r>
          </w:p>
        </w:tc>
        <w:tc>
          <w:tcPr>
            <w:tcW w:type="dxa" w:w="3060"/>
            <w:shd w:fill="FFFFFF" w:val="clear"/>
            <w:tcMar>
              <w:top w:type="dxa" w:w="70"/>
              <w:left w:type="dxa" w:w="100"/>
              <w:bottom w:type="dxa" w:w="70"/>
              <w:right w:type="dxa" w:w="100"/>
            </w:tcMar>
          </w:tcPr>
          <w:p>
            <w:r>
              <w:rPr>
                <w:sz w:val="18"/>
                <w:szCs w:val="18"/>
              </w:rPr>
              <w:t xml:space="preserve">Mid-week check-in on blockers</w:t>
            </w:r>
          </w:p>
        </w:tc>
      </w:tr>
      <w:tr>
        <w:tc>
          <w:tcPr>
            <w:tcW w:type="dxa" w:w="900"/>
            <w:shd w:fill="F7F5EF" w:val="clear"/>
            <w:tcMar>
              <w:top w:type="dxa" w:w="70"/>
              <w:left w:type="dxa" w:w="100"/>
              <w:bottom w:type="dxa" w:w="70"/>
              <w:right w:type="dxa" w:w="100"/>
            </w:tcMar>
          </w:tcPr>
          <w:p>
            <w:r>
              <w:rPr>
                <w:sz w:val="18"/>
                <w:szCs w:val="18"/>
              </w:rPr>
              <w:t xml:space="preserve">Day 9</w:t>
            </w:r>
          </w:p>
        </w:tc>
        <w:tc>
          <w:tcPr>
            <w:tcW w:type="dxa" w:w="3060"/>
            <w:shd w:fill="F7F5EF" w:val="clear"/>
            <w:tcMar>
              <w:top w:type="dxa" w:w="70"/>
              <w:left w:type="dxa" w:w="100"/>
              <w:bottom w:type="dxa" w:w="70"/>
              <w:right w:type="dxa" w:w="100"/>
            </w:tcMar>
          </w:tcPr>
          <w:p>
            <w:r>
              <w:rPr>
                <w:sz w:val="18"/>
                <w:szCs w:val="18"/>
              </w:rPr>
              <w:t xml:space="preserve">Build join logic — merge bookings + cancellations + seasonal pricing</w:t>
            </w:r>
          </w:p>
        </w:tc>
        <w:tc>
          <w:tcPr>
            <w:tcW w:type="dxa" w:w="3060"/>
            <w:shd w:fill="F7F5EF" w:val="clear"/>
            <w:tcMar>
              <w:top w:type="dxa" w:w="70"/>
              <w:left w:type="dxa" w:w="100"/>
              <w:bottom w:type="dxa" w:w="70"/>
              <w:right w:type="dxa" w:w="100"/>
            </w:tcMar>
          </w:tcPr>
          <w:p>
            <w:r>
              <w:rPr>
                <w:sz w:val="18"/>
                <w:szCs w:val="18"/>
              </w:rPr>
              <w:t xml:space="preserve">Validate joined fact table row counts against raw inputs</w:t>
            </w:r>
          </w:p>
        </w:tc>
        <w:tc>
          <w:tcPr>
            <w:tcW w:type="dxa" w:w="3060"/>
            <w:shd w:fill="F7F5EF" w:val="clear"/>
            <w:tcMar>
              <w:top w:type="dxa" w:w="70"/>
              <w:left w:type="dxa" w:w="100"/>
              <w:bottom w:type="dxa" w:w="70"/>
              <w:right w:type="dxa" w:w="100"/>
            </w:tcMar>
          </w:tcPr>
          <w:p>
            <w:r>
              <w:rPr>
                <w:sz w:val="18"/>
                <w:szCs w:val="18"/>
              </w:rPr>
              <w:t xml:space="preserve">Review joined output together</w:t>
            </w:r>
          </w:p>
        </w:tc>
      </w:tr>
      <w:tr>
        <w:tc>
          <w:tcPr>
            <w:tcW w:type="dxa" w:w="900"/>
            <w:shd w:fill="FFFFFF" w:val="clear"/>
            <w:tcMar>
              <w:top w:type="dxa" w:w="70"/>
              <w:left w:type="dxa" w:w="100"/>
              <w:bottom w:type="dxa" w:w="70"/>
              <w:right w:type="dxa" w:w="100"/>
            </w:tcMar>
          </w:tcPr>
          <w:p>
            <w:r>
              <w:rPr>
                <w:sz w:val="18"/>
                <w:szCs w:val="18"/>
              </w:rPr>
              <w:t xml:space="preserve">Day 10</w:t>
            </w:r>
          </w:p>
        </w:tc>
        <w:tc>
          <w:tcPr>
            <w:tcW w:type="dxa" w:w="3060"/>
            <w:shd w:fill="FFFFFF" w:val="clear"/>
            <w:tcMar>
              <w:top w:type="dxa" w:w="70"/>
              <w:left w:type="dxa" w:w="100"/>
              <w:bottom w:type="dxa" w:w="70"/>
              <w:right w:type="dxa" w:w="100"/>
            </w:tcMar>
          </w:tcPr>
          <w:p>
            <w:r>
              <w:rPr>
                <w:sz w:val="18"/>
                <w:szCs w:val="18"/>
              </w:rPr>
              <w:t xml:space="preserve">Engineer lead_time_days, is_cancelled flag</w:t>
            </w:r>
          </w:p>
        </w:tc>
        <w:tc>
          <w:tcPr>
            <w:tcW w:type="dxa" w:w="3060"/>
            <w:shd w:fill="FFFFFF" w:val="clear"/>
            <w:tcMar>
              <w:top w:type="dxa" w:w="70"/>
              <w:left w:type="dxa" w:w="100"/>
              <w:bottom w:type="dxa" w:w="70"/>
              <w:right w:type="dxa" w:w="100"/>
            </w:tcMar>
          </w:tcPr>
          <w:p>
            <w:r>
              <w:rPr>
                <w:sz w:val="18"/>
                <w:szCs w:val="18"/>
              </w:rPr>
              <w:t xml:space="preserve">Engineer occupancy_rate at room-night grain, season_tag</w:t>
            </w:r>
          </w:p>
        </w:tc>
        <w:tc>
          <w:tcPr>
            <w:tcW w:type="dxa" w:w="3060"/>
            <w:shd w:fill="FFFFFF" w:val="clear"/>
            <w:tcMar>
              <w:top w:type="dxa" w:w="70"/>
              <w:left w:type="dxa" w:w="100"/>
              <w:bottom w:type="dxa" w:w="70"/>
              <w:right w:type="dxa" w:w="100"/>
            </w:tcMar>
          </w:tcPr>
          <w:p>
            <w:r>
              <w:rPr>
                <w:sz w:val="18"/>
                <w:szCs w:val="18"/>
              </w:rPr>
              <w:t xml:space="preserve">PR + journal; confirm processed dataset ready for SQL load</w:t>
            </w:r>
          </w:p>
        </w:tc>
      </w:tr>
    </w:tbl>
    <w:p>
      <w:pPr>
        <w:spacing w:after="120"/>
      </w:pPr>
    </w:p>
    <w:p>
      <w:pPr>
        <w:pStyle w:val="Heading3"/>
        <w:spacing w:after="90" w:before="200"/>
      </w:pPr>
      <w:r>
        <w:rPr>
          <w:b/>
          <w:bCs/>
          <w:color w:val="1A1E27"/>
          <w:sz w:val="21"/>
          <w:szCs w:val="21"/>
        </w:rPr>
        <w:t xml:space="preserve">Week 3 — SQL, Metrics &amp;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3060"/>
      </w:tblGrid>
      <w:tr>
        <w:trPr>
          <w:tblHeader/>
        </w:trPr>
        <w:tc>
          <w:tcPr>
            <w:tcW w:type="dxa" w:w="900"/>
            <w:shd w:fill="1A1E27" w:val="clear"/>
            <w:tcMar>
              <w:top w:type="dxa" w:w="80"/>
              <w:left w:type="dxa" w:w="100"/>
              <w:bottom w:type="dxa" w:w="80"/>
              <w:right w:type="dxa" w:w="100"/>
            </w:tcMar>
          </w:tcPr>
          <w:p>
            <w:r>
              <w:rPr>
                <w:b/>
                <w:bCs/>
                <w:color w:val="FFFFFF"/>
                <w:sz w:val="17"/>
                <w:szCs w:val="17"/>
              </w:rPr>
              <w:t xml:space="preserve">Day</w:t>
            </w:r>
          </w:p>
        </w:tc>
        <w:tc>
          <w:tcPr>
            <w:tcW w:type="dxa" w:w="3060"/>
            <w:shd w:fill="1A1E27" w:val="clear"/>
            <w:tcMar>
              <w:top w:type="dxa" w:w="80"/>
              <w:left w:type="dxa" w:w="100"/>
              <w:bottom w:type="dxa" w:w="80"/>
              <w:right w:type="dxa" w:w="100"/>
            </w:tcMar>
          </w:tcPr>
          <w:p>
            <w:r>
              <w:rPr>
                <w:b/>
                <w:bCs/>
                <w:color w:val="FFFFFF"/>
                <w:sz w:val="17"/>
                <w:szCs w:val="17"/>
              </w:rPr>
              <w:t xml:space="preserve">Akhil K Kurian</w:t>
            </w:r>
          </w:p>
        </w:tc>
        <w:tc>
          <w:tcPr>
            <w:tcW w:type="dxa" w:w="3060"/>
            <w:shd w:fill="1A1E27" w:val="clear"/>
            <w:tcMar>
              <w:top w:type="dxa" w:w="80"/>
              <w:left w:type="dxa" w:w="100"/>
              <w:bottom w:type="dxa" w:w="80"/>
              <w:right w:type="dxa" w:w="100"/>
            </w:tcMar>
          </w:tcPr>
          <w:p>
            <w:r>
              <w:rPr>
                <w:b/>
                <w:bCs/>
                <w:color w:val="FFFFFF"/>
                <w:sz w:val="17"/>
                <w:szCs w:val="17"/>
              </w:rPr>
              <w:t xml:space="preserve">Manuel Beracah</w:t>
            </w:r>
          </w:p>
        </w:tc>
        <w:tc>
          <w:tcPr>
            <w:tcW w:type="dxa" w:w="3060"/>
            <w:shd w:fill="1A1E27" w:val="clear"/>
            <w:tcMar>
              <w:top w:type="dxa" w:w="80"/>
              <w:left w:type="dxa" w:w="100"/>
              <w:bottom w:type="dxa" w:w="80"/>
              <w:right w:type="dxa" w:w="100"/>
            </w:tcMar>
          </w:tcPr>
          <w:p>
            <w:r>
              <w:rPr>
                <w:b/>
                <w:bCs/>
                <w:color w:val="FFFFFF"/>
                <w:sz w:val="17"/>
                <w:szCs w:val="17"/>
              </w:rPr>
              <w:t xml:space="preserve">Joint / Team</w:t>
            </w:r>
          </w:p>
        </w:tc>
      </w:tr>
      <w:tr>
        <w:tc>
          <w:tcPr>
            <w:tcW w:type="dxa" w:w="900"/>
            <w:shd w:fill="FFFFFF" w:val="clear"/>
            <w:tcMar>
              <w:top w:type="dxa" w:w="70"/>
              <w:left w:type="dxa" w:w="100"/>
              <w:bottom w:type="dxa" w:w="70"/>
              <w:right w:type="dxa" w:w="100"/>
            </w:tcMar>
          </w:tcPr>
          <w:p>
            <w:r>
              <w:rPr>
                <w:sz w:val="18"/>
                <w:szCs w:val="18"/>
              </w:rPr>
              <w:t xml:space="preserve">Day 11</w:t>
            </w:r>
          </w:p>
        </w:tc>
        <w:tc>
          <w:tcPr>
            <w:tcW w:type="dxa" w:w="3060"/>
            <w:shd w:fill="FFFFFF" w:val="clear"/>
            <w:tcMar>
              <w:top w:type="dxa" w:w="70"/>
              <w:left w:type="dxa" w:w="100"/>
              <w:bottom w:type="dxa" w:w="70"/>
              <w:right w:type="dxa" w:w="100"/>
            </w:tcMar>
          </w:tcPr>
          <w:p>
            <w:r>
              <w:rPr>
                <w:sz w:val="18"/>
                <w:szCs w:val="18"/>
              </w:rPr>
              <w:t xml:space="preserve">Set up SQL database, create dim_segment and fact_bookings_enriched tables</w:t>
            </w:r>
          </w:p>
        </w:tc>
        <w:tc>
          <w:tcPr>
            <w:tcW w:type="dxa" w:w="3060"/>
            <w:shd w:fill="FFFFFF" w:val="clear"/>
            <w:tcMar>
              <w:top w:type="dxa" w:w="70"/>
              <w:left w:type="dxa" w:w="100"/>
              <w:bottom w:type="dxa" w:w="70"/>
              <w:right w:type="dxa" w:w="100"/>
            </w:tcMar>
          </w:tcPr>
          <w:p>
            <w:r>
              <w:rPr>
                <w:sz w:val="18"/>
                <w:szCs w:val="18"/>
              </w:rPr>
              <w:t xml:space="preserve">Draft EDA notebook — first look at occupancy trends by segment</w:t>
            </w:r>
          </w:p>
        </w:tc>
        <w:tc>
          <w:tcPr>
            <w:tcW w:type="dxa" w:w="3060"/>
            <w:shd w:fill="FFFFFF" w:val="clear"/>
            <w:tcMar>
              <w:top w:type="dxa" w:w="70"/>
              <w:left w:type="dxa" w:w="100"/>
              <w:bottom w:type="dxa" w:w="70"/>
              <w:right w:type="dxa" w:w="100"/>
            </w:tcMar>
          </w:tcPr>
          <w:p>
            <w:r>
              <w:rPr>
                <w:sz w:val="18"/>
                <w:szCs w:val="18"/>
              </w:rPr>
              <w:t xml:space="preserve">Standup: confirm data loaded correctly</w:t>
            </w:r>
          </w:p>
        </w:tc>
      </w:tr>
      <w:tr>
        <w:tc>
          <w:tcPr>
            <w:tcW w:type="dxa" w:w="900"/>
            <w:shd w:fill="F7F5EF" w:val="clear"/>
            <w:tcMar>
              <w:top w:type="dxa" w:w="70"/>
              <w:left w:type="dxa" w:w="100"/>
              <w:bottom w:type="dxa" w:w="70"/>
              <w:right w:type="dxa" w:w="100"/>
            </w:tcMar>
          </w:tcPr>
          <w:p>
            <w:r>
              <w:rPr>
                <w:sz w:val="18"/>
                <w:szCs w:val="18"/>
              </w:rPr>
              <w:t xml:space="preserve">Day 12</w:t>
            </w:r>
          </w:p>
        </w:tc>
        <w:tc>
          <w:tcPr>
            <w:tcW w:type="dxa" w:w="3060"/>
            <w:shd w:fill="F7F5EF" w:val="clear"/>
            <w:tcMar>
              <w:top w:type="dxa" w:w="70"/>
              <w:left w:type="dxa" w:w="100"/>
              <w:bottom w:type="dxa" w:w="70"/>
              <w:right w:type="dxa" w:w="100"/>
            </w:tcMar>
          </w:tcPr>
          <w:p>
            <w:r>
              <w:rPr>
                <w:sz w:val="18"/>
                <w:szCs w:val="18"/>
              </w:rPr>
              <w:t xml:space="preserve">Write KPI views — occupancy rate by segment/day</w:t>
            </w:r>
          </w:p>
        </w:tc>
        <w:tc>
          <w:tcPr>
            <w:tcW w:type="dxa" w:w="3060"/>
            <w:shd w:fill="F7F5EF" w:val="clear"/>
            <w:tcMar>
              <w:top w:type="dxa" w:w="70"/>
              <w:left w:type="dxa" w:w="100"/>
              <w:bottom w:type="dxa" w:w="70"/>
              <w:right w:type="dxa" w:w="100"/>
            </w:tcMar>
          </w:tcPr>
          <w:p>
            <w:r>
              <w:rPr>
                <w:sz w:val="18"/>
                <w:szCs w:val="18"/>
              </w:rPr>
              <w:t xml:space="preserve">Compute rolling stddev / CoV of occupancy per segment</w:t>
            </w:r>
          </w:p>
        </w:tc>
        <w:tc>
          <w:tcPr>
            <w:tcW w:type="dxa" w:w="3060"/>
            <w:shd w:fill="F7F5EF" w:val="clear"/>
            <w:tcMar>
              <w:top w:type="dxa" w:w="70"/>
              <w:left w:type="dxa" w:w="100"/>
              <w:bottom w:type="dxa" w:w="70"/>
              <w:right w:type="dxa" w:w="100"/>
            </w:tcMar>
          </w:tcPr>
          <w:p>
            <w:r>
              <w:rPr>
                <w:sz w:val="18"/>
                <w:szCs w:val="18"/>
              </w:rPr>
              <w:t xml:space="preserve">Cross-check SQL output against notebook numbers</w:t>
            </w:r>
          </w:p>
        </w:tc>
      </w:tr>
      <w:tr>
        <w:tc>
          <w:tcPr>
            <w:tcW w:type="dxa" w:w="900"/>
            <w:shd w:fill="FFFFFF" w:val="clear"/>
            <w:tcMar>
              <w:top w:type="dxa" w:w="70"/>
              <w:left w:type="dxa" w:w="100"/>
              <w:bottom w:type="dxa" w:w="70"/>
              <w:right w:type="dxa" w:w="100"/>
            </w:tcMar>
          </w:tcPr>
          <w:p>
            <w:r>
              <w:rPr>
                <w:sz w:val="18"/>
                <w:szCs w:val="18"/>
              </w:rPr>
              <w:t xml:space="preserve">Day 13</w:t>
            </w:r>
          </w:p>
        </w:tc>
        <w:tc>
          <w:tcPr>
            <w:tcW w:type="dxa" w:w="3060"/>
            <w:shd w:fill="FFFFFF" w:val="clear"/>
            <w:tcMar>
              <w:top w:type="dxa" w:w="70"/>
              <w:left w:type="dxa" w:w="100"/>
              <w:bottom w:type="dxa" w:w="70"/>
              <w:right w:type="dxa" w:w="100"/>
            </w:tcMar>
          </w:tcPr>
          <w:p>
            <w:r>
              <w:rPr>
                <w:sz w:val="18"/>
                <w:szCs w:val="18"/>
              </w:rPr>
              <w:t xml:space="preserve">Write cancellation rate and lead-time queries by segment</w:t>
            </w:r>
          </w:p>
        </w:tc>
        <w:tc>
          <w:tcPr>
            <w:tcW w:type="dxa" w:w="3060"/>
            <w:shd w:fill="FFFFFF" w:val="clear"/>
            <w:tcMar>
              <w:top w:type="dxa" w:w="70"/>
              <w:left w:type="dxa" w:w="100"/>
              <w:bottom w:type="dxa" w:w="70"/>
              <w:right w:type="dxa" w:w="100"/>
            </w:tcMar>
          </w:tcPr>
          <w:p>
            <w:r>
              <w:rPr>
                <w:sz w:val="18"/>
                <w:szCs w:val="18"/>
              </w:rPr>
              <w:t xml:space="preserve">Rank segments by volatility contribution (Metric #6)</w:t>
            </w:r>
          </w:p>
        </w:tc>
        <w:tc>
          <w:tcPr>
            <w:tcW w:type="dxa" w:w="3060"/>
            <w:shd w:fill="FFFFFF" w:val="clear"/>
            <w:tcMar>
              <w:top w:type="dxa" w:w="70"/>
              <w:left w:type="dxa" w:w="100"/>
              <w:bottom w:type="dxa" w:w="70"/>
              <w:right w:type="dxa" w:w="100"/>
            </w:tcMar>
          </w:tcPr>
          <w:p>
            <w:r>
              <w:rPr>
                <w:sz w:val="18"/>
                <w:szCs w:val="18"/>
              </w:rPr>
              <w:t xml:space="preserve">Identify top 2-3 volatile segments as the headline finding</w:t>
            </w:r>
          </w:p>
        </w:tc>
      </w:tr>
      <w:tr>
        <w:tc>
          <w:tcPr>
            <w:tcW w:type="dxa" w:w="900"/>
            <w:shd w:fill="F7F5EF" w:val="clear"/>
            <w:tcMar>
              <w:top w:type="dxa" w:w="70"/>
              <w:left w:type="dxa" w:w="100"/>
              <w:bottom w:type="dxa" w:w="70"/>
              <w:right w:type="dxa" w:w="100"/>
            </w:tcMar>
          </w:tcPr>
          <w:p>
            <w:r>
              <w:rPr>
                <w:sz w:val="18"/>
                <w:szCs w:val="18"/>
              </w:rPr>
              <w:t xml:space="preserve">Day 14</w:t>
            </w:r>
          </w:p>
        </w:tc>
        <w:tc>
          <w:tcPr>
            <w:tcW w:type="dxa" w:w="3060"/>
            <w:shd w:fill="F7F5EF" w:val="clear"/>
            <w:tcMar>
              <w:top w:type="dxa" w:w="70"/>
              <w:left w:type="dxa" w:w="100"/>
              <w:bottom w:type="dxa" w:w="70"/>
              <w:right w:type="dxa" w:w="100"/>
            </w:tcMar>
          </w:tcPr>
          <w:p>
            <w:r>
              <w:rPr>
                <w:sz w:val="18"/>
                <w:szCs w:val="18"/>
              </w:rPr>
              <w:t xml:space="preserve">Write seasonal concentration query</w:t>
            </w:r>
          </w:p>
        </w:tc>
        <w:tc>
          <w:tcPr>
            <w:tcW w:type="dxa" w:w="3060"/>
            <w:shd w:fill="F7F5EF" w:val="clear"/>
            <w:tcMar>
              <w:top w:type="dxa" w:w="70"/>
              <w:left w:type="dxa" w:w="100"/>
              <w:bottom w:type="dxa" w:w="70"/>
              <w:right w:type="dxa" w:w="100"/>
            </w:tcMar>
          </w:tcPr>
          <w:p>
            <w:r>
              <w:rPr>
                <w:sz w:val="18"/>
                <w:szCs w:val="18"/>
              </w:rPr>
              <w:t xml:space="preserve">Dig into why top segments are volatile</w:t>
            </w:r>
          </w:p>
        </w:tc>
        <w:tc>
          <w:tcPr>
            <w:tcW w:type="dxa" w:w="3060"/>
            <w:shd w:fill="F7F5EF" w:val="clear"/>
            <w:tcMar>
              <w:top w:type="dxa" w:w="70"/>
              <w:left w:type="dxa" w:w="100"/>
              <w:bottom w:type="dxa" w:w="70"/>
              <w:right w:type="dxa" w:w="100"/>
            </w:tcMar>
          </w:tcPr>
          <w:p>
            <w:r>
              <w:rPr>
                <w:sz w:val="18"/>
                <w:szCs w:val="18"/>
              </w:rPr>
              <w:t xml:space="preserve">PR + journal documenting the analytical narrative</w:t>
            </w:r>
          </w:p>
        </w:tc>
      </w:tr>
      <w:tr>
        <w:tc>
          <w:tcPr>
            <w:tcW w:type="dxa" w:w="900"/>
            <w:shd w:fill="FFFFFF" w:val="clear"/>
            <w:tcMar>
              <w:top w:type="dxa" w:w="70"/>
              <w:left w:type="dxa" w:w="100"/>
              <w:bottom w:type="dxa" w:w="70"/>
              <w:right w:type="dxa" w:w="100"/>
            </w:tcMar>
          </w:tcPr>
          <w:p>
            <w:r>
              <w:rPr>
                <w:sz w:val="18"/>
                <w:szCs w:val="18"/>
              </w:rPr>
              <w:t xml:space="preserve">Day 15</w:t>
            </w:r>
          </w:p>
        </w:tc>
        <w:tc>
          <w:tcPr>
            <w:tcW w:type="dxa" w:w="3060"/>
            <w:shd w:fill="FFFFFF" w:val="clear"/>
            <w:tcMar>
              <w:top w:type="dxa" w:w="70"/>
              <w:left w:type="dxa" w:w="100"/>
              <w:bottom w:type="dxa" w:w="70"/>
              <w:right w:type="dxa" w:w="100"/>
            </w:tcMar>
          </w:tcPr>
          <w:p>
            <w:r>
              <w:rPr>
                <w:sz w:val="18"/>
                <w:szCs w:val="18"/>
              </w:rPr>
              <w:t xml:space="preserve">Optimize/index SQL queries for dashboard performance</w:t>
            </w:r>
          </w:p>
        </w:tc>
        <w:tc>
          <w:tcPr>
            <w:tcW w:type="dxa" w:w="3060"/>
            <w:shd w:fill="FFFFFF" w:val="clear"/>
            <w:tcMar>
              <w:top w:type="dxa" w:w="70"/>
              <w:left w:type="dxa" w:w="100"/>
              <w:bottom w:type="dxa" w:w="70"/>
              <w:right w:type="dxa" w:w="100"/>
            </w:tcMar>
          </w:tcPr>
          <w:p>
            <w:r>
              <w:rPr>
                <w:sz w:val="18"/>
                <w:szCs w:val="18"/>
              </w:rPr>
              <w:t xml:space="preserve">Draft written findings — 1-pager summary</w:t>
            </w:r>
          </w:p>
        </w:tc>
        <w:tc>
          <w:tcPr>
            <w:tcW w:type="dxa" w:w="3060"/>
            <w:shd w:fill="FFFFFF" w:val="clear"/>
            <w:tcMar>
              <w:top w:type="dxa" w:w="70"/>
              <w:left w:type="dxa" w:w="100"/>
              <w:bottom w:type="dxa" w:w="70"/>
              <w:right w:type="dxa" w:w="100"/>
            </w:tcMar>
          </w:tcPr>
          <w:p>
            <w:r>
              <w:rPr>
                <w:sz w:val="18"/>
                <w:szCs w:val="18"/>
              </w:rPr>
              <w:t xml:space="preserve">Validate findings answer the core business question directly</w:t>
            </w:r>
          </w:p>
        </w:tc>
      </w:tr>
    </w:tbl>
    <w:p>
      <w:pPr>
        <w:spacing w:after="120"/>
      </w:pPr>
    </w:p>
    <w:p>
      <w:pPr>
        <w:pStyle w:val="Heading3"/>
        <w:spacing w:after="90" w:before="200"/>
      </w:pPr>
      <w:r>
        <w:rPr>
          <w:b/>
          <w:bCs/>
          <w:color w:val="1A1E27"/>
          <w:sz w:val="21"/>
          <w:szCs w:val="21"/>
        </w:rPr>
        <w:t xml:space="preserve">Week 4 — Dashboard, Testing &amp; Delivery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3060"/>
      </w:tblGrid>
      <w:tr>
        <w:trPr>
          <w:tblHeader/>
        </w:trPr>
        <w:tc>
          <w:tcPr>
            <w:tcW w:type="dxa" w:w="900"/>
            <w:shd w:fill="1A1E27" w:val="clear"/>
            <w:tcMar>
              <w:top w:type="dxa" w:w="80"/>
              <w:left w:type="dxa" w:w="100"/>
              <w:bottom w:type="dxa" w:w="80"/>
              <w:right w:type="dxa" w:w="100"/>
            </w:tcMar>
          </w:tcPr>
          <w:p>
            <w:r>
              <w:rPr>
                <w:b/>
                <w:bCs/>
                <w:color w:val="FFFFFF"/>
                <w:sz w:val="17"/>
                <w:szCs w:val="17"/>
              </w:rPr>
              <w:t xml:space="preserve">Day</w:t>
            </w:r>
          </w:p>
        </w:tc>
        <w:tc>
          <w:tcPr>
            <w:tcW w:type="dxa" w:w="3060"/>
            <w:shd w:fill="1A1E27" w:val="clear"/>
            <w:tcMar>
              <w:top w:type="dxa" w:w="80"/>
              <w:left w:type="dxa" w:w="100"/>
              <w:bottom w:type="dxa" w:w="80"/>
              <w:right w:type="dxa" w:w="100"/>
            </w:tcMar>
          </w:tcPr>
          <w:p>
            <w:r>
              <w:rPr>
                <w:b/>
                <w:bCs/>
                <w:color w:val="FFFFFF"/>
                <w:sz w:val="17"/>
                <w:szCs w:val="17"/>
              </w:rPr>
              <w:t xml:space="preserve">Akhil K Kurian</w:t>
            </w:r>
          </w:p>
        </w:tc>
        <w:tc>
          <w:tcPr>
            <w:tcW w:type="dxa" w:w="3060"/>
            <w:shd w:fill="1A1E27" w:val="clear"/>
            <w:tcMar>
              <w:top w:type="dxa" w:w="80"/>
              <w:left w:type="dxa" w:w="100"/>
              <w:bottom w:type="dxa" w:w="80"/>
              <w:right w:type="dxa" w:w="100"/>
            </w:tcMar>
          </w:tcPr>
          <w:p>
            <w:r>
              <w:rPr>
                <w:b/>
                <w:bCs/>
                <w:color w:val="FFFFFF"/>
                <w:sz w:val="17"/>
                <w:szCs w:val="17"/>
              </w:rPr>
              <w:t xml:space="preserve">Manuel Beracah</w:t>
            </w:r>
          </w:p>
        </w:tc>
        <w:tc>
          <w:tcPr>
            <w:tcW w:type="dxa" w:w="3060"/>
            <w:shd w:fill="1A1E27" w:val="clear"/>
            <w:tcMar>
              <w:top w:type="dxa" w:w="80"/>
              <w:left w:type="dxa" w:w="100"/>
              <w:bottom w:type="dxa" w:w="80"/>
              <w:right w:type="dxa" w:w="100"/>
            </w:tcMar>
          </w:tcPr>
          <w:p>
            <w:r>
              <w:rPr>
                <w:b/>
                <w:bCs/>
                <w:color w:val="FFFFFF"/>
                <w:sz w:val="17"/>
                <w:szCs w:val="17"/>
              </w:rPr>
              <w:t xml:space="preserve">Joint / Team</w:t>
            </w:r>
          </w:p>
        </w:tc>
      </w:tr>
      <w:tr>
        <w:tc>
          <w:tcPr>
            <w:tcW w:type="dxa" w:w="900"/>
            <w:shd w:fill="FFFFFF" w:val="clear"/>
            <w:tcMar>
              <w:top w:type="dxa" w:w="70"/>
              <w:left w:type="dxa" w:w="100"/>
              <w:bottom w:type="dxa" w:w="70"/>
              <w:right w:type="dxa" w:w="100"/>
            </w:tcMar>
          </w:tcPr>
          <w:p>
            <w:r>
              <w:rPr>
                <w:sz w:val="18"/>
                <w:szCs w:val="18"/>
              </w:rPr>
              <w:t xml:space="preserve">Day 16</w:t>
            </w:r>
          </w:p>
        </w:tc>
        <w:tc>
          <w:tcPr>
            <w:tcW w:type="dxa" w:w="3060"/>
            <w:shd w:fill="FFFFFF" w:val="clear"/>
            <w:tcMar>
              <w:top w:type="dxa" w:w="70"/>
              <w:left w:type="dxa" w:w="100"/>
              <w:bottom w:type="dxa" w:w="70"/>
              <w:right w:type="dxa" w:w="100"/>
            </w:tcMar>
          </w:tcPr>
          <w:p>
            <w:r>
              <w:rPr>
                <w:sz w:val="18"/>
                <w:szCs w:val="18"/>
              </w:rPr>
              <w:t xml:space="preserve">Set up .github/workflows/data_quality.yml</w:t>
            </w:r>
          </w:p>
        </w:tc>
        <w:tc>
          <w:tcPr>
            <w:tcW w:type="dxa" w:w="3060"/>
            <w:shd w:fill="FFFFFF" w:val="clear"/>
            <w:tcMar>
              <w:top w:type="dxa" w:w="70"/>
              <w:left w:type="dxa" w:w="100"/>
              <w:bottom w:type="dxa" w:w="70"/>
              <w:right w:type="dxa" w:w="100"/>
            </w:tcMar>
          </w:tcPr>
          <w:p>
            <w:r>
              <w:rPr>
                <w:sz w:val="18"/>
                <w:szCs w:val="18"/>
              </w:rPr>
              <w:t xml:space="preserve">Scaffold app/dashboard.py — layout, segment ranking view</w:t>
            </w:r>
          </w:p>
        </w:tc>
        <w:tc>
          <w:tcPr>
            <w:tcW w:type="dxa" w:w="3060"/>
            <w:shd w:fill="FFFFFF" w:val="clear"/>
            <w:tcMar>
              <w:top w:type="dxa" w:w="70"/>
              <w:left w:type="dxa" w:w="100"/>
              <w:bottom w:type="dxa" w:w="70"/>
              <w:right w:type="dxa" w:w="100"/>
            </w:tcMar>
          </w:tcPr>
          <w:p>
            <w:r>
              <w:rPr>
                <w:sz w:val="18"/>
                <w:szCs w:val="18"/>
              </w:rPr>
              <w:t xml:space="preserve">Standup: confirm CI checks running on push</w:t>
            </w:r>
          </w:p>
        </w:tc>
      </w:tr>
      <w:tr>
        <w:tc>
          <w:tcPr>
            <w:tcW w:type="dxa" w:w="900"/>
            <w:shd w:fill="F7F5EF" w:val="clear"/>
            <w:tcMar>
              <w:top w:type="dxa" w:w="70"/>
              <w:left w:type="dxa" w:w="100"/>
              <w:bottom w:type="dxa" w:w="70"/>
              <w:right w:type="dxa" w:w="100"/>
            </w:tcMar>
          </w:tcPr>
          <w:p>
            <w:r>
              <w:rPr>
                <w:sz w:val="18"/>
                <w:szCs w:val="18"/>
              </w:rPr>
              <w:t xml:space="preserve">Day 17</w:t>
            </w:r>
          </w:p>
        </w:tc>
        <w:tc>
          <w:tcPr>
            <w:tcW w:type="dxa" w:w="3060"/>
            <w:shd w:fill="F7F5EF" w:val="clear"/>
            <w:tcMar>
              <w:top w:type="dxa" w:w="70"/>
              <w:left w:type="dxa" w:w="100"/>
              <w:bottom w:type="dxa" w:w="70"/>
              <w:right w:type="dxa" w:w="100"/>
            </w:tcMar>
          </w:tcPr>
          <w:p>
            <w:r>
              <w:rPr>
                <w:sz w:val="18"/>
                <w:szCs w:val="18"/>
              </w:rPr>
              <w:t xml:space="preserve">Write tests/test_data_quality.py</w:t>
            </w:r>
          </w:p>
        </w:tc>
        <w:tc>
          <w:tcPr>
            <w:tcW w:type="dxa" w:w="3060"/>
            <w:shd w:fill="F7F5EF" w:val="clear"/>
            <w:tcMar>
              <w:top w:type="dxa" w:w="70"/>
              <w:left w:type="dxa" w:w="100"/>
              <w:bottom w:type="dxa" w:w="70"/>
              <w:right w:type="dxa" w:w="100"/>
            </w:tcMar>
          </w:tcPr>
          <w:p>
            <w:r>
              <w:rPr>
                <w:sz w:val="18"/>
                <w:szCs w:val="18"/>
              </w:rPr>
              <w:t xml:space="preserve">Build volatility trend chart + segment filter</w:t>
            </w:r>
          </w:p>
        </w:tc>
        <w:tc>
          <w:tcPr>
            <w:tcW w:type="dxa" w:w="3060"/>
            <w:shd w:fill="F7F5EF" w:val="clear"/>
            <w:tcMar>
              <w:top w:type="dxa" w:w="70"/>
              <w:left w:type="dxa" w:w="100"/>
              <w:bottom w:type="dxa" w:w="70"/>
              <w:right w:type="dxa" w:w="100"/>
            </w:tcMar>
          </w:tcPr>
          <w:p>
            <w:r>
              <w:rPr>
                <w:sz w:val="18"/>
                <w:szCs w:val="18"/>
              </w:rPr>
              <w:t xml:space="preserve">Test CI pipeline end-to-end</w:t>
            </w:r>
          </w:p>
        </w:tc>
      </w:tr>
      <w:tr>
        <w:tc>
          <w:tcPr>
            <w:tcW w:type="dxa" w:w="900"/>
            <w:shd w:fill="FFFFFF" w:val="clear"/>
            <w:tcMar>
              <w:top w:type="dxa" w:w="70"/>
              <w:left w:type="dxa" w:w="100"/>
              <w:bottom w:type="dxa" w:w="70"/>
              <w:right w:type="dxa" w:w="100"/>
            </w:tcMar>
          </w:tcPr>
          <w:p>
            <w:r>
              <w:rPr>
                <w:sz w:val="18"/>
                <w:szCs w:val="18"/>
              </w:rPr>
              <w:t xml:space="preserve">Day 18</w:t>
            </w:r>
          </w:p>
        </w:tc>
        <w:tc>
          <w:tcPr>
            <w:tcW w:type="dxa" w:w="3060"/>
            <w:shd w:fill="FFFFFF" w:val="clear"/>
            <w:tcMar>
              <w:top w:type="dxa" w:w="70"/>
              <w:left w:type="dxa" w:w="100"/>
              <w:bottom w:type="dxa" w:w="70"/>
              <w:right w:type="dxa" w:w="100"/>
            </w:tcMar>
          </w:tcPr>
          <w:p>
            <w:r>
              <w:rPr>
                <w:sz w:val="18"/>
                <w:szCs w:val="18"/>
              </w:rPr>
              <w:t xml:space="preserve">SQL query tuning to keep dashboard responsive</w:t>
            </w:r>
          </w:p>
        </w:tc>
        <w:tc>
          <w:tcPr>
            <w:tcW w:type="dxa" w:w="3060"/>
            <w:shd w:fill="FFFFFF" w:val="clear"/>
            <w:tcMar>
              <w:top w:type="dxa" w:w="70"/>
              <w:left w:type="dxa" w:w="100"/>
              <w:bottom w:type="dxa" w:w="70"/>
              <w:right w:type="dxa" w:w="100"/>
            </w:tcMar>
          </w:tcPr>
          <w:p>
            <w:r>
              <w:rPr>
                <w:sz w:val="18"/>
                <w:szCs w:val="18"/>
              </w:rPr>
              <w:t xml:space="preserve">Add season/date-range filters to dashboard</w:t>
            </w:r>
          </w:p>
        </w:tc>
        <w:tc>
          <w:tcPr>
            <w:tcW w:type="dxa" w:w="3060"/>
            <w:shd w:fill="FFFFFF" w:val="clear"/>
            <w:tcMar>
              <w:top w:type="dxa" w:w="70"/>
              <w:left w:type="dxa" w:w="100"/>
              <w:bottom w:type="dxa" w:w="70"/>
              <w:right w:type="dxa" w:w="100"/>
            </w:tcMar>
          </w:tcPr>
          <w:p>
            <w:r>
              <w:rPr>
                <w:sz w:val="18"/>
                <w:szCs w:val="18"/>
              </w:rPr>
              <w:t xml:space="preserve">Cross-review: does the dashboard answer the core question?</w:t>
            </w:r>
          </w:p>
        </w:tc>
      </w:tr>
      <w:tr>
        <w:tc>
          <w:tcPr>
            <w:tcW w:type="dxa" w:w="900"/>
            <w:shd w:fill="F7F5EF" w:val="clear"/>
            <w:tcMar>
              <w:top w:type="dxa" w:w="70"/>
              <w:left w:type="dxa" w:w="100"/>
              <w:bottom w:type="dxa" w:w="70"/>
              <w:right w:type="dxa" w:w="100"/>
            </w:tcMar>
          </w:tcPr>
          <w:p>
            <w:r>
              <w:rPr>
                <w:sz w:val="18"/>
                <w:szCs w:val="18"/>
              </w:rPr>
              <w:t xml:space="preserve">Day 19</w:t>
            </w:r>
          </w:p>
        </w:tc>
        <w:tc>
          <w:tcPr>
            <w:tcW w:type="dxa" w:w="3060"/>
            <w:shd w:fill="F7F5EF" w:val="clear"/>
            <w:tcMar>
              <w:top w:type="dxa" w:w="70"/>
              <w:left w:type="dxa" w:w="100"/>
              <w:bottom w:type="dxa" w:w="70"/>
              <w:right w:type="dxa" w:w="100"/>
            </w:tcMar>
          </w:tcPr>
          <w:p>
            <w:r>
              <w:rPr>
                <w:sz w:val="18"/>
                <w:szCs w:val="18"/>
              </w:rPr>
              <w:t xml:space="preserve">Final pipeline run-through — raw CSV to dashboard, one command</w:t>
            </w:r>
          </w:p>
        </w:tc>
        <w:tc>
          <w:tcPr>
            <w:tcW w:type="dxa" w:w="3060"/>
            <w:shd w:fill="F7F5EF" w:val="clear"/>
            <w:tcMar>
              <w:top w:type="dxa" w:w="70"/>
              <w:left w:type="dxa" w:w="100"/>
              <w:bottom w:type="dxa" w:w="70"/>
              <w:right w:type="dxa" w:w="100"/>
            </w:tcMar>
          </w:tcPr>
          <w:p>
            <w:r>
              <w:rPr>
                <w:sz w:val="18"/>
                <w:szCs w:val="18"/>
              </w:rPr>
              <w:t xml:space="preserve">Polish visuals, labels, narrative text in the app</w:t>
            </w:r>
          </w:p>
        </w:tc>
        <w:tc>
          <w:tcPr>
            <w:tcW w:type="dxa" w:w="3060"/>
            <w:shd w:fill="F7F5EF" w:val="clear"/>
            <w:tcMar>
              <w:top w:type="dxa" w:w="70"/>
              <w:left w:type="dxa" w:w="100"/>
              <w:bottom w:type="dxa" w:w="70"/>
              <w:right w:type="dxa" w:w="100"/>
            </w:tcMar>
          </w:tcPr>
          <w:p>
            <w:r>
              <w:rPr>
                <w:sz w:val="18"/>
                <w:szCs w:val="18"/>
              </w:rPr>
              <w:t xml:space="preserve">Full end-to-end test as a team; fix bugs</w:t>
            </w:r>
          </w:p>
        </w:tc>
      </w:tr>
      <w:tr>
        <w:tc>
          <w:tcPr>
            <w:tcW w:type="dxa" w:w="900"/>
            <w:shd w:fill="FFFFFF" w:val="clear"/>
            <w:tcMar>
              <w:top w:type="dxa" w:w="70"/>
              <w:left w:type="dxa" w:w="100"/>
              <w:bottom w:type="dxa" w:w="70"/>
              <w:right w:type="dxa" w:w="100"/>
            </w:tcMar>
          </w:tcPr>
          <w:p>
            <w:r>
              <w:rPr>
                <w:sz w:val="18"/>
                <w:szCs w:val="18"/>
              </w:rPr>
              <w:t xml:space="preserve">Day 20</w:t>
            </w:r>
          </w:p>
        </w:tc>
        <w:tc>
          <w:tcPr>
            <w:tcW w:type="dxa" w:w="3060"/>
            <w:shd w:fill="FFFFFF" w:val="clear"/>
            <w:tcMar>
              <w:top w:type="dxa" w:w="70"/>
              <w:left w:type="dxa" w:w="100"/>
              <w:bottom w:type="dxa" w:w="70"/>
              <w:right w:type="dxa" w:w="100"/>
            </w:tcMar>
          </w:tcPr>
          <w:p>
            <w:r>
              <w:rPr>
                <w:sz w:val="18"/>
                <w:szCs w:val="18"/>
              </w:rPr>
              <w:t xml:space="preserve">Prepare technical viva answers — pipeline &amp; SQL decisions</w:t>
            </w:r>
          </w:p>
        </w:tc>
        <w:tc>
          <w:tcPr>
            <w:tcW w:type="dxa" w:w="3060"/>
            <w:shd w:fill="FFFFFF" w:val="clear"/>
            <w:tcMar>
              <w:top w:type="dxa" w:w="70"/>
              <w:left w:type="dxa" w:w="100"/>
              <w:bottom w:type="dxa" w:w="70"/>
              <w:right w:type="dxa" w:w="100"/>
            </w:tcMar>
          </w:tcPr>
          <w:p>
            <w:r>
              <w:rPr>
                <w:sz w:val="18"/>
                <w:szCs w:val="18"/>
              </w:rPr>
              <w:t xml:space="preserve">Prepare technical viva answers — analysis &amp; dashboard decisions</w:t>
            </w:r>
          </w:p>
        </w:tc>
        <w:tc>
          <w:tcPr>
            <w:tcW w:type="dxa" w:w="3060"/>
            <w:shd w:fill="FFFFFF" w:val="clear"/>
            <w:tcMar>
              <w:top w:type="dxa" w:w="70"/>
              <w:left w:type="dxa" w:w="100"/>
              <w:bottom w:type="dxa" w:w="70"/>
              <w:right w:type="dxa" w:w="100"/>
            </w:tcMar>
          </w:tcPr>
          <w:p>
            <w:r>
              <w:rPr>
                <w:sz w:val="18"/>
                <w:szCs w:val="18"/>
              </w:rPr>
              <w:t xml:space="preserve">Final demo rehearsal, submit final PR + journal</w:t>
            </w:r>
          </w:p>
        </w:tc>
      </w:tr>
    </w:tbl>
    <w:p>
      <w:pPr>
        <w:spacing w:after="120"/>
      </w:pPr>
    </w:p>
    <w:p>
      <w:pPr>
        <w:pStyle w:val="Heading1"/>
        <w:pBdr>
          <w:bottom w:val="single" w:color="C9A24B" w:sz="8" w:space="4"/>
        </w:pBdr>
        <w:spacing w:after="160" w:before="320"/>
      </w:pPr>
      <w:r>
        <w:rPr>
          <w:b/>
          <w:bCs/>
          <w:color w:val="1A1E27"/>
          <w:sz w:val="30"/>
          <w:szCs w:val="30"/>
        </w:rPr>
        <w:t xml:space="preserve">11.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A1E27" w:val="clear"/>
            <w:tcMar>
              <w:top w:type="dxa" w:w="80"/>
              <w:left w:type="dxa" w:w="100"/>
              <w:bottom w:type="dxa" w:w="80"/>
              <w:right w:type="dxa" w:w="100"/>
            </w:tcMar>
          </w:tcPr>
          <w:p>
            <w:r>
              <w:rPr>
                <w:b/>
                <w:bCs/>
                <w:color w:val="FFFFFF"/>
                <w:sz w:val="17"/>
                <w:szCs w:val="17"/>
              </w:rPr>
              <w:t xml:space="preserve">Risk</w:t>
            </w:r>
          </w:p>
        </w:tc>
        <w:tc>
          <w:tcPr>
            <w:tcW w:type="dxa" w:w="5880"/>
            <w:shd w:fill="1A1E27" w:val="clear"/>
            <w:tcMar>
              <w:top w:type="dxa" w:w="80"/>
              <w:left w:type="dxa" w:w="100"/>
              <w:bottom w:type="dxa" w:w="80"/>
              <w:right w:type="dxa" w:w="100"/>
            </w:tcMar>
          </w:tcPr>
          <w:p>
            <w:r>
              <w:rPr>
                <w:b/>
                <w:bCs/>
                <w:color w:val="FFFFFF"/>
                <w:sz w:val="17"/>
                <w:szCs w:val="17"/>
              </w:rPr>
              <w:t xml:space="preserve">Mitigation</w:t>
            </w:r>
          </w:p>
        </w:tc>
      </w:tr>
      <w:tr>
        <w:tc>
          <w:tcPr>
            <w:tcW w:type="dxa" w:w="4200"/>
            <w:shd w:fill="FFFFFF" w:val="clear"/>
            <w:tcMar>
              <w:top w:type="dxa" w:w="70"/>
              <w:left w:type="dxa" w:w="100"/>
              <w:bottom w:type="dxa" w:w="70"/>
              <w:right w:type="dxa" w:w="100"/>
            </w:tcMar>
          </w:tcPr>
          <w:p>
            <w:r>
              <w:rPr>
                <w:sz w:val="18"/>
                <w:szCs w:val="18"/>
              </w:rPr>
              <w:t xml:space="preserve">Segment labels don't match cleanly across the three files</w:t>
            </w:r>
          </w:p>
        </w:tc>
        <w:tc>
          <w:tcPr>
            <w:tcW w:type="dxa" w:w="5880"/>
            <w:shd w:fill="FFFFFF" w:val="clear"/>
            <w:tcMar>
              <w:top w:type="dxa" w:w="70"/>
              <w:left w:type="dxa" w:w="100"/>
              <w:bottom w:type="dxa" w:w="70"/>
              <w:right w:type="dxa" w:w="100"/>
            </w:tcMar>
          </w:tcPr>
          <w:p>
            <w:r>
              <w:rPr>
                <w:sz w:val="18"/>
                <w:szCs w:val="18"/>
              </w:rPr>
              <w:t xml:space="preserve">Build an explicit segment-mapping table in Week 1; resolve with mentor if ambiguous</w:t>
            </w:r>
          </w:p>
        </w:tc>
      </w:tr>
      <w:tr>
        <w:tc>
          <w:tcPr>
            <w:tcW w:type="dxa" w:w="4200"/>
            <w:shd w:fill="F7F5EF" w:val="clear"/>
            <w:tcMar>
              <w:top w:type="dxa" w:w="70"/>
              <w:left w:type="dxa" w:w="100"/>
              <w:bottom w:type="dxa" w:w="70"/>
              <w:right w:type="dxa" w:w="100"/>
            </w:tcMar>
          </w:tcPr>
          <w:p>
            <w:r>
              <w:rPr>
                <w:sz w:val="18"/>
                <w:szCs w:val="18"/>
              </w:rPr>
              <w:t xml:space="preserve">No total_rooms_available field to compute occupancy denominator</w:t>
            </w:r>
          </w:p>
        </w:tc>
        <w:tc>
          <w:tcPr>
            <w:tcW w:type="dxa" w:w="5880"/>
            <w:shd w:fill="F7F5EF" w:val="clear"/>
            <w:tcMar>
              <w:top w:type="dxa" w:w="70"/>
              <w:left w:type="dxa" w:w="100"/>
              <w:bottom w:type="dxa" w:w="70"/>
              <w:right w:type="dxa" w:w="100"/>
            </w:tcMar>
          </w:tcPr>
          <w:p>
            <w:r>
              <w:rPr>
                <w:sz w:val="18"/>
                <w:szCs w:val="18"/>
              </w:rPr>
              <w:t xml:space="preserve">Fall back to a derived/assumed capacity constant, document the assumption clearly</w:t>
            </w:r>
          </w:p>
        </w:tc>
      </w:tr>
      <w:tr>
        <w:tc>
          <w:tcPr>
            <w:tcW w:type="dxa" w:w="4200"/>
            <w:shd w:fill="FFFFFF" w:val="clear"/>
            <w:tcMar>
              <w:top w:type="dxa" w:w="70"/>
              <w:left w:type="dxa" w:w="100"/>
              <w:bottom w:type="dxa" w:w="70"/>
              <w:right w:type="dxa" w:w="100"/>
            </w:tcMar>
          </w:tcPr>
          <w:p>
            <w:r>
              <w:rPr>
                <w:sz w:val="18"/>
                <w:szCs w:val="18"/>
              </w:rPr>
              <w:t xml:space="preserve">Cancellation reason field missing or unreliable</w:t>
            </w:r>
          </w:p>
        </w:tc>
        <w:tc>
          <w:tcPr>
            <w:tcW w:type="dxa" w:w="5880"/>
            <w:shd w:fill="FFFFFF" w:val="clear"/>
            <w:tcMar>
              <w:top w:type="dxa" w:w="70"/>
              <w:left w:type="dxa" w:w="100"/>
              <w:bottom w:type="dxa" w:w="70"/>
              <w:right w:type="dxa" w:w="100"/>
            </w:tcMar>
          </w:tcPr>
          <w:p>
            <w:r>
              <w:rPr>
                <w:sz w:val="18"/>
                <w:szCs w:val="18"/>
              </w:rPr>
              <w:t xml:space="preserve">Lean analysis on cancellation rate + lead time instead of stated reasons</w:t>
            </w:r>
          </w:p>
        </w:tc>
      </w:tr>
      <w:tr>
        <w:tc>
          <w:tcPr>
            <w:tcW w:type="dxa" w:w="4200"/>
            <w:shd w:fill="F7F5EF" w:val="clear"/>
            <w:tcMar>
              <w:top w:type="dxa" w:w="70"/>
              <w:left w:type="dxa" w:w="100"/>
              <w:bottom w:type="dxa" w:w="70"/>
              <w:right w:type="dxa" w:w="100"/>
            </w:tcMar>
          </w:tcPr>
          <w:p>
            <w:r>
              <w:rPr>
                <w:sz w:val="18"/>
                <w:szCs w:val="18"/>
              </w:rPr>
              <w:t xml:space="preserve">Date ranges across files don't overlap fully</w:t>
            </w:r>
          </w:p>
        </w:tc>
        <w:tc>
          <w:tcPr>
            <w:tcW w:type="dxa" w:w="5880"/>
            <w:shd w:fill="F7F5EF" w:val="clear"/>
            <w:tcMar>
              <w:top w:type="dxa" w:w="70"/>
              <w:left w:type="dxa" w:w="100"/>
              <w:bottom w:type="dxa" w:w="70"/>
              <w:right w:type="dxa" w:w="100"/>
            </w:tcMar>
          </w:tcPr>
          <w:p>
            <w:r>
              <w:rPr>
                <w:sz w:val="18"/>
                <w:szCs w:val="18"/>
              </w:rPr>
              <w:t xml:space="preserve">Trim analysis window in Week 2 to the overlapping range; document what was excluded</w:t>
            </w:r>
          </w:p>
        </w:tc>
      </w:tr>
      <w:tr>
        <w:tc>
          <w:tcPr>
            <w:tcW w:type="dxa" w:w="4200"/>
            <w:shd w:fill="FFFFFF" w:val="clear"/>
            <w:tcMar>
              <w:top w:type="dxa" w:w="70"/>
              <w:left w:type="dxa" w:w="100"/>
              <w:bottom w:type="dxa" w:w="70"/>
              <w:right w:type="dxa" w:w="100"/>
            </w:tcMar>
          </w:tcPr>
          <w:p>
            <w:r>
              <w:rPr>
                <w:sz w:val="18"/>
                <w:szCs w:val="18"/>
              </w:rPr>
              <w:t xml:space="preserve">SQL queries too slow for a responsive dashboard</w:t>
            </w:r>
          </w:p>
        </w:tc>
        <w:tc>
          <w:tcPr>
            <w:tcW w:type="dxa" w:w="5880"/>
            <w:shd w:fill="FFFFFF" w:val="clear"/>
            <w:tcMar>
              <w:top w:type="dxa" w:w="70"/>
              <w:left w:type="dxa" w:w="100"/>
              <w:bottom w:type="dxa" w:w="70"/>
              <w:right w:type="dxa" w:w="100"/>
            </w:tcMar>
          </w:tcPr>
          <w:p>
            <w:r>
              <w:rPr>
                <w:sz w:val="18"/>
                <w:szCs w:val="18"/>
              </w:rPr>
              <w:t xml:space="preserve">Add indexes on segment_id and check_in_date; pre-aggregate into KPI views</w:t>
            </w:r>
          </w:p>
        </w:tc>
      </w:tr>
    </w:tbl>
    <w:p>
      <w:pPr>
        <w:spacing w:after="120"/>
      </w:pPr>
    </w:p>
    <w:p>
      <w:pPr>
        <w:pStyle w:val="Heading1"/>
        <w:pBdr>
          <w:bottom w:val="single" w:color="C9A24B" w:sz="8" w:space="4"/>
        </w:pBdr>
        <w:spacing w:after="160" w:before="320"/>
      </w:pPr>
      <w:r>
        <w:rPr>
          <w:b/>
          <w:bCs/>
          <w:color w:val="1A1E27"/>
          <w:sz w:val="30"/>
          <w:szCs w:val="30"/>
        </w:rPr>
        <w:t xml:space="preserve">12. Definition of Done</w:t>
      </w:r>
    </w:p>
    <w:p>
      <w:pPr>
        <w:pStyle w:val="ListParagraph"/>
        <w:numPr>
          <w:ilvl w:val="0"/>
          <w:numId w:val="1"/>
        </w:numPr>
        <w:spacing w:after="60"/>
      </w:pPr>
      <w:r>
        <w:rPr>
          <w:sz w:val="21"/>
          <w:szCs w:val="21"/>
        </w:rPr>
        <w:t xml:space="preserve">Clean, joined, version-controlled dataset with documented cleaning decisions (data/processed/)</w:t>
      </w:r>
    </w:p>
    <w:p>
      <w:pPr>
        <w:pStyle w:val="ListParagraph"/>
        <w:numPr>
          <w:ilvl w:val="0"/>
          <w:numId w:val="1"/>
        </w:numPr>
        <w:spacing w:after="60"/>
      </w:pPr>
      <w:r>
        <w:rPr>
          <w:sz w:val="21"/>
          <w:szCs w:val="21"/>
        </w:rPr>
        <w:t xml:space="preserve">SQL layer with reproducible KPI and segment volatility queries (sql/)</w:t>
      </w:r>
    </w:p>
    <w:p>
      <w:pPr>
        <w:pStyle w:val="ListParagraph"/>
        <w:numPr>
          <w:ilvl w:val="0"/>
          <w:numId w:val="1"/>
        </w:numPr>
        <w:spacing w:after="60"/>
      </w:pPr>
      <w:r>
        <w:rPr>
          <w:sz w:val="21"/>
          <w:szCs w:val="21"/>
        </w:rPr>
        <w:t xml:space="preserve">Live Streamlit dashboard answering the core business question with filters (app/dashboard.py)</w:t>
      </w:r>
    </w:p>
    <w:p>
      <w:pPr>
        <w:pStyle w:val="ListParagraph"/>
        <w:numPr>
          <w:ilvl w:val="0"/>
          <w:numId w:val="1"/>
        </w:numPr>
        <w:spacing w:after="60"/>
      </w:pPr>
      <w:r>
        <w:rPr>
          <w:sz w:val="21"/>
          <w:szCs w:val="21"/>
        </w:rPr>
        <w:t xml:space="preserve">GitHub Actions passing data quality checks on every push</w:t>
      </w:r>
    </w:p>
    <w:p>
      <w:pPr>
        <w:pStyle w:val="ListParagraph"/>
        <w:numPr>
          <w:ilvl w:val="0"/>
          <w:numId w:val="1"/>
        </w:numPr>
        <w:spacing w:after="60"/>
      </w:pPr>
      <w:r>
        <w:rPr>
          <w:sz w:val="21"/>
          <w:szCs w:val="21"/>
        </w:rPr>
        <w:t xml:space="preserve">Dashboard shows revenue at risk per segment alongside volatility metrics, not occupancy figures alone</w:t>
      </w:r>
    </w:p>
    <w:p>
      <w:pPr>
        <w:pStyle w:val="ListParagraph"/>
        <w:numPr>
          <w:ilvl w:val="0"/>
          <w:numId w:val="1"/>
        </w:numPr>
        <w:spacing w:after="60"/>
      </w:pPr>
      <w:r>
        <w:rPr>
          <w:sz w:val="21"/>
          <w:szCs w:val="21"/>
        </w:rPr>
        <w:t xml:space="preserve">Both team members able to independently explain every technical decision in the pipeline during viva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2026-07-13T10:34:19.618Z</dcterms:created>
  <dcterms:modified xsi:type="dcterms:W3CDTF">2026-07-13T10:34:19.631Z</dcterms:modified>
</cp:coreProperties>
</file>

<file path=docProps/custom.xml><?xml version="1.0" encoding="utf-8"?>
<Properties xmlns="http://schemas.openxmlformats.org/officeDocument/2006/custom-properties" xmlns:vt="http://schemas.openxmlformats.org/officeDocument/2006/docPropsVTypes"/>
</file>