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Roboto" w:cs="Roboto" w:eastAsia="Roboto" w:hAnsi="Roboto"/>
          <w:sz w:val="48"/>
          <w:szCs w:val="48"/>
        </w:rPr>
        <w:t xml:space="preserve">Bharat Connect × LEDGERS</w:t>
      </w:r>
    </w:p>
    <w:p>
      <w:pPr>
        <w:spacing w:after="240"/>
      </w:pPr>
      <w:r>
        <w:rPr>
          <w:rFonts w:ascii="Roboto" w:cs="Roboto" w:eastAsia="Roboto" w:hAnsi="Roboto"/>
          <w:color w:val="6B7280"/>
          <w:sz w:val="40"/>
          <w:szCs w:val="40"/>
        </w:rPr>
        <w:t xml:space="preserve">Contacts, Invoices and Bills: Screens and Flows (Hand-over)</w:t>
      </w:r>
    </w:p>
    <w:p>
      <w:pPr>
        <w:spacing w:after="120"/>
      </w:pPr>
      <w:r>
        <w:t xml:space="preserve">Document owner: Akhil Manoj   ·   Audience: LEDGERS product, design and engineering   ·   Version 1.1   ·   13-Oct-26</w:t>
      </w:r>
    </w:p>
    <w:p>
      <w:pPr>
        <w:spacing w:after="120"/>
      </w:pPr>
      <w:r>
        <w:t xml:space="preserve">Section owners: </w:t>
      </w:r>
      <w:r>
        <w:rPr>
          <w:b/>
          <w:bCs/>
        </w:rPr>
        <w:t xml:space="preserve">Contacts and Catalog — Karthik</w:t>
      </w:r>
      <w:r>
        <w:t xml:space="preserve">   ·   </w:t>
      </w:r>
      <w:r>
        <w:rPr>
          <w:b/>
          <w:bCs/>
        </w:rPr>
        <w:t xml:space="preserve">Invoices — Vairavan</w:t>
      </w:r>
      <w:r>
        <w:t xml:space="preserve">   ·   </w:t>
      </w:r>
      <w:r>
        <w:rPr>
          <w:b/>
          <w:bCs/>
        </w:rPr>
        <w:t xml:space="preserve">Bills — Ranjith</w:t>
      </w:r>
    </w:p>
    <w:p>
      <w:pPr>
        <w:spacing w:after="120"/>
      </w:pPr>
      <w:r>
        <w:t xml:space="preserve">Sources: the clickable prototype (github.com/akhilledgers/bharatconnectflow, branch </w:t>
      </w:r>
      <w:r>
        <w:rPr>
          <w:rFonts w:ascii="Consolas" w:cs="Consolas" w:eastAsia="Consolas" w:hAnsi="Consolas"/>
        </w:rPr>
        <w:t xml:space="preserve">bills-item-review-bc-view</w:t>
      </w:r>
      <w:r>
        <w:t xml:space="preserve">), the Partner development and integration handbook v1.8 (R3.8), the B2B Swagger R3.8 v1.30, and the Flow Audit against R3.8 (13-Oct-26).</w:t>
      </w:r>
    </w:p>
    <w:p>
      <w:pPr>
        <w:pStyle w:val="Heading3"/>
      </w:pPr>
      <w:r>
        <w:t xml:space="preserve">Version History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346"/>
        <w:gridCol w:w="1615"/>
        <w:gridCol w:w="2154"/>
        <w:gridCol w:w="6059"/>
        <w:gridCol w:w="1615"/>
        <w:gridCol w:w="1889"/>
      </w:tblGrid>
      <w:tr>
        <w:trPr>
          <w:tblHeader/>
        </w:trPr>
        <w:tc>
          <w:tcPr>
            <w:tcW w:type="dxa" w:w="134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Version</w:t>
            </w:r>
          </w:p>
        </w:tc>
        <w:tc>
          <w:tcPr>
            <w:tcW w:type="dxa" w:w="161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Date</w:t>
            </w:r>
          </w:p>
        </w:tc>
        <w:tc>
          <w:tcPr>
            <w:tcW w:type="dxa" w:w="215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Created / Updated by</w:t>
            </w:r>
          </w:p>
        </w:tc>
        <w:tc>
          <w:tcPr>
            <w:tcW w:type="dxa" w:w="605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Description</w:t>
            </w:r>
          </w:p>
        </w:tc>
        <w:tc>
          <w:tcPr>
            <w:tcW w:type="dxa" w:w="161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Review Date</w:t>
            </w:r>
          </w:p>
        </w:tc>
        <w:tc>
          <w:tcPr>
            <w:tcW w:type="dxa" w:w="188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Reviewed by</w:t>
            </w:r>
          </w:p>
        </w:tc>
      </w:tr>
      <w:tr>
        <w:trPr>
          <w:cantSplit/>
        </w:trPr>
        <w:tc>
          <w:tcPr>
            <w:tcW w:type="dxa" w:w="134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13-Oct-26</w:t>
            </w:r>
          </w:p>
        </w:tc>
        <w:tc>
          <w:tcPr>
            <w:tcW w:type="dxa" w:w="21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Akhil Manoj</w:t>
            </w:r>
          </w:p>
        </w:tc>
        <w:tc>
          <w:tcPr>
            <w:tcW w:type="dxa" w:w="605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Initial version: Contacts, Sales Invoices and Bills screens and flows</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c>
          <w:tcPr>
            <w:tcW w:type="dxa" w:w="188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134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1.1</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13-Oct-26</w:t>
            </w:r>
          </w:p>
        </w:tc>
        <w:tc>
          <w:tcPr>
            <w:tcW w:type="dxa" w:w="21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Akhil Manoj</w:t>
            </w:r>
          </w:p>
        </w:tc>
        <w:tc>
          <w:tcPr>
            <w:tcW w:type="dxa" w:w="605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Split into three owner sections (Contacts — Karthik, Invoices — Vairavan, Bills — Ranjith); added Catalog and the Match catalog and create feature; added proposed table schema per section</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c>
          <w:tcPr>
            <w:tcW w:type="dxa" w:w="188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bl>
    <w:p>
      <w:pPr>
        <w:spacing w:after="200"/>
      </w:pPr>
    </w:p>
    <w:p>
      <w:r>
        <w:br w:type="page"/>
      </w:r>
    </w:p>
    <w:p>
      <w:pPr>
        <w:spacing w:after="200"/>
      </w:pPr>
      <w:r>
        <w:rPr>
          <w:rFonts w:ascii="Roboto" w:cs="Roboto" w:eastAsia="Roboto" w:hAnsi="Roboto"/>
          <w:sz w:val="40"/>
          <w:szCs w:val="40"/>
        </w:rPr>
        <w:t xml:space="preserve">Index</w:t>
      </w:r>
    </w:p>
    <w:p>
      <w:pPr>
        <w:spacing w:before="160" w:after="40"/>
        <w:ind w:left="0"/>
      </w:pPr>
      <w:hyperlink w:history="1" w:anchor="sec1">
        <w:r>
          <w:rPr>
            <w:b/>
            <w:bCs/>
            <w:color w:val="111827"/>
          </w:rPr>
          <w:t xml:space="preserve">Overview (all owners)</w:t>
        </w:r>
      </w:hyperlink>
    </w:p>
    <w:p>
      <w:pPr>
        <w:spacing w:before="0" w:after="40"/>
        <w:ind w:left="480"/>
      </w:pPr>
      <w:hyperlink w:history="1" w:anchor="sec2">
        <w:r>
          <w:rPr>
            <w:b w:val="false"/>
            <w:bCs w:val="false"/>
            <w:color w:val="2F6FDE"/>
          </w:rPr>
          <w:t xml:space="preserve">Owners</w:t>
        </w:r>
      </w:hyperlink>
    </w:p>
    <w:p>
      <w:pPr>
        <w:spacing w:before="0" w:after="40"/>
        <w:ind w:left="480"/>
      </w:pPr>
      <w:hyperlink w:history="1" w:anchor="sec3">
        <w:r>
          <w:rPr>
            <w:b w:val="false"/>
            <w:bCs w:val="false"/>
            <w:color w:val="2F6FDE"/>
          </w:rPr>
          <w:t xml:space="preserve">Phase 1 decisions</w:t>
        </w:r>
      </w:hyperlink>
    </w:p>
    <w:p>
      <w:pPr>
        <w:spacing w:before="0" w:after="40"/>
        <w:ind w:left="480"/>
      </w:pPr>
      <w:hyperlink w:history="1" w:anchor="sec4">
        <w:r>
          <w:rPr>
            <w:b w:val="false"/>
            <w:bCs w:val="false"/>
            <w:color w:val="2F6FDE"/>
          </w:rPr>
          <w:t xml:space="preserve">The rule behind every screen</w:t>
        </w:r>
      </w:hyperlink>
    </w:p>
    <w:p>
      <w:pPr>
        <w:spacing w:before="0" w:after="40"/>
        <w:ind w:left="480"/>
      </w:pPr>
      <w:hyperlink w:history="1" w:anchor="sec5">
        <w:r>
          <w:rPr>
            <w:b w:val="false"/>
            <w:bCs w:val="false"/>
            <w:color w:val="2F6FDE"/>
          </w:rPr>
          <w:t xml:space="preserve">Top bar badge (shared)</w:t>
        </w:r>
      </w:hyperlink>
    </w:p>
    <w:p>
      <w:pPr>
        <w:spacing w:before="0" w:after="40"/>
        <w:ind w:left="480"/>
      </w:pPr>
      <w:hyperlink w:history="1" w:anchor="sec6">
        <w:r>
          <w:rPr>
            <w:b w:val="false"/>
            <w:bCs w:val="false"/>
            <w:color w:val="2F6FDE"/>
          </w:rPr>
          <w:t xml:space="preserve">How every Bharat Connect action behaves (shared)</w:t>
        </w:r>
      </w:hyperlink>
    </w:p>
    <w:p>
      <w:pPr>
        <w:spacing w:before="0" w:after="40"/>
        <w:ind w:left="480"/>
      </w:pPr>
      <w:hyperlink w:history="1" w:anchor="sec7">
        <w:r>
          <w:rPr>
            <w:b w:val="false"/>
            <w:bCs w:val="false"/>
            <w:color w:val="2F6FDE"/>
          </w:rPr>
          <w:t xml:space="preserve">Running the prototype (shared)</w:t>
        </w:r>
      </w:hyperlink>
    </w:p>
    <w:p>
      <w:pPr>
        <w:spacing w:before="160" w:after="40"/>
        <w:ind w:left="0"/>
      </w:pPr>
      <w:hyperlink w:history="1" w:anchor="sec8">
        <w:r>
          <w:rPr>
            <w:b/>
            <w:bCs/>
            <w:color w:val="111827"/>
          </w:rPr>
          <w:t xml:space="preserve">1. Contacts</w:t>
        </w:r>
      </w:hyperlink>
    </w:p>
    <w:p>
      <w:pPr>
        <w:spacing w:before="0" w:after="40"/>
        <w:ind w:left="480"/>
      </w:pPr>
      <w:hyperlink w:history="1" w:anchor="sec9">
        <w:r>
          <w:rPr>
            <w:b w:val="false"/>
            <w:bCs w:val="false"/>
            <w:color w:val="2F6FDE"/>
          </w:rPr>
          <w:t xml:space="preserve">1.1 Contacts list</w:t>
        </w:r>
      </w:hyperlink>
    </w:p>
    <w:p>
      <w:pPr>
        <w:spacing w:before="0" w:after="40"/>
        <w:ind w:left="480"/>
      </w:pPr>
      <w:hyperlink w:history="1" w:anchor="sec10">
        <w:r>
          <w:rPr>
            <w:b w:val="false"/>
            <w:bCs w:val="false"/>
            <w:color w:val="2F6FDE"/>
          </w:rPr>
          <w:t xml:space="preserve">1.2 Create Contact: Autofill from GSTIN</w:t>
        </w:r>
      </w:hyperlink>
    </w:p>
    <w:p>
      <w:pPr>
        <w:spacing w:before="0" w:after="40"/>
        <w:ind w:left="480"/>
      </w:pPr>
      <w:hyperlink w:history="1" w:anchor="sec11">
        <w:r>
          <w:rPr>
            <w:b w:val="false"/>
            <w:bCs w:val="false"/>
            <w:color w:val="2F6FDE"/>
          </w:rPr>
          <w:t xml:space="preserve">1.3 Contact page</w:t>
        </w:r>
      </w:hyperlink>
    </w:p>
    <w:p>
      <w:pPr>
        <w:spacing w:before="0" w:after="40"/>
        <w:ind w:left="480"/>
      </w:pPr>
      <w:hyperlink w:history="1" w:anchor="sec12">
        <w:r>
          <w:rPr>
            <w:b w:val="false"/>
            <w:bCs w:val="false"/>
            <w:color w:val="2F6FDE"/>
          </w:rPr>
          <w:t xml:space="preserve">1.4 Catalog and the Match catalog and create rules</w:t>
        </w:r>
      </w:hyperlink>
    </w:p>
    <w:p>
      <w:pPr>
        <w:spacing w:before="0" w:after="40"/>
        <w:ind w:left="480"/>
      </w:pPr>
      <w:hyperlink w:history="1" w:anchor="sec13">
        <w:r>
          <w:rPr>
            <w:b w:val="false"/>
            <w:bCs w:val="false"/>
            <w:color w:val="2F6FDE"/>
          </w:rPr>
          <w:t xml:space="preserve">1.5 Rules</w:t>
        </w:r>
      </w:hyperlink>
    </w:p>
    <w:p>
      <w:pPr>
        <w:spacing w:before="0" w:after="40"/>
        <w:ind w:left="480"/>
      </w:pPr>
      <w:hyperlink w:history="1" w:anchor="sec14">
        <w:r>
          <w:rPr>
            <w:b w:val="false"/>
            <w:bCs w:val="false"/>
            <w:color w:val="2F6FDE"/>
          </w:rPr>
          <w:t xml:space="preserve">1.6 Data to store (proposed — engineering to confirm)</w:t>
        </w:r>
      </w:hyperlink>
    </w:p>
    <w:p>
      <w:pPr>
        <w:spacing w:before="0" w:after="40"/>
        <w:ind w:left="480"/>
      </w:pPr>
      <w:hyperlink w:history="1" w:anchor="sec15">
        <w:r>
          <w:rPr>
            <w:b w:val="false"/>
            <w:bCs w:val="false"/>
            <w:color w:val="2F6FDE"/>
          </w:rPr>
          <w:t xml:space="preserve">1.7 Open items</w:t>
        </w:r>
      </w:hyperlink>
    </w:p>
    <w:p>
      <w:pPr>
        <w:spacing w:before="0" w:after="40"/>
        <w:ind w:left="480"/>
      </w:pPr>
      <w:hyperlink w:history="1" w:anchor="sec16">
        <w:r>
          <w:rPr>
            <w:b w:val="false"/>
            <w:bCs w:val="false"/>
            <w:color w:val="2F6FDE"/>
          </w:rPr>
          <w:t xml:space="preserve">1.8 Try it in the prototype</w:t>
        </w:r>
      </w:hyperlink>
    </w:p>
    <w:p>
      <w:pPr>
        <w:spacing w:before="160" w:after="40"/>
        <w:ind w:left="0"/>
      </w:pPr>
      <w:hyperlink w:history="1" w:anchor="sec17">
        <w:r>
          <w:rPr>
            <w:b/>
            <w:bCs/>
            <w:color w:val="111827"/>
          </w:rPr>
          <w:t xml:space="preserve">2. Invoices</w:t>
        </w:r>
      </w:hyperlink>
    </w:p>
    <w:p>
      <w:pPr>
        <w:spacing w:before="0" w:after="40"/>
        <w:ind w:left="480"/>
      </w:pPr>
      <w:hyperlink w:history="1" w:anchor="sec18">
        <w:r>
          <w:rPr>
            <w:b w:val="false"/>
            <w:bCs w:val="false"/>
            <w:color w:val="2F6FDE"/>
          </w:rPr>
          <w:t xml:space="preserve">2.1 Flow</w:t>
        </w:r>
      </w:hyperlink>
    </w:p>
    <w:p>
      <w:pPr>
        <w:spacing w:before="0" w:after="40"/>
        <w:ind w:left="480"/>
      </w:pPr>
      <w:hyperlink w:history="1" w:anchor="sec19">
        <w:r>
          <w:rPr>
            <w:b w:val="false"/>
            <w:bCs w:val="false"/>
            <w:color w:val="2F6FDE"/>
          </w:rPr>
          <w:t xml:space="preserve">2.2 Invoices list</w:t>
        </w:r>
      </w:hyperlink>
    </w:p>
    <w:p>
      <w:pPr>
        <w:spacing w:before="0" w:after="40"/>
        <w:ind w:left="480"/>
      </w:pPr>
      <w:hyperlink w:history="1" w:anchor="sec20">
        <w:r>
          <w:rPr>
            <w:b w:val="false"/>
            <w:bCs w:val="false"/>
            <w:color w:val="2F6FDE"/>
          </w:rPr>
          <w:t xml:space="preserve">2.3 Create Invoice</w:t>
        </w:r>
      </w:hyperlink>
    </w:p>
    <w:p>
      <w:pPr>
        <w:spacing w:before="0" w:after="40"/>
        <w:ind w:left="480"/>
      </w:pPr>
      <w:hyperlink w:history="1" w:anchor="sec21">
        <w:r>
          <w:rPr>
            <w:b w:val="false"/>
            <w:bCs w:val="false"/>
            <w:color w:val="2F6FDE"/>
          </w:rPr>
          <w:t xml:space="preserve">2.4 After Create: review and send</w:t>
        </w:r>
      </w:hyperlink>
    </w:p>
    <w:p>
      <w:pPr>
        <w:spacing w:before="0" w:after="40"/>
        <w:ind w:left="480"/>
      </w:pPr>
      <w:hyperlink w:history="1" w:anchor="sec22">
        <w:r>
          <w:rPr>
            <w:b w:val="false"/>
            <w:bCs w:val="false"/>
            <w:color w:val="2F6FDE"/>
          </w:rPr>
          <w:t xml:space="preserve">2.5 Invoice page by status</w:t>
        </w:r>
      </w:hyperlink>
    </w:p>
    <w:p>
      <w:pPr>
        <w:spacing w:before="0" w:after="40"/>
        <w:ind w:left="480"/>
      </w:pPr>
      <w:hyperlink w:history="1" w:anchor="sec23">
        <w:r>
          <w:rPr>
            <w:b w:val="false"/>
            <w:bCs w:val="false"/>
            <w:color w:val="2F6FDE"/>
          </w:rPr>
          <w:t xml:space="preserve">2.6 Cancel &amp; Delete</w:t>
        </w:r>
      </w:hyperlink>
    </w:p>
    <w:p>
      <w:pPr>
        <w:spacing w:before="0" w:after="40"/>
        <w:ind w:left="480"/>
      </w:pPr>
      <w:hyperlink w:history="1" w:anchor="sec24">
        <w:r>
          <w:rPr>
            <w:b w:val="false"/>
            <w:bCs w:val="false"/>
            <w:color w:val="2F6FDE"/>
          </w:rPr>
          <w:t xml:space="preserve">2.7 Edit and delete rules</w:t>
        </w:r>
      </w:hyperlink>
    </w:p>
    <w:p>
      <w:pPr>
        <w:spacing w:before="0" w:after="40"/>
        <w:ind w:left="480"/>
      </w:pPr>
      <w:hyperlink w:history="1" w:anchor="sec25">
        <w:r>
          <w:rPr>
            <w:b w:val="false"/>
            <w:bCs w:val="false"/>
            <w:color w:val="2F6FDE"/>
          </w:rPr>
          <w:t xml:space="preserve">2.8 Rules</w:t>
        </w:r>
      </w:hyperlink>
    </w:p>
    <w:p>
      <w:pPr>
        <w:spacing w:before="0" w:after="40"/>
        <w:ind w:left="480"/>
      </w:pPr>
      <w:hyperlink w:history="1" w:anchor="sec26">
        <w:r>
          <w:rPr>
            <w:b w:val="false"/>
            <w:bCs w:val="false"/>
            <w:color w:val="2F6FDE"/>
          </w:rPr>
          <w:t xml:space="preserve">2.9 Data to store (proposed — engineering to confirm)</w:t>
        </w:r>
      </w:hyperlink>
    </w:p>
    <w:p>
      <w:pPr>
        <w:spacing w:before="0" w:after="40"/>
        <w:ind w:left="480"/>
      </w:pPr>
      <w:hyperlink w:history="1" w:anchor="sec27">
        <w:r>
          <w:rPr>
            <w:b w:val="false"/>
            <w:bCs w:val="false"/>
            <w:color w:val="2F6FDE"/>
          </w:rPr>
          <w:t xml:space="preserve">2.10 Open items</w:t>
        </w:r>
      </w:hyperlink>
    </w:p>
    <w:p>
      <w:pPr>
        <w:spacing w:before="0" w:after="40"/>
        <w:ind w:left="480"/>
      </w:pPr>
      <w:hyperlink w:history="1" w:anchor="sec28">
        <w:r>
          <w:rPr>
            <w:b w:val="false"/>
            <w:bCs w:val="false"/>
            <w:color w:val="2F6FDE"/>
          </w:rPr>
          <w:t xml:space="preserve">2.11 Try it in the prototype</w:t>
        </w:r>
      </w:hyperlink>
    </w:p>
    <w:p>
      <w:pPr>
        <w:spacing w:before="160" w:after="40"/>
        <w:ind w:left="0"/>
      </w:pPr>
      <w:hyperlink w:history="1" w:anchor="sec29">
        <w:r>
          <w:rPr>
            <w:b/>
            <w:bCs/>
            <w:color w:val="111827"/>
          </w:rPr>
          <w:t xml:space="preserve">3. Bills</w:t>
        </w:r>
      </w:hyperlink>
    </w:p>
    <w:p>
      <w:pPr>
        <w:spacing w:before="0" w:after="40"/>
        <w:ind w:left="480"/>
      </w:pPr>
      <w:hyperlink w:history="1" w:anchor="sec30">
        <w:r>
          <w:rPr>
            <w:b w:val="false"/>
            <w:bCs w:val="false"/>
            <w:color w:val="2F6FDE"/>
          </w:rPr>
          <w:t xml:space="preserve">3.1 Flow</w:t>
        </w:r>
      </w:hyperlink>
    </w:p>
    <w:p>
      <w:pPr>
        <w:spacing w:before="0" w:after="40"/>
        <w:ind w:left="480"/>
      </w:pPr>
      <w:hyperlink w:history="1" w:anchor="sec31">
        <w:r>
          <w:rPr>
            <w:b w:val="false"/>
            <w:bCs w:val="false"/>
            <w:color w:val="2F6FDE"/>
          </w:rPr>
          <w:t xml:space="preserve">3.2 Purchase Invoices list</w:t>
        </w:r>
      </w:hyperlink>
    </w:p>
    <w:p>
      <w:pPr>
        <w:spacing w:before="0" w:after="40"/>
        <w:ind w:left="480"/>
      </w:pPr>
      <w:hyperlink w:history="1" w:anchor="sec32">
        <w:r>
          <w:rPr>
            <w:b w:val="false"/>
            <w:bCs w:val="false"/>
            <w:color w:val="2F6FDE"/>
          </w:rPr>
          <w:t xml:space="preserve">3.3 Bharat Connect view</w:t>
        </w:r>
      </w:hyperlink>
    </w:p>
    <w:p>
      <w:pPr>
        <w:spacing w:before="0" w:after="40"/>
        <w:ind w:left="480"/>
      </w:pPr>
      <w:hyperlink w:history="1" w:anchor="sec33">
        <w:r>
          <w:rPr>
            <w:b w:val="false"/>
            <w:bCs w:val="false"/>
            <w:color w:val="2F6FDE"/>
          </w:rPr>
          <w:t xml:space="preserve">3.4 Create Purchase Invoice from Bharat Connect</w:t>
        </w:r>
      </w:hyperlink>
    </w:p>
    <w:p>
      <w:pPr>
        <w:spacing w:before="0" w:after="40"/>
        <w:ind w:left="480"/>
      </w:pPr>
      <w:hyperlink w:history="1" w:anchor="sec34">
        <w:r>
          <w:rPr>
            <w:b w:val="false"/>
            <w:bCs w:val="false"/>
            <w:color w:val="2F6FDE"/>
          </w:rPr>
          <w:t xml:space="preserve">3.5 Match catalog and create: items</w:t>
        </w:r>
      </w:hyperlink>
    </w:p>
    <w:p>
      <w:pPr>
        <w:spacing w:before="0" w:after="40"/>
        <w:ind w:left="480"/>
      </w:pPr>
      <w:hyperlink w:history="1" w:anchor="sec35">
        <w:r>
          <w:rPr>
            <w:b w:val="false"/>
            <w:bCs w:val="false"/>
            <w:color w:val="2F6FDE"/>
          </w:rPr>
          <w:t xml:space="preserve">3.6 Match catalog and create: Review popup and account type</w:t>
        </w:r>
      </w:hyperlink>
    </w:p>
    <w:p>
      <w:pPr>
        <w:spacing w:before="0" w:after="40"/>
        <w:ind w:left="480"/>
      </w:pPr>
      <w:hyperlink w:history="1" w:anchor="sec36">
        <w:r>
          <w:rPr>
            <w:b w:val="false"/>
            <w:bCs w:val="false"/>
            <w:color w:val="2F6FDE"/>
          </w:rPr>
          <w:t xml:space="preserve">3.7 Reject</w:t>
        </w:r>
      </w:hyperlink>
    </w:p>
    <w:p>
      <w:pPr>
        <w:spacing w:before="0" w:after="40"/>
        <w:ind w:left="480"/>
      </w:pPr>
      <w:hyperlink w:history="1" w:anchor="sec37">
        <w:r>
          <w:rPr>
            <w:b w:val="false"/>
            <w:bCs w:val="false"/>
            <w:color w:val="2F6FDE"/>
          </w:rPr>
          <w:t xml:space="preserve">3.8 After Create</w:t>
        </w:r>
      </w:hyperlink>
    </w:p>
    <w:p>
      <w:pPr>
        <w:spacing w:before="0" w:after="40"/>
        <w:ind w:left="480"/>
      </w:pPr>
      <w:hyperlink w:history="1" w:anchor="sec38">
        <w:r>
          <w:rPr>
            <w:b w:val="false"/>
            <w:bCs w:val="false"/>
            <w:color w:val="2F6FDE"/>
          </w:rPr>
          <w:t xml:space="preserve">3.9 Supplier changes and after Accept</w:t>
        </w:r>
      </w:hyperlink>
    </w:p>
    <w:p>
      <w:pPr>
        <w:spacing w:before="0" w:after="40"/>
        <w:ind w:left="480"/>
      </w:pPr>
      <w:hyperlink w:history="1" w:anchor="sec39">
        <w:r>
          <w:rPr>
            <w:b w:val="false"/>
            <w:bCs w:val="false"/>
            <w:color w:val="2F6FDE"/>
          </w:rPr>
          <w:t xml:space="preserve">3.10 Rules</w:t>
        </w:r>
      </w:hyperlink>
    </w:p>
    <w:p>
      <w:pPr>
        <w:spacing w:before="0" w:after="40"/>
        <w:ind w:left="480"/>
      </w:pPr>
      <w:hyperlink w:history="1" w:anchor="sec40">
        <w:r>
          <w:rPr>
            <w:b w:val="false"/>
            <w:bCs w:val="false"/>
            <w:color w:val="2F6FDE"/>
          </w:rPr>
          <w:t xml:space="preserve">3.11 Data to store (proposed — engineering to confirm)</w:t>
        </w:r>
      </w:hyperlink>
    </w:p>
    <w:p>
      <w:pPr>
        <w:spacing w:before="0" w:after="40"/>
        <w:ind w:left="480"/>
      </w:pPr>
      <w:hyperlink w:history="1" w:anchor="sec41">
        <w:r>
          <w:rPr>
            <w:b w:val="false"/>
            <w:bCs w:val="false"/>
            <w:color w:val="2F6FDE"/>
          </w:rPr>
          <w:t xml:space="preserve">3.12 Open items</w:t>
        </w:r>
      </w:hyperlink>
    </w:p>
    <w:p>
      <w:pPr>
        <w:spacing w:before="0" w:after="40"/>
        <w:ind w:left="480"/>
      </w:pPr>
      <w:hyperlink w:history="1" w:anchor="sec42">
        <w:r>
          <w:rPr>
            <w:b w:val="false"/>
            <w:bCs w:val="false"/>
            <w:color w:val="2F6FDE"/>
          </w:rPr>
          <w:t xml:space="preserve">3.13 Try it in the prototype</w:t>
        </w:r>
      </w:hyperlink>
    </w:p>
    <w:p>
      <w:pPr>
        <w:pStyle w:val="Heading1"/>
        <w:pageBreakBefore/>
      </w:pPr>
      <w:bookmarkStart w:name="sec1" w:id="1"/>
      <w:r>
        <w:t xml:space="preserve">Overview (all owners)</w:t>
      </w:r>
      <w:bookmarkEnd w:id="1"/>
    </w:p>
    <w:p>
      <w:pPr>
        <w:spacing w:after="120"/>
      </w:pPr>
      <w:r>
        <w:t xml:space="preserve">This document hands over the second part of the Bharat Connect integration: </w:t>
      </w:r>
      <w:r>
        <w:rPr>
          <w:b/>
          <w:bCs/>
        </w:rPr>
        <w:t xml:space="preserve">Contacts, Sales Invoices and Bills</w:t>
      </w:r>
      <w:r>
        <w:t xml:space="preserve">. It is split into three sections, one per owner. Each section shows every screen, what the user sees in each state, the rules, the data to store, and the open items for that owner. Onboarding, the Bharat Connect profile and B2B IDs are in the separate Onboarding hand-over (03-Oct-26).</w:t>
      </w:r>
    </w:p>
    <w:p>
      <w:pPr>
        <w:pStyle w:val="Heading2"/>
      </w:pPr>
      <w:bookmarkStart w:name="sec2" w:id="1"/>
      <w:r>
        <w:t xml:space="preserve">Owners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348"/>
        <w:gridCol w:w="2054"/>
        <w:gridCol w:w="10276"/>
      </w:tblGrid>
      <w:tr>
        <w:trPr>
          <w:tblHeader/>
        </w:trPr>
        <w:tc>
          <w:tcPr>
            <w:tcW w:type="dxa" w:w="2348"/>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Section</w:t>
            </w:r>
          </w:p>
        </w:tc>
        <w:tc>
          <w:tcPr>
            <w:tcW w:type="dxa" w:w="205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Owner</w:t>
            </w:r>
          </w:p>
        </w:tc>
        <w:tc>
          <w:tcPr>
            <w:tcW w:type="dxa" w:w="1027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Covers</w:t>
            </w:r>
          </w:p>
        </w:tc>
      </w:tr>
      <w:tr>
        <w:trPr>
          <w:cantSplit/>
        </w:trPr>
        <w:tc>
          <w:tcPr>
            <w:tcW w:type="dxa" w:w="234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 Contacts</w:t>
            </w:r>
          </w:p>
        </w:tc>
        <w:tc>
          <w:tcPr>
            <w:tcW w:type="dxa" w:w="20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Karthik</w:t>
            </w:r>
          </w:p>
        </w:tc>
        <w:tc>
          <w:tcPr>
            <w:tcW w:type="dxa" w:w="1027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Contacts list, Create Contact, contact page; the Catalog (Create Catalog, catalog items) and the rules of the Match catalog and create feature</w:t>
            </w:r>
          </w:p>
        </w:tc>
      </w:tr>
      <w:tr>
        <w:trPr>
          <w:cantSplit/>
        </w:trPr>
        <w:tc>
          <w:tcPr>
            <w:tcW w:type="dxa" w:w="234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2. Invoices</w:t>
            </w:r>
          </w:p>
        </w:tc>
        <w:tc>
          <w:tcPr>
            <w:tcW w:type="dxa" w:w="20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Vairavan</w:t>
            </w:r>
          </w:p>
        </w:tc>
        <w:tc>
          <w:tcPr>
            <w:tcW w:type="dxa" w:w="1027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Sales invoices: list, Create Invoice, send, the buyer's answer, Cancel &amp; Delete</w:t>
            </w:r>
          </w:p>
        </w:tc>
      </w:tr>
      <w:tr>
        <w:trPr>
          <w:cantSplit/>
        </w:trPr>
        <w:tc>
          <w:tcPr>
            <w:tcW w:type="dxa" w:w="234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3. Bills</w:t>
            </w:r>
          </w:p>
        </w:tc>
        <w:tc>
          <w:tcPr>
            <w:tcW w:type="dxa" w:w="20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Ranjith</w:t>
            </w:r>
          </w:p>
        </w:tc>
        <w:tc>
          <w:tcPr>
            <w:tcW w:type="dxa" w:w="1027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Invoices list and Bharat Connect view, Create Purchase Invoice from Bharat Connect, Reject; implementation of Match catalog and create, including account type</w:t>
            </w:r>
          </w:p>
        </w:tc>
      </w:tr>
    </w:tbl>
    <w:p>
      <w:pPr>
        <w:spacing w:after="200"/>
      </w:pPr>
    </w:p>
    <w:p>
      <w:pPr>
        <w:spacing w:after="120"/>
      </w:pPr>
      <w:r>
        <w:rPr>
          <w:b/>
          <w:bCs/>
        </w:rPr>
        <w:t xml:space="preserve">Match catalog and create</w:t>
      </w:r>
      <w:r>
        <w:t xml:space="preserve"> sits in two sections on purpose: Karthik owns the catalog and the matching rules (1.4), Ranjith builds them into the bill screens (3.5–3.6). Both sections describe the same feature from their side.</w:t>
      </w:r>
    </w:p>
    <w:p>
      <w:pPr>
        <w:pStyle w:val="Heading2"/>
      </w:pPr>
      <w:bookmarkStart w:name="sec3" w:id="1"/>
      <w:r>
        <w:t xml:space="preserve">Phase 1 decisions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9173"/>
        <w:gridCol w:w="1836"/>
      </w:tblGrid>
      <w:tr>
        <w:trPr>
          <w:tblHeader/>
        </w:trPr>
        <w:tc>
          <w:tcPr>
            <w:tcW w:type="dxa" w:w="36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Decision</w:t>
            </w:r>
          </w:p>
        </w:tc>
        <w:tc>
          <w:tcPr>
            <w:tcW w:type="dxa" w:w="917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it means on screen</w:t>
            </w:r>
          </w:p>
        </w:tc>
        <w:tc>
          <w:tcPr>
            <w:tcW w:type="dxa" w:w="183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Decided</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 / Reject only</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Bills offer Create (= Accept) and Reject. Return and Edit &amp; Resend are built in the prototype but switched off.</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10-10-2026</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uses LEDGERS' existing role permissions</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 Cancel an invoice needs Sales → Invoice → Update. Creating a bill from Bharat Connect needs Purchase → Bill → Create and Update. No separate Bharat Connect permission group.</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10-10-2026</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 received invoice is not a bill until the user creates it</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Received invoices wait in the Bharat Connect view as "Not created": not in totals, not editable, no LEDGERS bill number until created.</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12-10-2026</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 is sent automatically</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Creating a sales invoice never sends it; the user reviews it and clicks Send.</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Prototype</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Backend keeps status, remarks and one current version</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version-history table in Phase 1.</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10-10-2026</w:t>
            </w:r>
          </w:p>
        </w:tc>
      </w:tr>
    </w:tbl>
    <w:p>
      <w:pPr>
        <w:spacing w:after="200"/>
      </w:pPr>
    </w:p>
    <w:p>
      <w:pPr>
        <w:pStyle w:val="Heading2"/>
      </w:pPr>
      <w:bookmarkStart w:name="sec4" w:id="1"/>
      <w:r>
        <w:t xml:space="preserve">The rule behind every screen</w:t>
      </w:r>
      <w:bookmarkEnd w:id="1"/>
    </w:p>
    <w:p>
      <w:pPr>
        <w:spacing w:after="120"/>
      </w:pPr>
      <w:r>
        <w:rPr>
          <w:b/>
          <w:bCs/>
        </w:rPr>
        <w:t xml:space="preserve">Not connected:</w:t>
      </w:r>
      <w:r>
        <w:t xml:space="preserve"> every screen is the normal LEDGERS screen plus one dismissible "Onboard to Bharat Connect" banner. </w:t>
      </w:r>
      <w:r>
        <w:rPr>
          <w:b/>
          <w:bCs/>
        </w:rPr>
        <w:t xml:space="preserve">Connected:</w:t>
      </w:r>
      <w:r>
        <w:t xml:space="preserve"> the same screens at the same addresses, with Bharat Connect added in place: a strip, a column, a status, a button. The one exception is Bills, where received invoices get their own </w:t>
      </w:r>
      <w:r>
        <w:rPr>
          <w:b/>
          <w:bCs/>
        </w:rPr>
        <w:t xml:space="preserve">Bharat Connect</w:t>
      </w:r>
      <w:r>
        <w:t xml:space="preserve"> view on the same page, because they are not bills until created.</w:t>
      </w:r>
    </w:p>
    <w:p>
      <w:pPr>
        <w:pStyle w:val="Heading2"/>
      </w:pPr>
      <w:bookmarkStart w:name="sec5" w:id="1"/>
      <w:r>
        <w:t xml:space="preserve">Top bar badge (shared)</w:t>
      </w:r>
      <w:bookmarkEnd w:id="1"/>
    </w:p>
    <w:p>
      <w:pPr>
        <w:keepNext/>
        <w:spacing w:before="120" w:after="60"/>
      </w:pPr>
      <w:r>
        <w:drawing>
          <wp:inline distT="0" distB="0" distL="0" distR="0">
            <wp:extent cx="3638550" cy="4019550"/>
            <wp:effectExtent t="0" r="0" b="0" l="0"/>
            <wp:docPr id="1" name="01-topbar-popover" descr="Top-bar badge and popover when connect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38550" cy="4019550"/>
                    </a:xfrm>
                    <a:prstGeom prst="rect">
                      <a:avLst/>
                    </a:prstGeom>
                  </pic:spPr>
                </pic:pic>
              </a:graphicData>
            </a:graphic>
          </wp:inline>
        </w:drawing>
      </w:r>
    </w:p>
    <w:p>
      <w:pPr>
        <w:spacing w:after="240"/>
      </w:pPr>
      <w:r>
        <w:rPr>
          <w:i/>
          <w:iCs/>
          <w:color w:val="6B7280"/>
          <w:sz w:val="20"/>
          <w:szCs w:val="20"/>
        </w:rPr>
        <w:t xml:space="preserve">Figure 1: Top-bar badge and popover when connected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5"/>
        <w:gridCol w:w="11743"/>
      </w:tblGrid>
      <w:tr>
        <w:trPr>
          <w:tblHeader/>
        </w:trPr>
        <w:tc>
          <w:tcPr>
            <w:tcW w:type="dxa" w:w="293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74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Badge</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"B" mark with a status dot (green = connected). The red number counts items waiting: invoices to send, purchase invoices to accept, plus quotes and POs.</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Popover (connected)</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"You're connected · Ready to send and receive invoices." Counts: Pending Quotes to Send, Pending Invoices to Send, Pending POs to Send, Pending Purchase Invoices to Accept. Each opens its list.</w:t>
            </w:r>
          </w:p>
        </w:tc>
      </w:tr>
    </w:tbl>
    <w:p>
      <w:pPr>
        <w:spacing w:after="200"/>
      </w:pPr>
    </w:p>
    <w:p>
      <w:pPr>
        <w:pStyle w:val="Heading2"/>
      </w:pPr>
      <w:bookmarkStart w:name="sec6" w:id="1"/>
      <w:r>
        <w:t xml:space="preserve">How every Bharat Connect action behaves (shared)</w:t>
      </w:r>
      <w:bookmarkEnd w:id="1"/>
    </w:p>
    <w:p>
      <w:pPr>
        <w:spacing w:after="120"/>
      </w:pPr>
      <w:r>
        <w:t xml:space="preserve">Every action is answered in two steps: Bharat Connect acknowledges it within </w:t>
      </w:r>
      <w:r>
        <w:rPr>
          <w:b/>
          <w:bCs/>
        </w:rPr>
        <w:t xml:space="preserve">5 seconds</w:t>
      </w:r>
      <w:r>
        <w:t xml:space="preserve">, and the real result arrives later, within </w:t>
      </w:r>
      <w:r>
        <w:rPr>
          <w:b/>
          <w:bCs/>
        </w:rPr>
        <w:t xml:space="preserve">180 seconds</w:t>
      </w:r>
      <w:r>
        <w:t xml:space="preserve"> (handbook Annexure E). With no result by then, LEDGERS asks for the transaction's status (Annexure P). Every screen that sends something therefore needs a visible "in progress" state. Every call and its result is logged in </w:t>
      </w:r>
      <w:r>
        <w:rPr>
          <w:rFonts w:ascii="Consolas" w:cs="Consolas" w:eastAsia="Consolas" w:hAnsi="Consolas"/>
        </w:rPr>
        <w:t xml:space="preserve">bc_events</w:t>
      </w:r>
      <w:r>
        <w:t xml:space="preserve"> (2.9).</w:t>
      </w:r>
    </w:p>
    <w:p>
      <w:pPr>
        <w:pStyle w:val="Heading2"/>
      </w:pPr>
      <w:bookmarkStart w:name="sec7" w:id="1"/>
      <w:r>
        <w:t xml:space="preserve">Running the prototype (shared)</w:t>
      </w:r>
      <w:bookmarkEnd w:id="1"/>
    </w:p>
    <w:p>
      <w:pPr>
        <w:spacing w:after="120"/>
      </w:pPr>
      <w:r>
        <w:t xml:space="preserve">Run </w:t>
      </w:r>
      <w:r>
        <w:rPr>
          <w:rFonts w:ascii="Consolas" w:cs="Consolas" w:eastAsia="Consolas" w:hAnsi="Consolas"/>
        </w:rPr>
        <w:t xml:space="preserve">npm install</w:t>
      </w:r>
      <w:r>
        <w:t xml:space="preserve"> then </w:t>
      </w:r>
      <w:r>
        <w:rPr>
          <w:rFonts w:ascii="Consolas" w:cs="Consolas" w:eastAsia="Consolas" w:hAnsi="Consolas"/>
        </w:rPr>
        <w:t xml:space="preserve">npm run dev</w:t>
      </w:r>
      <w:r>
        <w:t xml:space="preserve"> in the repository and open http://localhost:5173. The </w:t>
      </w:r>
      <w:r>
        <w:rPr>
          <w:b/>
          <w:bCs/>
        </w:rPr>
        <w:t xml:space="preserve">{ }</w:t>
      </w:r>
      <w:r>
        <w:t xml:space="preserve"> button at the bottom of the sidebar opens the dev panel. To see connected screens: Dev panel → Bharat Connect → Force connection state → Connected. Each section ends with its own scenarios.</w:t>
      </w:r>
    </w:p>
    <w:p>
      <w:pPr>
        <w:pStyle w:val="Heading1"/>
        <w:pageBreakBefore/>
      </w:pPr>
      <w:bookmarkStart w:name="sec8" w:id="1"/>
      <w:r>
        <w:t xml:space="preserve">1. Contacts</w:t>
      </w:r>
      <w:bookmarkEnd w:id="1"/>
    </w:p>
    <w:p>
      <w:pPr>
        <w:spacing w:after="200"/>
      </w:pPr>
      <w:r>
        <w:rPr>
          <w:b/>
          <w:bCs/>
          <w:color w:val="1F2937"/>
        </w:rPr>
        <w:t xml:space="preserve">Owner: </w:t>
      </w:r>
      <w:r>
        <w:rPr>
          <w:b/>
          <w:bCs/>
          <w:color w:val="2F6FDE"/>
        </w:rPr>
        <w:t xml:space="preserve">Karthik</w:t>
      </w:r>
      <w:r>
        <w:rPr>
          <w:color w:val="6B7280"/>
        </w:rPr>
        <w:t xml:space="preserve">   ·   also owns the Catalog and the Match catalog and create rules</w:t>
      </w:r>
    </w:p>
    <w:p>
      <w:pPr>
        <w:spacing w:after="120"/>
      </w:pPr>
      <w:r>
        <w:t xml:space="preserve">Bharat Connect needs the counterparty's B2B ID before anything can be sent. LEDGERS finds it from the contact's GSTIN once, stores it on the contact, and reuses it everywhere. The Catalog is where every item a bill line is booked against lives.</w:t>
      </w:r>
    </w:p>
    <w:p>
      <w:pPr>
        <w:pStyle w:val="Heading2"/>
      </w:pPr>
      <w:bookmarkStart w:name="sec9" w:id="1"/>
      <w:r>
        <w:t xml:space="preserve">1.1 Contacts list</w:t>
      </w:r>
      <w:bookmarkEnd w:id="1"/>
    </w:p>
    <w:p>
      <w:pPr>
        <w:keepNext/>
        <w:spacing w:before="120" w:after="60"/>
      </w:pPr>
      <w:r>
        <w:drawing>
          <wp:inline distT="0" distB="0" distL="0" distR="0">
            <wp:extent cx="7496175" cy="4019550"/>
            <wp:effectExtent t="0" r="0" b="0" l="0"/>
            <wp:docPr id="1" name="10-contacts-list" descr="Contacts list, connec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96175" cy="4019550"/>
                    </a:xfrm>
                    <a:prstGeom prst="rect">
                      <a:avLst/>
                    </a:prstGeom>
                  </pic:spPr>
                </pic:pic>
              </a:graphicData>
            </a:graphic>
          </wp:inline>
        </w:drawing>
      </w:r>
    </w:p>
    <w:p>
      <w:pPr>
        <w:spacing w:after="240"/>
      </w:pPr>
      <w:r>
        <w:rPr>
          <w:i/>
          <w:iCs/>
          <w:color w:val="6B7280"/>
          <w:sz w:val="20"/>
          <w:szCs w:val="20"/>
        </w:rPr>
        <w:t xml:space="preserve">Figure 2: Contacts list, connected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165"/>
        <w:gridCol w:w="11513"/>
      </w:tblGrid>
      <w:tr>
        <w:trPr>
          <w:tblHeader/>
        </w:trPr>
        <w:tc>
          <w:tcPr>
            <w:tcW w:type="dxa" w:w="316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51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316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 mark before the name</w:t>
            </w:r>
          </w:p>
        </w:tc>
        <w:tc>
          <w:tcPr>
            <w:tcW w:type="dxa" w:w="1151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Full colour: on Bharat Connect. Greyed, with Invite on hover: checked, not on Bharat Connect. Faint: no GSTIN or PAN on file, never checked. Fixed slot so names stay aligned.</w:t>
            </w:r>
          </w:p>
        </w:tc>
      </w:tr>
      <w:tr>
        <w:trPr>
          <w:cantSplit/>
        </w:trPr>
        <w:tc>
          <w:tcPr>
            <w:tcW w:type="dxa" w:w="316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Filters</w:t>
            </w:r>
          </w:p>
        </w:tc>
        <w:tc>
          <w:tcPr>
            <w:tcW w:type="dxa" w:w="1151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All / Customer / Supplier, as today.</w:t>
            </w:r>
          </w:p>
        </w:tc>
      </w:tr>
    </w:tbl>
    <w:p>
      <w:pPr>
        <w:spacing w:after="200"/>
      </w:pPr>
    </w:p>
    <w:p>
      <w:pPr>
        <w:pStyle w:val="Heading2"/>
      </w:pPr>
      <w:bookmarkStart w:name="sec10" w:id="1"/>
      <w:r>
        <w:t xml:space="preserve">1.2 Create Contact: Autofill from GSTIN</w:t>
      </w:r>
      <w:bookmarkEnd w:id="1"/>
    </w:p>
    <w:p>
      <w:pPr>
        <w:spacing w:after="120"/>
      </w:pPr>
      <w:r>
        <w:t xml:space="preserve">Typing a 15-character GSTIN fills name, PAN and address from the GST portal, as today. When the business is connected, the same box also searches Bharat Connect (</w:t>
      </w:r>
      <w:r>
        <w:rPr>
          <w:rFonts w:ascii="Consolas" w:cs="Consolas" w:eastAsia="Consolas" w:hAnsi="Consolas"/>
        </w:rPr>
        <w:t xml:space="preserve">reqSearchEntity</w:t>
      </w:r>
      <w:r>
        <w:t xml:space="preserve">).</w:t>
      </w:r>
    </w:p>
    <w:p>
      <w:pPr>
        <w:keepNext/>
        <w:spacing w:before="120" w:after="60"/>
      </w:pPr>
      <w:r>
        <w:drawing>
          <wp:inline distT="0" distB="0" distL="0" distR="0">
            <wp:extent cx="4381500" cy="4019550"/>
            <wp:effectExtent t="0" r="0" b="0" l="0"/>
            <wp:docPr id="1" name="11-contact-create-found" descr="Create Contact: the contact is on Bharat Connec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019550"/>
                    </a:xfrm>
                    <a:prstGeom prst="rect">
                      <a:avLst/>
                    </a:prstGeom>
                  </pic:spPr>
                </pic:pic>
              </a:graphicData>
            </a:graphic>
          </wp:inline>
        </w:drawing>
      </w:r>
    </w:p>
    <w:p>
      <w:pPr>
        <w:spacing w:after="240"/>
      </w:pPr>
      <w:r>
        <w:rPr>
          <w:i/>
          <w:iCs/>
          <w:color w:val="6B7280"/>
          <w:sz w:val="20"/>
          <w:szCs w:val="20"/>
        </w:rPr>
        <w:t xml:space="preserve">Figure 3: Create Contact: the contact is on Bharat Connect</w:t>
      </w:r>
    </w:p>
    <w:p>
      <w:pPr>
        <w:keepNext/>
        <w:spacing w:before="120" w:after="60"/>
      </w:pPr>
      <w:r>
        <w:drawing>
          <wp:inline distT="0" distB="0" distL="0" distR="0">
            <wp:extent cx="4467225" cy="4019550"/>
            <wp:effectExtent t="0" r="0" b="0" l="0"/>
            <wp:docPr id="1" name="12-contact-create-notfound" descr="Create Contact: the contact is not on Bharat Connec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67225" cy="4019550"/>
                    </a:xfrm>
                    <a:prstGeom prst="rect">
                      <a:avLst/>
                    </a:prstGeom>
                  </pic:spPr>
                </pic:pic>
              </a:graphicData>
            </a:graphic>
          </wp:inline>
        </w:drawing>
      </w:r>
    </w:p>
    <w:p>
      <w:pPr>
        <w:spacing w:after="240"/>
      </w:pPr>
      <w:r>
        <w:rPr>
          <w:i/>
          <w:iCs/>
          <w:color w:val="6B7280"/>
          <w:sz w:val="20"/>
          <w:szCs w:val="20"/>
        </w:rPr>
        <w:t xml:space="preserve">Figure 4: Create Contact: the contact is not on Bharat Connect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"We'll also check if they're on Bharat Connect"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Shown only when this business is connected.</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Found: "On Bharat Connect" + B2B ID</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Name fills from Bharat Connect. "Email and mobile aren't shared by default. You can request them once saved." with </w:t>
            </w:r>
            <w:r>
              <w:rPr>
                <w:b/>
                <w:bCs/>
              </w:rPr>
              <w:t xml:space="preserve">Request contact details</w:t>
            </w:r>
            <w:r>
              <w:t xml:space="preserve"> (</w:t>
            </w:r>
            <w:r>
              <w:rPr>
                <w:rFonts w:ascii="Consolas" w:cs="Consolas" w:eastAsia="Consolas" w:hAnsi="Consolas"/>
              </w:rPr>
              <w:t xml:space="preserve">reqNonPublicInfo</w:t>
            </w:r>
            <w:r>
              <w:t xml:space="preserve">). Email and mobile are never filled from search.</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found: "Not on Bharat Connect yet"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"Invite them to Bharat Connect once saved" is ticked by default. Add Contact saves and sends the invite (</w:t>
            </w:r>
            <w:r>
              <w:rPr>
                <w:rFonts w:ascii="Consolas" w:cs="Consolas" w:eastAsia="Consolas" w:hAnsi="Consolas"/>
              </w:rPr>
              <w:t xml:space="preserve">reqSendInvite</w:t>
            </w:r>
            <w:r>
              <w:t xml:space="preserv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 Contact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Saves the contact with its B2B ID, or marks it "not on Bharat Connect".</w:t>
            </w:r>
          </w:p>
        </w:tc>
      </w:tr>
    </w:tbl>
    <w:p>
      <w:pPr>
        <w:spacing w:after="200"/>
      </w:pPr>
    </w:p>
    <w:p>
      <w:pPr>
        <w:pStyle w:val="Heading2"/>
      </w:pPr>
      <w:bookmarkStart w:name="sec11" w:id="1"/>
      <w:r>
        <w:t xml:space="preserve">1.3 Contact page</w:t>
      </w:r>
      <w:bookmarkEnd w:id="1"/>
    </w:p>
    <w:p>
      <w:pPr>
        <w:keepNext/>
        <w:spacing w:before="120" w:after="60"/>
      </w:pPr>
      <w:r>
        <w:drawing>
          <wp:inline distT="0" distB="0" distL="0" distR="0">
            <wp:extent cx="7162800" cy="4019550"/>
            <wp:effectExtent t="0" r="0" b="0" l="0"/>
            <wp:docPr id="1" name="13-contact-view" descr="Contact page: Bharat Connect B2B ID in the contact detai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62800" cy="4019550"/>
                    </a:xfrm>
                    <a:prstGeom prst="rect">
                      <a:avLst/>
                    </a:prstGeom>
                  </pic:spPr>
                </pic:pic>
              </a:graphicData>
            </a:graphic>
          </wp:inline>
        </w:drawing>
      </w:r>
    </w:p>
    <w:p>
      <w:pPr>
        <w:spacing w:after="240"/>
      </w:pPr>
      <w:r>
        <w:rPr>
          <w:i/>
          <w:iCs/>
          <w:color w:val="6B7280"/>
          <w:sz w:val="20"/>
          <w:szCs w:val="20"/>
        </w:rPr>
        <w:t xml:space="preserve">Figure 5: Contact page: Bharat Connect B2B ID in the contact details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11009"/>
      </w:tblGrid>
      <w:tr>
        <w:trPr>
          <w:tblHeader/>
        </w:trPr>
        <w:tc>
          <w:tcPr>
            <w:tcW w:type="dxa" w:w="36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0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w:t>
            </w:r>
          </w:p>
        </w:tc>
        <w:tc>
          <w:tcPr>
            <w:tcW w:type="dxa" w:w="110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contact's B2B ID with the B mark, under the contact details.</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Receivables / Payables, Recent Invoices</w:t>
            </w:r>
          </w:p>
        </w:tc>
        <w:tc>
          <w:tcPr>
            <w:tcW w:type="dxa" w:w="110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Invoices and bills are matched to the contact by B2B ID (by name when there is none).</w:t>
            </w:r>
          </w:p>
        </w:tc>
      </w:tr>
    </w:tbl>
    <w:p>
      <w:pPr>
        <w:spacing w:after="200"/>
      </w:pPr>
    </w:p>
    <w:p>
      <w:pPr>
        <w:pStyle w:val="Heading2"/>
      </w:pPr>
      <w:bookmarkStart w:name="sec12" w:id="1"/>
      <w:r>
        <w:t xml:space="preserve">1.4 Catalog and the Match catalog and create rules</w:t>
      </w:r>
      <w:bookmarkEnd w:id="1"/>
    </w:p>
    <w:p>
      <w:pPr>
        <w:spacing w:after="120"/>
      </w:pPr>
      <w:r>
        <w:t xml:space="preserve">Every line of a bill created from Bharat Connect is booked against a catalog item. Karthik owns the catalog and these rules; Ranjith builds them into the bill screens (3.5–3.6).</w:t>
      </w:r>
    </w:p>
    <w:p>
      <w:pPr>
        <w:keepNext/>
        <w:spacing w:before="120" w:after="60"/>
      </w:pPr>
      <w:r>
        <w:drawing>
          <wp:inline distT="0" distB="0" distL="0" distR="0">
            <wp:extent cx="6238875" cy="4019550"/>
            <wp:effectExtent t="0" r="0" b="0" l="0"/>
            <wp:docPr id="1" name="40-catalog-list" descr="Catalog list: items added from a Bharat Connect bill carry the B mar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38875" cy="4019550"/>
                    </a:xfrm>
                    <a:prstGeom prst="rect">
                      <a:avLst/>
                    </a:prstGeom>
                  </pic:spPr>
                </pic:pic>
              </a:graphicData>
            </a:graphic>
          </wp:inline>
        </w:drawing>
      </w:r>
    </w:p>
    <w:p>
      <w:pPr>
        <w:spacing w:after="240"/>
      </w:pPr>
      <w:r>
        <w:rPr>
          <w:i/>
          <w:iCs/>
          <w:color w:val="6B7280"/>
          <w:sz w:val="20"/>
          <w:szCs w:val="20"/>
        </w:rPr>
        <w:t xml:space="preserve">Figure 6: Catalog list: items added from a Bharat Connect bill carry the B mark</w:t>
      </w:r>
    </w:p>
    <w:p>
      <w:pPr>
        <w:keepNext/>
        <w:spacing w:before="120" w:after="60"/>
      </w:pPr>
      <w:r>
        <w:drawing>
          <wp:inline distT="0" distB="0" distL="0" distR="0">
            <wp:extent cx="4381500" cy="4019550"/>
            <wp:effectExtent t="0" r="0" b="0" l="0"/>
            <wp:docPr id="1" name="41-catalog-create" descr="Create Catalog: Sales and Purchase sides, each with its Expense Typ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019550"/>
                    </a:xfrm>
                    <a:prstGeom prst="rect">
                      <a:avLst/>
                    </a:prstGeom>
                  </pic:spPr>
                </pic:pic>
              </a:graphicData>
            </a:graphic>
          </wp:inline>
        </w:drawing>
      </w:r>
    </w:p>
    <w:p>
      <w:pPr>
        <w:spacing w:after="240"/>
      </w:pPr>
      <w:r>
        <w:rPr>
          <w:i/>
          <w:iCs/>
          <w:color w:val="6B7280"/>
          <w:sz w:val="20"/>
          <w:szCs w:val="20"/>
        </w:rPr>
        <w:t xml:space="preserve">Figure 7: Create Catalog: Sales and Purchase sides, each with its Expense Type</w:t>
      </w:r>
    </w:p>
    <w:p>
      <w:pPr>
        <w:keepNext/>
        <w:spacing w:before="120" w:after="60"/>
      </w:pPr>
      <w:r>
        <w:drawing>
          <wp:inline distT="0" distB="0" distL="0" distR="0">
            <wp:extent cx="7067550" cy="4019550"/>
            <wp:effectExtent t="0" r="0" b="0" l="0"/>
            <wp:docPr id="1" name="42-catalog-item-from-bill" descr="Catalog item added from a bill: Expense Type, SKU (supplier's code), Added From the bill, Created By Bharat Connec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067550" cy="4019550"/>
                    </a:xfrm>
                    <a:prstGeom prst="rect">
                      <a:avLst/>
                    </a:prstGeom>
                  </pic:spPr>
                </pic:pic>
              </a:graphicData>
            </a:graphic>
          </wp:inline>
        </w:drawing>
      </w:r>
    </w:p>
    <w:p>
      <w:pPr>
        <w:spacing w:after="240"/>
      </w:pPr>
      <w:r>
        <w:rPr>
          <w:i/>
          <w:iCs/>
          <w:color w:val="6B7280"/>
          <w:sz w:val="20"/>
          <w:szCs w:val="20"/>
        </w:rPr>
        <w:t xml:space="preserve">Figure 8: Catalog item added from a bill: Expense Type, SKU (supplier's code), Added From the bill, Created By Bharat Connect</w:t>
      </w:r>
    </w:p>
    <w:p>
      <w:pPr>
        <w:pStyle w:val="Heading3"/>
      </w:pPr>
      <w:r>
        <w:t xml:space="preserve">Catalog fields that matter for Bharat Connect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Field</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Used for</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HSN/SAC, GST Rate, Units, Goods / Services</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Required by LEDGERS. Name and HSN drive matching; a new item from a bill is prefilled from the supplier's line.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side ticked</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 item can only be bought if Purchase is on. A Sales-only item matched on a bill gets Purchase turned on.</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 Expense Type</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w:t>
            </w:r>
            <w:r>
              <w:rPr>
                <w:b/>
                <w:bCs/>
              </w:rPr>
              <w:t xml:space="preserve">account type</w:t>
            </w:r>
            <w:r>
              <w:t xml:space="preserve"> the bill line posts to (Purchases, Raw Materials, Packing Materials, Freight Inward, Professional Fees, Repairs &amp; Maintenance, Office Expenses, Consumables).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 SKU</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Filled with the supplier's item code when the item is added from a bill.</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Added From · Created By</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Set when an item is created from a bill ("BILL-3003", "Bharat Connect"); the list shows the B mark.</w:t>
            </w:r>
          </w:p>
        </w:tc>
      </w:tr>
    </w:tbl>
    <w:p>
      <w:pPr>
        <w:spacing w:after="200"/>
      </w:pPr>
    </w:p>
    <w:p>
      <w:pPr>
        <w:pStyle w:val="Heading3"/>
      </w:pPr>
      <w:r>
        <w:t xml:space="preserve">Match catalog and create: rules</w:t>
      </w:r>
    </w:p>
    <w:p>
      <w:pPr>
        <w:pStyle w:val="ListParagraph"/>
        <w:numPr>
          <w:ilvl w:val="0"/>
          <w:numId w:val="2"/>
        </w:numPr>
        <w:spacing w:after="60"/>
      </w:pPr>
      <w:r>
        <w:rPr>
          <w:b/>
          <w:bCs/>
        </w:rPr>
        <w:t xml:space="preserve">Linked before:</w:t>
      </w:r>
      <w:r>
        <w:t xml:space="preserve"> the same supplier's item (by its item code, or its name when there is no code) was linked on an earlier bill → use that catalog item.</w:t>
      </w:r>
    </w:p>
    <w:p>
      <w:pPr>
        <w:pStyle w:val="ListParagraph"/>
        <w:numPr>
          <w:ilvl w:val="0"/>
          <w:numId w:val="2"/>
        </w:numPr>
        <w:spacing w:after="60"/>
      </w:pPr>
      <w:r>
        <w:rPr>
          <w:b/>
          <w:bCs/>
        </w:rPr>
        <w:t xml:space="preserve">Exact match:</w:t>
      </w:r>
      <w:r>
        <w:t xml:space="preserve"> same HSN and same name (ignoring case, spaces and punctuation), Purchase items first → use it.</w:t>
      </w:r>
    </w:p>
    <w:p>
      <w:pPr>
        <w:pStyle w:val="ListParagraph"/>
        <w:numPr>
          <w:ilvl w:val="0"/>
          <w:numId w:val="2"/>
        </w:numPr>
        <w:spacing w:after="60"/>
      </w:pPr>
      <w:r>
        <w:rPr>
          <w:b/>
          <w:bCs/>
        </w:rPr>
        <w:t xml:space="preserve">Possible match:</w:t>
      </w:r>
      <w:r>
        <w:t xml:space="preserve"> the most similar name among items with the same HSN (or a close name when the supplier sent no HSN) → preselected, but the user must confirm it.</w:t>
      </w:r>
    </w:p>
    <w:p>
      <w:pPr>
        <w:pStyle w:val="ListParagraph"/>
        <w:numPr>
          <w:ilvl w:val="0"/>
          <w:numId w:val="2"/>
        </w:numPr>
        <w:spacing w:after="60"/>
      </w:pPr>
      <w:r>
        <w:rPr>
          <w:b/>
          <w:bCs/>
        </w:rPr>
        <w:t xml:space="preserve">No match:</w:t>
      </w:r>
      <w:r>
        <w:t xml:space="preserve"> nothing is chosen. The user searches the catalog (top 5, ranked by HSN and name) or adds a new item. A line never defaults to "new item".</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522"/>
        <w:gridCol w:w="11156"/>
      </w:tblGrid>
      <w:tr>
        <w:trPr>
          <w:tblHeader/>
        </w:trPr>
        <w:tc>
          <w:tcPr>
            <w:tcW w:type="dxa" w:w="352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Rule</w:t>
            </w:r>
          </w:p>
        </w:tc>
        <w:tc>
          <w:tcPr>
            <w:tcW w:type="dxa" w:w="1115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Detail</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 new item</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Prefilled from the supplier's line: name, HSN/SAC, GST rate, units, Goods/Services. All required. Created with the Purchase side on, price from the bill, SKU = supplier's code.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Account type (Expense Type)</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Existing item → its own Expense Type (mapped, no question). New item → chosen in the popup; preselected from an item with the same HSN, else from the HSN/SAC (freight → Freight Inward, packing → Packing Materials, stationery → Office Expenses, services → Professional Fees), else Purchases.</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Remember for future bills</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Ticked by default. Saves a link supplier + item → catalog item, so the next bill matches automatically.</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 is saved until Create</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items and links are written only when the purchase invoice is created. A rejected bill adds nothing.</w:t>
            </w:r>
          </w:p>
        </w:tc>
      </w:tr>
    </w:tbl>
    <w:p>
      <w:pPr>
        <w:spacing w:after="200"/>
      </w:pPr>
    </w:p>
    <w:p>
      <w:pPr>
        <w:pStyle w:val="Heading2"/>
      </w:pPr>
      <w:bookmarkStart w:name="sec13" w:id="1"/>
      <w:r>
        <w:t xml:space="preserve">1.5 Rules</w:t>
      </w:r>
      <w:bookmarkEnd w:id="1"/>
    </w:p>
    <w:p>
      <w:pPr>
        <w:pStyle w:val="ListParagraph"/>
        <w:numPr>
          <w:ilvl w:val="0"/>
          <w:numId w:val="3"/>
        </w:numPr>
        <w:spacing w:after="60"/>
      </w:pPr>
      <w:r>
        <w:t xml:space="preserve">Search once by GSTIN, store the B2B ID on the contact, and don't search again on every invoice (handbook §2.1).</w:t>
      </w:r>
    </w:p>
    <w:p>
      <w:pPr>
        <w:pStyle w:val="ListParagraph"/>
        <w:numPr>
          <w:ilvl w:val="0"/>
          <w:numId w:val="3"/>
        </w:numPr>
        <w:spacing w:after="60"/>
      </w:pPr>
      <w:r>
        <w:t xml:space="preserve">Search is limited to 50 results; keep the limit configurable (Release Note 3.8).</w:t>
      </w:r>
    </w:p>
    <w:p>
      <w:pPr>
        <w:pStyle w:val="ListParagraph"/>
        <w:numPr>
          <w:ilvl w:val="0"/>
          <w:numId w:val="3"/>
        </w:numPr>
        <w:spacing w:after="60"/>
      </w:pPr>
      <w:r>
        <w:t xml:space="preserve">Email and mobile come only through a consent request (handbook §2.2–2.3).</w:t>
      </w:r>
    </w:p>
    <w:p>
      <w:pPr>
        <w:pStyle w:val="Heading2"/>
      </w:pPr>
      <w:bookmarkStart w:name="sec14" w:id="1"/>
      <w:r>
        <w:t xml:space="preserve">1.6 Data to store (proposed — engineering to confirm)</w:t>
      </w:r>
      <w:bookmarkEnd w:id="1"/>
    </w:p>
    <w:p>
      <w:pPr>
        <w:keepNext/>
        <w:spacing w:before="120" w:after="80"/>
      </w:pPr>
      <w:r>
        <w:rPr>
          <w:rFonts w:ascii="Consolas" w:cs="Consolas" w:eastAsia="Consolas" w:hAnsi="Consolas"/>
          <w:b/>
          <w:bCs/>
        </w:rPr>
        <w:t xml:space="preserve">contacts (new columns)</w:t>
      </w:r>
      <w:r>
        <w:rPr>
          <w:color w:val="6B7280"/>
        </w:rPr>
        <w:t xml:space="preserve">  —  Bharat Connect identity of a customer or supplier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B2B ID found by search; null when not on Bharat Connect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bc_check_status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not_checked · found · not_found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bc_checked_at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Last search; drives the periodic re-check of not_found contacts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bc_verification_level</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tinyint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Counterparty's level from the search (1 / 3 / 5)</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bc_invite_sent_at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When </w:t>
            </w:r>
            <w:r>
              <w:rPr>
                <w:rFonts w:ascii="Consolas" w:cs="Consolas" w:eastAsia="Consolas" w:hAnsi="Consolas"/>
              </w:rPr>
              <w:t xml:space="preserve">reqSendInvite</w:t>
            </w:r>
            <w:r>
              <w:t xml:space="preserve"> was sent</w:t>
            </w:r>
          </w:p>
        </w:tc>
      </w:tr>
    </w:tbl>
    <w:p>
      <w:pPr>
        <w:spacing w:after="200"/>
      </w:pPr>
    </w:p>
    <w:p>
      <w:pPr>
        <w:keepNext/>
        <w:spacing w:before="120" w:after="80"/>
      </w:pPr>
      <w:r>
        <w:rPr>
          <w:rFonts w:ascii="Consolas" w:cs="Consolas" w:eastAsia="Consolas" w:hAnsi="Consolas"/>
          <w:b/>
          <w:bCs/>
        </w:rPr>
        <w:t xml:space="preserve">bc_contact_detail_requests (new)</w:t>
      </w:r>
      <w:r>
        <w:rPr>
          <w:color w:val="6B7280"/>
        </w:rPr>
        <w:t xml:space="preserve">  —  Requests for a counterparty's email / mobile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contacts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txn_id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transaction id of </w:t>
            </w:r>
            <w:r>
              <w:rPr>
                <w:rFonts w:ascii="Consolas" w:cs="Consolas" w:eastAsia="Consolas" w:hAnsi="Consolas"/>
              </w:rPr>
              <w:t xml:space="preserve">reqNonPublicInfo</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requested_fields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json</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e.g. ["email", "mobile"]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 shared · declined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requested_at / responded_at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bl>
    <w:p>
      <w:pPr>
        <w:spacing w:after="200"/>
      </w:pPr>
    </w:p>
    <w:p>
      <w:pPr>
        <w:keepNext/>
        <w:spacing w:before="120" w:after="80"/>
      </w:pPr>
      <w:r>
        <w:rPr>
          <w:rFonts w:ascii="Consolas" w:cs="Consolas" w:eastAsia="Consolas" w:hAnsi="Consolas"/>
          <w:b/>
          <w:bCs/>
        </w:rPr>
        <w:t xml:space="preserve">catalog_items (new columns)</w:t>
      </w:r>
      <w:r>
        <w:rPr>
          <w:color w:val="6B7280"/>
        </w:rPr>
        <w:t xml:space="preserve">  —  Items created from a bill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added_from_bill_id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purchase_invoices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that created the item (Added From)</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created_source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user · bharat_connect (Created By)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purchase_expense_type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existing field</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Already on the Purchase side as Expense Type; must be set for every purchasable item</w:t>
            </w:r>
          </w:p>
        </w:tc>
      </w:tr>
    </w:tbl>
    <w:p>
      <w:pPr>
        <w:spacing w:after="200"/>
      </w:pPr>
    </w:p>
    <w:p>
      <w:pPr>
        <w:keepNext/>
        <w:spacing w:before="120" w:after="80"/>
      </w:pPr>
      <w:r>
        <w:rPr>
          <w:rFonts w:ascii="Consolas" w:cs="Consolas" w:eastAsia="Consolas" w:hAnsi="Consolas"/>
          <w:b/>
          <w:bCs/>
        </w:rPr>
        <w:t xml:space="preserve">catalog_item_links (new)</w:t>
      </w:r>
      <w:r>
        <w:rPr>
          <w:color w:val="6B7280"/>
        </w:rPr>
        <w:t xml:space="preserve">  —  Remembered supplier item → catalog item</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business_id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Our business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Supplier's B2B ID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supplier_item_key</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varchar(300)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 + supplier item code, or "n:" + normalised item name when there is no code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catalog_item_id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catalog_items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Linked item</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created_from_bill_id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purchase_invoices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where the link was made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Unique on (business_id, supplier_b2b_id, supplier_item_key)</w:t>
            </w:r>
          </w:p>
        </w:tc>
      </w:tr>
    </w:tbl>
    <w:p>
      <w:pPr>
        <w:spacing w:after="200"/>
      </w:pPr>
    </w:p>
    <w:p>
      <w:pPr>
        <w:pStyle w:val="Heading2"/>
      </w:pPr>
      <w:bookmarkStart w:name="sec15" w:id="1"/>
      <w:r>
        <w:t xml:space="preserve">1.7 Open items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Item</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Re-search contacts marked not on Bharat Connect periodically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§2.1 note 4</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Invite automatically when a contact with a B2B ID is saved (today we only invite contacts not on it)</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§2.4 note 1</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Answer other businesses' requests for our contact details (show the request; optional auto-reply)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§2.3</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Ask for the account type when a Sales-only item is bought for the first time (today it is preselected silently)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LEDGERS accounting</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Carry the GST tax type from the bill (Exempt, Nil, Zero …) onto a new item's Non-Taxable setting</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Release Note 3.8 </w:t>
            </w:r>
            <w:r>
              <w:rPr>
                <w:rFonts w:ascii="Consolas" w:cs="Consolas" w:eastAsia="Consolas" w:hAnsi="Consolas"/>
              </w:rPr>
              <w:t xml:space="preserve">gstTaxType</w:t>
            </w:r>
          </w:p>
        </w:tc>
      </w:tr>
    </w:tbl>
    <w:p>
      <w:pPr>
        <w:spacing w:after="200"/>
      </w:pPr>
    </w:p>
    <w:p>
      <w:pPr>
        <w:pStyle w:val="Heading2"/>
      </w:pPr>
      <w:bookmarkStart w:name="sec16" w:id="1"/>
      <w:r>
        <w:t xml:space="preserve">1.8 Try it in the prototype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To see</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Do this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 on / not on Bharat Connect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Contacts → Create Contact; GSTIN 33AADCI6142F1ZX (on it) or 29AASFL9988M1Z3 (not on it)</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Items added from a bill</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Bill item scenarios → All new items → Load; add each line as new; Create; then open Catalog</w:t>
            </w:r>
          </w:p>
        </w:tc>
      </w:tr>
    </w:tbl>
    <w:p>
      <w:pPr>
        <w:spacing w:after="200"/>
      </w:pPr>
    </w:p>
    <w:p>
      <w:pPr>
        <w:pStyle w:val="Heading1"/>
        <w:pageBreakBefore/>
      </w:pPr>
      <w:bookmarkStart w:name="sec17" w:id="1"/>
      <w:r>
        <w:t xml:space="preserve">2. Invoices</w:t>
      </w:r>
      <w:bookmarkEnd w:id="1"/>
    </w:p>
    <w:p>
      <w:pPr>
        <w:spacing w:after="200"/>
      </w:pPr>
      <w:r>
        <w:rPr>
          <w:b/>
          <w:bCs/>
          <w:color w:val="1F2937"/>
        </w:rPr>
        <w:t xml:space="preserve">Owner: </w:t>
      </w:r>
      <w:r>
        <w:rPr>
          <w:b/>
          <w:bCs/>
          <w:color w:val="2F6FDE"/>
        </w:rPr>
        <w:t xml:space="preserve">Vairavan</w:t>
      </w:r>
    </w:p>
    <w:p>
      <w:pPr>
        <w:spacing w:after="120"/>
      </w:pPr>
      <w:r>
        <w:t xml:space="preserve">A sales invoice is created in LEDGERS exactly as today. Sending it over Bharat Connect is a separate, deliberate click, and the buyer's answer comes back onto the same invoice.</w:t>
      </w:r>
    </w:p>
    <w:p>
      <w:pPr>
        <w:pStyle w:val="Heading2"/>
      </w:pPr>
      <w:bookmarkStart w:name="sec18" w:id="1"/>
      <w:r>
        <w:t xml:space="preserve">2.1 Flow</w:t>
      </w:r>
      <w:bookmarkEnd w:id="1"/>
    </w:p>
    <w:p>
      <w:pPr>
        <w:keepNext/>
        <w:spacing w:before="120" w:after="60"/>
      </w:pPr>
      <w:r>
        <w:drawing>
          <wp:inline distT="0" distB="0" distL="0" distR="0">
            <wp:extent cx="8591550" cy="3390900"/>
            <wp:effectExtent t="0" r="0" b="0" l="0"/>
            <wp:docPr id="1" name="flow-sales" descr="Sales invoice flow"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91550" cy="3390900"/>
                    </a:xfrm>
                    <a:prstGeom prst="rect">
                      <a:avLst/>
                    </a:prstGeom>
                  </pic:spPr>
                </pic:pic>
              </a:graphicData>
            </a:graphic>
          </wp:inline>
        </w:drawing>
      </w:r>
    </w:p>
    <w:p>
      <w:pPr>
        <w:spacing w:after="240"/>
      </w:pPr>
      <w:r>
        <w:rPr>
          <w:i/>
          <w:iCs/>
          <w:color w:val="6B7280"/>
          <w:sz w:val="20"/>
          <w:szCs w:val="20"/>
        </w:rPr>
        <w:t xml:space="preserve">Figure 9: Sales invoice flow</w:t>
      </w:r>
    </w:p>
    <w:p>
      <w:pPr>
        <w:pStyle w:val="Heading2"/>
      </w:pPr>
      <w:bookmarkStart w:name="sec19" w:id="1"/>
      <w:r>
        <w:t xml:space="preserve">2.2 Invoices list</w:t>
      </w:r>
      <w:bookmarkEnd w:id="1"/>
    </w:p>
    <w:p>
      <w:pPr>
        <w:keepNext/>
        <w:spacing w:before="120" w:after="60"/>
      </w:pPr>
      <w:r>
        <w:drawing>
          <wp:inline distT="0" distB="0" distL="0" distR="0">
            <wp:extent cx="5686425" cy="4019550"/>
            <wp:effectExtent t="0" r="0" b="0" l="0"/>
            <wp:docPr id="1" name="20-sales-list" descr="Invoices list, connected: Bharat Connect colum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86425" cy="4019550"/>
                    </a:xfrm>
                    <a:prstGeom prst="rect">
                      <a:avLst/>
                    </a:prstGeom>
                  </pic:spPr>
                </pic:pic>
              </a:graphicData>
            </a:graphic>
          </wp:inline>
        </w:drawing>
      </w:r>
    </w:p>
    <w:p>
      <w:pPr>
        <w:spacing w:after="240"/>
      </w:pPr>
      <w:r>
        <w:rPr>
          <w:i/>
          <w:iCs/>
          <w:color w:val="6B7280"/>
          <w:sz w:val="20"/>
          <w:szCs w:val="20"/>
        </w:rPr>
        <w:t xml:space="preserve">Figure 10: Invoices list, connected: Bharat Connect column</w:t>
      </w:r>
    </w:p>
    <w:p>
      <w:pPr>
        <w:keepNext/>
        <w:spacing w:before="120" w:after="60"/>
      </w:pPr>
      <w:r>
        <w:drawing>
          <wp:inline distT="0" distB="0" distL="0" distR="0">
            <wp:extent cx="8229600" cy="1762125"/>
            <wp:effectExtent t="0" r="0" b="0" l="0"/>
            <wp:docPr id="1" name="21-sales-list-invite" descr="Column states: Sent To Buyer, Failed with Retry, Send via (customer on Bharat Connect), greyed Send via (customer not on i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229600" cy="1762125"/>
                    </a:xfrm>
                    <a:prstGeom prst="rect">
                      <a:avLst/>
                    </a:prstGeom>
                  </pic:spPr>
                </pic:pic>
              </a:graphicData>
            </a:graphic>
          </wp:inline>
        </w:drawing>
      </w:r>
    </w:p>
    <w:p>
      <w:pPr>
        <w:spacing w:after="240"/>
      </w:pPr>
      <w:r>
        <w:rPr>
          <w:i/>
          <w:iCs/>
          <w:color w:val="6B7280"/>
          <w:sz w:val="20"/>
          <w:szCs w:val="20"/>
        </w:rPr>
        <w:t xml:space="preserve">Figure 11: Column states: Sent To Buyer, Failed with Retry, Send via (customer on Bharat Connect), greyed Send via (customer not on it)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329"/>
        <w:gridCol w:w="6809"/>
        <w:gridCol w:w="4540"/>
      </w:tblGrid>
      <w:tr>
        <w:trPr>
          <w:tblHeader/>
        </w:trPr>
        <w:tc>
          <w:tcPr>
            <w:tcW w:type="dxa" w:w="332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 shows</w:t>
            </w:r>
          </w:p>
        </w:tc>
        <w:tc>
          <w:tcPr>
            <w:tcW w:type="dxa" w:w="68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Meaning</w:t>
            </w:r>
          </w:p>
        </w:tc>
        <w:tc>
          <w:tcPr>
            <w:tcW w:type="dxa" w:w="454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User can</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via [B] (blue)</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sent; customer is on Bharat Connect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Click to send</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via [B] (grey)</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Customer is not on Bharat Connect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Hover → Invite to Bharat Connect</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Sending…</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Being delivered</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Wait</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Delivered; waiting for the buyer</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 accepted</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Returned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 returned it (only from other platforms in Phase 1)</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Review</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 rejected it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 from the invoice page</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Failed + Retry</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Didn't reach the buyer</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Retry</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Cancelled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We cancelled it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bl>
    <w:p>
      <w:pPr>
        <w:spacing w:after="200"/>
      </w:pPr>
    </w:p>
    <w:p>
      <w:pPr>
        <w:spacing w:after="120"/>
      </w:pPr>
      <w:r>
        <w:t xml:space="preserve">The </w:t>
      </w:r>
      <w:r>
        <w:rPr>
          <w:b/>
          <w:bCs/>
        </w:rPr>
        <w:t xml:space="preserve">Filter</w:t>
      </w:r>
      <w:r>
        <w:t xml:space="preserve"> menu adds Bharat Connect statuses (Pending to send, Sent To Buyer, Accepted, Returned, Rejected, Cancelled, Failed). The banner "N invoices pending to send via Bharat Connect" applies Pending to send in place and can be dismissed for 3 days. Not connected: the banner reads "Get paid faster — onboard to Bharat Connect and send invoices instantly." (7-day snooze, shared with the Dashboard).</w:t>
      </w:r>
    </w:p>
    <w:p>
      <w:pPr>
        <w:pStyle w:val="Heading2"/>
      </w:pPr>
      <w:bookmarkStart w:name="sec20" w:id="1"/>
      <w:r>
        <w:t xml:space="preserve">2.3 Create Invoice</w:t>
      </w:r>
      <w:bookmarkEnd w:id="1"/>
    </w:p>
    <w:p>
      <w:pPr>
        <w:keepNext/>
        <w:spacing w:before="120" w:after="60"/>
      </w:pPr>
      <w:r>
        <w:drawing>
          <wp:inline distT="0" distB="0" distL="0" distR="0">
            <wp:extent cx="5686425" cy="4019550"/>
            <wp:effectExtent t="0" r="0" b="0" l="0"/>
            <wp:docPr id="1" name="22-sales-create" descr="Create Invoice: customer on Bharat Connec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86425" cy="4019550"/>
                    </a:xfrm>
                    <a:prstGeom prst="rect">
                      <a:avLst/>
                    </a:prstGeom>
                  </pic:spPr>
                </pic:pic>
              </a:graphicData>
            </a:graphic>
          </wp:inline>
        </w:drawing>
      </w:r>
    </w:p>
    <w:p>
      <w:pPr>
        <w:spacing w:after="240"/>
      </w:pPr>
      <w:r>
        <w:rPr>
          <w:i/>
          <w:iCs/>
          <w:color w:val="6B7280"/>
          <w:sz w:val="20"/>
          <w:szCs w:val="20"/>
        </w:rPr>
        <w:t xml:space="preserve">Figure 12: Create Invoice: customer on Bharat Connect</w:t>
      </w:r>
    </w:p>
    <w:p>
      <w:pPr>
        <w:spacing w:after="120"/>
      </w:pPr>
      <w:r>
        <w:t xml:space="preserve">The normal LEDGERS form. Choosing a customer on Bharat Connect shows their B2B ID under the name and "Once created, review and send via Bharat Connect." There is no send checkbox: creating never sends.</w:t>
      </w:r>
    </w:p>
    <w:p>
      <w:pPr>
        <w:pStyle w:val="Heading2"/>
      </w:pPr>
      <w:bookmarkStart w:name="sec21" w:id="1"/>
      <w:r>
        <w:t xml:space="preserve">2.4 After Create: review and send</w:t>
      </w:r>
      <w:bookmarkEnd w:id="1"/>
    </w:p>
    <w:p>
      <w:pPr>
        <w:keepNext/>
        <w:spacing w:before="120" w:after="60"/>
      </w:pPr>
      <w:r>
        <w:drawing>
          <wp:inline distT="0" distB="0" distL="0" distR="0">
            <wp:extent cx="8591550" cy="3257550"/>
            <wp:effectExtent t="0" r="0" b="0" l="0"/>
            <wp:docPr id="1" name="23-sales-view-callout" descr="Invoice page right after Crea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13: Invoice page right after Create</w:t>
      </w:r>
    </w:p>
    <w:p>
      <w:pPr>
        <w:spacing w:after="120"/>
      </w:pPr>
      <w:r>
        <w:t xml:space="preserve">A callout above the invoice: "Invoice LP-40 created. Send via Bharat Connect?" with </w:t>
      </w:r>
      <w:r>
        <w:rPr>
          <w:b/>
          <w:bCs/>
        </w:rPr>
        <w:t xml:space="preserve">Send Now</w:t>
      </w:r>
      <w:r>
        <w:t xml:space="preserve"> (</w:t>
      </w:r>
      <w:r>
        <w:rPr>
          <w:rFonts w:ascii="Consolas" w:cs="Consolas" w:eastAsia="Consolas" w:hAnsi="Consolas"/>
        </w:rPr>
        <w:t xml:space="preserve">reqSendInvoice</w:t>
      </w:r>
      <w:r>
        <w:t xml:space="preserve">). It shows only right after Create and can be dismissed. Customer not on Bharat Connect → Invite instead; business not connected → Onboard to Bharat Connect.</w:t>
      </w:r>
    </w:p>
    <w:p>
      <w:pPr>
        <w:pStyle w:val="Heading2"/>
      </w:pPr>
      <w:bookmarkStart w:name="sec22" w:id="1"/>
      <w:r>
        <w:t xml:space="preserve">2.5 Invoice page by status</w:t>
      </w:r>
      <w:bookmarkEnd w:id="1"/>
    </w:p>
    <w:p>
      <w:pPr>
        <w:spacing w:after="120"/>
      </w:pPr>
      <w:r>
        <w:t xml:space="preserve">Once sent, a strip above the invoice shows where it stands, with the counterparty's comment (speech bubble) and the history of status changes (clock).</w:t>
      </w:r>
    </w:p>
    <w:p>
      <w:pPr>
        <w:keepNext/>
        <w:spacing w:before="120" w:after="60"/>
      </w:pPr>
      <w:r>
        <w:drawing>
          <wp:inline distT="0" distB="0" distL="0" distR="0">
            <wp:extent cx="8591550" cy="3257550"/>
            <wp:effectExtent t="0" r="0" b="0" l="0"/>
            <wp:docPr id="1" name="24-sales-view-pending" descr="Sent To Buy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14: Sent To Buyer</w:t>
      </w:r>
    </w:p>
    <w:p>
      <w:pPr>
        <w:keepNext/>
        <w:spacing w:before="120" w:after="60"/>
      </w:pPr>
      <w:r>
        <w:drawing>
          <wp:inline distT="0" distB="0" distL="0" distR="0">
            <wp:extent cx="8591550" cy="3257550"/>
            <wp:effectExtent t="0" r="0" b="0" l="0"/>
            <wp:docPr id="1" name="25-sales-view-failed" descr="Failed: didn't reach the buy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15: Failed: didn't reach the buyer</w:t>
      </w:r>
    </w:p>
    <w:p>
      <w:pPr>
        <w:keepNext/>
        <w:spacing w:before="120" w:after="60"/>
      </w:pPr>
      <w:r>
        <w:drawing>
          <wp:inline distT="0" distB="0" distL="0" distR="0">
            <wp:extent cx="8591550" cy="3257550"/>
            <wp:effectExtent t="0" r="0" b="0" l="0"/>
            <wp:docPr id="1" name="27-sales-view-rejected" descr="Rejected by the buy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16: Rejected by the buyer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522"/>
        <w:gridCol w:w="7339"/>
        <w:gridCol w:w="3817"/>
      </w:tblGrid>
      <w:tr>
        <w:trPr>
          <w:tblHeader/>
        </w:trPr>
        <w:tc>
          <w:tcPr>
            <w:tcW w:type="dxa" w:w="352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Status</w:t>
            </w:r>
          </w:p>
        </w:tc>
        <w:tc>
          <w:tcPr>
            <w:tcW w:type="dxa" w:w="733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Strip text</w:t>
            </w:r>
          </w:p>
        </w:tc>
        <w:tc>
          <w:tcPr>
            <w:tcW w:type="dxa" w:w="3817"/>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Strip action</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Sending</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Sending…</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 waiting for a response · date</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Failed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Couldn't send to {buyer}</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Resend</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 by {buyer} · date (+ comment)</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None; changes only by credit note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 by {buyer} · date (+ comment)</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Returned (from other platforms)</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Returned by {buyer} · date (+ what to fix)</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Cancelled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Deleted in LEDGERS, read-only</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bl>
    <w:p>
      <w:pPr>
        <w:spacing w:after="200"/>
      </w:pPr>
    </w:p>
    <w:p>
      <w:pPr>
        <w:pStyle w:val="Heading2"/>
      </w:pPr>
      <w:bookmarkStart w:name="sec23" w:id="1"/>
      <w:r>
        <w:t xml:space="preserve">2.6 Cancel &amp; Delete</w:t>
      </w:r>
      <w:bookmarkEnd w:id="1"/>
    </w:p>
    <w:p>
      <w:pPr>
        <w:keepNext/>
        <w:spacing w:before="120" w:after="60"/>
      </w:pPr>
      <w:r>
        <w:drawing>
          <wp:inline distT="0" distB="0" distL="0" distR="0">
            <wp:extent cx="4933950" cy="3209925"/>
            <wp:effectExtent t="0" r="0" b="0" l="0"/>
            <wp:docPr id="1" name="28-sales-cancel-dialog" descr="Cancel &amp; Dele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3209925"/>
                    </a:xfrm>
                    <a:prstGeom prst="rect">
                      <a:avLst/>
                    </a:prstGeom>
                  </pic:spPr>
                </pic:pic>
              </a:graphicData>
            </a:graphic>
          </wp:inline>
        </w:drawing>
      </w:r>
    </w:p>
    <w:p>
      <w:pPr>
        <w:spacing w:after="240"/>
      </w:pPr>
      <w:r>
        <w:rPr>
          <w:i/>
          <w:iCs/>
          <w:color w:val="6B7280"/>
          <w:sz w:val="20"/>
          <w:szCs w:val="20"/>
        </w:rPr>
        <w:t xml:space="preserve">Figure 17: Cancel &amp; Delete</w:t>
      </w:r>
    </w:p>
    <w:p>
      <w:pPr>
        <w:spacing w:after="120"/>
      </w:pPr>
      <w:r>
        <w:t xml:space="preserve">"Cancel and delete invoice? It's cancelled on Bharat Connect and deleted from LEDGERS. This can't be revoked." Reason required, up to 100 characters, with quick picks (Raised by mistake, Wrong amount, Wrong GST, Duplicate). Sent as </w:t>
      </w:r>
      <w:r>
        <w:rPr>
          <w:rFonts w:ascii="Consolas" w:cs="Consolas" w:eastAsia="Consolas" w:hAnsi="Consolas"/>
        </w:rPr>
        <w:t xml:space="preserve">reqStatusChangeInvoice</w:t>
      </w:r>
      <w:r>
        <w:t xml:space="preserve"> with </w:t>
      </w:r>
      <w:r>
        <w:rPr>
          <w:rFonts w:ascii="Consolas" w:cs="Consolas" w:eastAsia="Consolas" w:hAnsi="Consolas"/>
        </w:rPr>
        <w:t xml:space="preserve">supplierAction</w:t>
      </w:r>
      <w:r>
        <w:t xml:space="preserve"> CANCEL. The deleted invoice is kept for the record, read-only.</w:t>
      </w:r>
    </w:p>
    <w:p>
      <w:pPr>
        <w:pStyle w:val="Heading2"/>
      </w:pPr>
      <w:bookmarkStart w:name="sec24" w:id="1"/>
      <w:r>
        <w:t xml:space="preserve">2.7 Edit and delete rules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741"/>
        <w:gridCol w:w="6619"/>
        <w:gridCol w:w="4318"/>
      </w:tblGrid>
      <w:tr>
        <w:trPr>
          <w:tblHeader/>
        </w:trPr>
        <w:tc>
          <w:tcPr>
            <w:tcW w:type="dxa" w:w="3741"/>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Invoice state</w:t>
            </w:r>
          </w:p>
        </w:tc>
        <w:tc>
          <w:tcPr>
            <w:tcW w:type="dxa" w:w="661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Edit</w:t>
            </w:r>
          </w:p>
        </w:tc>
        <w:tc>
          <w:tcPr>
            <w:tcW w:type="dxa" w:w="4318"/>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sent over Bharat Connect</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Normal edit</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Normal 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 / Returned</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"Sent on Bharat Connect. Cancel &amp; delete it, then create a new one."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"Accepted invoices can't be edited. Use a credit note."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raise a credit note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cancel &amp; delete, then create a new one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E-invoice (has an IRN)</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Never editable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until the IRN is cancelled</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Filed in GSTR-1</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raise a credit note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Has receipts</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remove the receipts first</w:t>
            </w:r>
          </w:p>
        </w:tc>
      </w:tr>
    </w:tbl>
    <w:p>
      <w:pPr>
        <w:spacing w:after="200"/>
      </w:pPr>
    </w:p>
    <w:p>
      <w:pPr>
        <w:pStyle w:val="Heading2"/>
      </w:pPr>
      <w:bookmarkStart w:name="sec25" w:id="1"/>
      <w:r>
        <w:t xml:space="preserve">2.8 Rules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Rule</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only to a buyer with a B2B ID; both businesses at Level 1 or above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§5.1, Annexure Q</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only from Sent To Buyer, Returned or Rejected; reason 1–100 characters, no double quotes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Excel ReqStatusChangeInvoice; Swagger </w:t>
            </w:r>
            <w:r>
              <w:rPr>
                <w:rFonts w:ascii="Consolas" w:cs="Consolas" w:eastAsia="Consolas" w:hAnsi="Consolas"/>
              </w:rPr>
              <w:t xml:space="preserve">invoiceStatus.supplierRemarks</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 can't be edited or cancelled; correct with a credit note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§5.9</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E-invoices are never edited</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§5.2</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Before sending: item amounts add up to the total; supplier name and GSTIN match onboarding; only our own bank VPA</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Annexure A §4.1</w:t>
            </w:r>
          </w:p>
        </w:tc>
      </w:tr>
    </w:tbl>
    <w:p>
      <w:pPr>
        <w:spacing w:after="200"/>
      </w:pPr>
    </w:p>
    <w:p>
      <w:pPr>
        <w:pStyle w:val="Heading2"/>
      </w:pPr>
      <w:bookmarkStart w:name="sec26" w:id="1"/>
      <w:r>
        <w:t xml:space="preserve">2.9 Data to store (proposed — engineering to confirm)</w:t>
      </w:r>
      <w:bookmarkEnd w:id="1"/>
    </w:p>
    <w:p>
      <w:pPr>
        <w:keepNext/>
        <w:spacing w:before="120" w:after="80"/>
      </w:pPr>
      <w:r>
        <w:rPr>
          <w:rFonts w:ascii="Consolas" w:cs="Consolas" w:eastAsia="Consolas" w:hAnsi="Consolas"/>
          <w:b/>
          <w:bCs/>
        </w:rPr>
        <w:t xml:space="preserve">sales_invoices (new columns)</w:t>
      </w:r>
      <w:r>
        <w:rPr>
          <w:color w:val="6B7280"/>
        </w:rPr>
        <w:t xml:space="preserve">  —  Bharat Connect state of a sales invoice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bc_object_id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objectId we generate on first send (handbook A§4.1)</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bc_send_status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not_sent · sending · sent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status: SENT TO BUYER, ACCEPTED, REJECTED, UNDER REVIEW, CANCELLED (later CLOSED, ABANDONED, payment statuses)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bc_buyer_b2b_id / bc_supplier_b2b_id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IDs the invoice was sent between</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bc_version</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objectVersion; stays 1 in Phase 1 (no Edit &amp; Resend)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bc_last_remarks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Latest buyer remarks, shown on the strip</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bc_failure_code / bc_failure_detail</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From the Nack or failed response; drives "Couldn't send"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bc_sent_at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deleted_at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Soft delete on Cancel &amp; Delete</w:t>
            </w:r>
          </w:p>
        </w:tc>
      </w:tr>
    </w:tbl>
    <w:p>
      <w:pPr>
        <w:spacing w:after="200"/>
      </w:pPr>
    </w:p>
    <w:p>
      <w:pPr>
        <w:keepNext/>
        <w:spacing w:before="120" w:after="80"/>
      </w:pPr>
      <w:r>
        <w:rPr>
          <w:rFonts w:ascii="Consolas" w:cs="Consolas" w:eastAsia="Consolas" w:hAnsi="Consolas"/>
          <w:b/>
          <w:bCs/>
        </w:rPr>
        <w:t xml:space="preserve">bc_events (new, shared with Bills)</w:t>
      </w:r>
      <w:r>
        <w:rPr>
          <w:color w:val="6B7280"/>
        </w:rPr>
        <w:t xml:space="preserve">  —  Every Bharat Connect call and status change; drives the strip's history and comments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document_type / document_id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 / fk</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sales_invoice · purchase_invoice · incoming_invoice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direction</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out (we sent) · in (we received)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api</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varchar(40)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e.g. reqSendInvoice, respConfirmInvoice, reqStatusChangeInvoice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txn_id / msg_id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For matching the asynchronous response and for </w:t>
            </w:r>
            <w:r>
              <w:rPr>
                <w:rFonts w:ascii="Consolas" w:cs="Consolas" w:eastAsia="Consolas" w:hAnsi="Consolas"/>
              </w:rPr>
              <w:t xml:space="preserve">reqCheckStatus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from_status / to_status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varchar(40)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statusTransition</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buyerRemarks or supplierRemarks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ack_result / error_code / error_detail</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Ack or Nack result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payload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json</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Full request or response, for audit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actor / created_at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 / 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User or counterparty; time</w:t>
            </w:r>
          </w:p>
        </w:tc>
      </w:tr>
    </w:tbl>
    <w:p>
      <w:pPr>
        <w:spacing w:after="200"/>
      </w:pPr>
    </w:p>
    <w:p>
      <w:pPr>
        <w:pStyle w:val="Heading2"/>
      </w:pPr>
      <w:bookmarkStart w:name="sec27" w:id="1"/>
      <w:r>
        <w:t xml:space="preserve">2.10 Open items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Item</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 the payment statuses (Partially Paid, Fully Paid, Payment Initiated) and Closed / Abandoned once those flows exist</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Report receipts recorded in LEDGERS as off-platform payments (</w:t>
            </w:r>
            <w:r>
              <w:rPr>
                <w:rFonts w:ascii="Consolas" w:cs="Consolas" w:eastAsia="Consolas" w:hAnsi="Consolas"/>
              </w:rPr>
              <w:t xml:space="preserve">reqPay</w:t>
            </w:r>
            <w:r>
              <w:t xml:space="preserve">), so the buyer sees them</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Q; Release Note 3.8</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Reminders: at most 3 per invoice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§6.1</w:t>
            </w:r>
          </w:p>
        </w:tc>
      </w:tr>
    </w:tbl>
    <w:p>
      <w:pPr>
        <w:spacing w:after="200"/>
      </w:pPr>
    </w:p>
    <w:p>
      <w:pPr>
        <w:pStyle w:val="Heading2"/>
      </w:pPr>
      <w:bookmarkStart w:name="sec28" w:id="1"/>
      <w:r>
        <w:t xml:space="preserve">2.11 Try it in the prototype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To see</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Do this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an invoice</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Invoices → LP-40 → Send Now (or Send via in the list)</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buyer's answer</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Bharat Connect → Simulate buyer response → Accept / Return / Reject / Fail</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Open a Sent To Buyer or Rejected invoice → Cancel &amp; Delete</w:t>
            </w:r>
          </w:p>
        </w:tc>
      </w:tr>
    </w:tbl>
    <w:p>
      <w:pPr>
        <w:spacing w:after="200"/>
      </w:pPr>
    </w:p>
    <w:p>
      <w:pPr>
        <w:pStyle w:val="Heading1"/>
        <w:pageBreakBefore/>
      </w:pPr>
      <w:bookmarkStart w:name="sec29" w:id="1"/>
      <w:r>
        <w:t xml:space="preserve">3. Bills</w:t>
      </w:r>
      <w:bookmarkEnd w:id="1"/>
    </w:p>
    <w:p>
      <w:pPr>
        <w:spacing w:after="200"/>
      </w:pPr>
      <w:r>
        <w:rPr>
          <w:b/>
          <w:bCs/>
          <w:color w:val="1F2937"/>
        </w:rPr>
        <w:t xml:space="preserve">Owner: </w:t>
      </w:r>
      <w:r>
        <w:rPr>
          <w:b/>
          <w:bCs/>
          <w:color w:val="2F6FDE"/>
        </w:rPr>
        <w:t xml:space="preserve">Ranjith</w:t>
      </w:r>
      <w:r>
        <w:rPr>
          <w:color w:val="6B7280"/>
        </w:rPr>
        <w:t xml:space="preserve">   ·   also implements Match catalog and create (rules owned by Karthik, 1.4)</w:t>
      </w:r>
    </w:p>
    <w:p>
      <w:pPr>
        <w:spacing w:after="120"/>
      </w:pPr>
      <w:r>
        <w:t xml:space="preserve">A supplier's invoice arrives over Bharat Connect as raw data. It becomes a LEDGERS purchase invoice, with LEDGERS' own bill number and accounting, only when the user creates it, and creating it is the Accept on Bharat Connect.</w:t>
      </w:r>
    </w:p>
    <w:p>
      <w:pPr>
        <w:pStyle w:val="Heading2"/>
      </w:pPr>
      <w:bookmarkStart w:name="sec30" w:id="1"/>
      <w:r>
        <w:t xml:space="preserve">3.1 Flow</w:t>
      </w:r>
      <w:bookmarkEnd w:id="1"/>
    </w:p>
    <w:p>
      <w:pPr>
        <w:keepNext/>
        <w:spacing w:before="120" w:after="60"/>
      </w:pPr>
      <w:r>
        <w:drawing>
          <wp:inline distT="0" distB="0" distL="0" distR="0">
            <wp:extent cx="8591550" cy="3629025"/>
            <wp:effectExtent t="0" r="0" b="0" l="0"/>
            <wp:docPr id="1" name="flow-bills" descr="Bill flow"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91550" cy="3629025"/>
                    </a:xfrm>
                    <a:prstGeom prst="rect">
                      <a:avLst/>
                    </a:prstGeom>
                  </pic:spPr>
                </pic:pic>
              </a:graphicData>
            </a:graphic>
          </wp:inline>
        </w:drawing>
      </w:r>
    </w:p>
    <w:p>
      <w:pPr>
        <w:spacing w:after="240"/>
      </w:pPr>
      <w:r>
        <w:rPr>
          <w:i/>
          <w:iCs/>
          <w:color w:val="6B7280"/>
          <w:sz w:val="20"/>
          <w:szCs w:val="20"/>
        </w:rPr>
        <w:t xml:space="preserve">Figure 18: Bill flow</w:t>
      </w:r>
    </w:p>
    <w:p>
      <w:pPr>
        <w:pStyle w:val="Heading2"/>
      </w:pPr>
      <w:bookmarkStart w:name="sec31" w:id="1"/>
      <w:r>
        <w:t xml:space="preserve">3.2 Purchase Invoices list</w:t>
      </w:r>
      <w:bookmarkEnd w:id="1"/>
    </w:p>
    <w:p>
      <w:pPr>
        <w:spacing w:after="120"/>
      </w:pPr>
      <w:r>
        <w:t xml:space="preserve">Matches the live LEDGERS Purchase Invoices page. By default it shows only bills in the books; invoices waiting to be created live in the Bharat Connect view (3.3).</w:t>
      </w:r>
    </w:p>
    <w:p>
      <w:pPr>
        <w:keepNext/>
        <w:spacing w:before="120" w:after="60"/>
      </w:pPr>
      <w:r>
        <w:drawing>
          <wp:inline distT="0" distB="0" distL="0" distR="0">
            <wp:extent cx="7029450" cy="4019550"/>
            <wp:effectExtent t="0" r="0" b="0" l="0"/>
            <wp:docPr id="1" name="30-bills-list" descr="Purchase Invoices list (default view)"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029450" cy="4019550"/>
                    </a:xfrm>
                    <a:prstGeom prst="rect">
                      <a:avLst/>
                    </a:prstGeom>
                  </pic:spPr>
                </pic:pic>
              </a:graphicData>
            </a:graphic>
          </wp:inline>
        </w:drawing>
      </w:r>
    </w:p>
    <w:p>
      <w:pPr>
        <w:spacing w:after="240"/>
      </w:pPr>
      <w:r>
        <w:rPr>
          <w:i/>
          <w:iCs/>
          <w:color w:val="6B7280"/>
          <w:sz w:val="20"/>
          <w:szCs w:val="20"/>
        </w:rPr>
        <w:t xml:space="preserve">Figure 19: Purchase Invoices list (default view)</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5"/>
        <w:gridCol w:w="11743"/>
      </w:tblGrid>
      <w:tr>
        <w:trPr>
          <w:tblHeader/>
        </w:trPr>
        <w:tc>
          <w:tcPr>
            <w:tcW w:type="dxa" w:w="293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74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Header</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Invoices · Create Purchase Invoice</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 cards</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 Purchase, Payables, Overdue, TDS (Today). Invoices not yet created are not counted.</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Toolbar</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Search invoices, date range, Filter, </w:t>
            </w:r>
            <w:r>
              <w:rPr>
                <w:b/>
                <w:bCs/>
              </w:rPr>
              <w:t xml:space="preserve">Bharat Connect</w:t>
            </w:r>
            <w:r>
              <w:t xml:space="preserve"> button with a red count of invoices waiting, columns, settings.</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Columns</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Number (LEDGERS' own, e.g. 2026-31) · Purchase Invoice Number (the supplier's) · Purchase Date · Supplier Name · GSTIN · Total Amount · Status · Bharat Connect mark. Newest bill number first.</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mark</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B logo in its own narrow column after Status marks a bill created from Bharat Connect. It does not change the bill number.</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Pending banner</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 bills pending to accept via Bharat Connect. Your suppliers are waiting on you to confirm these." </w:t>
            </w:r>
            <w:r>
              <w:rPr>
                <w:b/>
                <w:bCs/>
              </w:rPr>
              <w:t xml:space="preserve">Show bills</w:t>
            </w:r>
            <w:r>
              <w:t xml:space="preserve"> opens the Bharat Connect view. 3-day dismiss. Not connected: "Onboard to Bharat Connect to receive and confirm bills the moment they land."</w:t>
            </w:r>
          </w:p>
        </w:tc>
      </w:tr>
    </w:tbl>
    <w:p>
      <w:pPr>
        <w:spacing w:after="200"/>
      </w:pPr>
    </w:p>
    <w:p>
      <w:pPr>
        <w:pStyle w:val="Heading2"/>
      </w:pPr>
      <w:bookmarkStart w:name="sec32" w:id="1"/>
      <w:r>
        <w:t xml:space="preserve">3.3 Bharat Connect view</w:t>
      </w:r>
      <w:bookmarkEnd w:id="1"/>
    </w:p>
    <w:p>
      <w:pPr>
        <w:keepNext/>
        <w:spacing w:before="120" w:after="60"/>
      </w:pPr>
      <w:r>
        <w:drawing>
          <wp:inline distT="0" distB="0" distL="0" distR="0">
            <wp:extent cx="6496050" cy="4019550"/>
            <wp:effectExtent t="0" r="0" b="0" l="0"/>
            <wp:docPr id="1" name="31-bills-bc-view" descr="Bharat Connect view: everything received over Bharat Connec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96050" cy="4019550"/>
                    </a:xfrm>
                    <a:prstGeom prst="rect">
                      <a:avLst/>
                    </a:prstGeom>
                  </pic:spPr>
                </pic:pic>
              </a:graphicData>
            </a:graphic>
          </wp:inline>
        </w:drawing>
      </w:r>
    </w:p>
    <w:p>
      <w:pPr>
        <w:spacing w:after="240"/>
      </w:pPr>
      <w:r>
        <w:rPr>
          <w:i/>
          <w:iCs/>
          <w:color w:val="6B7280"/>
          <w:sz w:val="20"/>
          <w:szCs w:val="20"/>
        </w:rPr>
        <w:t xml:space="preserve">Figure 20: Bharat Connect view: everything received over Bharat Connect</w:t>
      </w:r>
    </w:p>
    <w:p>
      <w:pPr>
        <w:spacing w:after="120"/>
      </w:pPr>
      <w:r>
        <w:t xml:space="preserve">Clicking </w:t>
      </w:r>
      <w:r>
        <w:rPr>
          <w:b/>
          <w:bCs/>
        </w:rPr>
        <w:t xml:space="preserve">Bharat Connect</w:t>
      </w:r>
      <w:r>
        <w:t xml:space="preserve"> lists every invoice received over Bharat Connect in any status, waiting first, with a Bharat Connect column and status filter. Waiting invoices show Bill Number "—", Status "Not created" and </w:t>
      </w:r>
      <w:r>
        <w:rPr>
          <w:b/>
          <w:bCs/>
        </w:rPr>
        <w:t xml:space="preserve">Create</w:t>
      </w:r>
      <w:r>
        <w:t xml:space="preserve">. Clicking the button again returns to the normal list.</w:t>
      </w:r>
    </w:p>
    <w:p>
      <w:pPr>
        <w:pStyle w:val="Heading2"/>
      </w:pPr>
      <w:bookmarkStart w:name="sec33" w:id="1"/>
      <w:r>
        <w:t xml:space="preserve">3.4 Create Purchase Invoice from Bharat Connect</w:t>
      </w:r>
      <w:bookmarkEnd w:id="1"/>
    </w:p>
    <w:p>
      <w:pPr>
        <w:keepNext/>
        <w:spacing w:before="120" w:after="60"/>
      </w:pPr>
      <w:r>
        <w:drawing>
          <wp:inline distT="0" distB="0" distL="0" distR="0">
            <wp:extent cx="4152900" cy="4572000"/>
            <wp:effectExtent t="0" r="0" b="0" l="0"/>
            <wp:docPr id="1" name="32-bill-create-page" descr="Create Purchase Invoice, prefilled from the supplier's invoic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52900" cy="4572000"/>
                    </a:xfrm>
                    <a:prstGeom prst="rect">
                      <a:avLst/>
                    </a:prstGeom>
                  </pic:spPr>
                </pic:pic>
              </a:graphicData>
            </a:graphic>
          </wp:inline>
        </w:drawing>
      </w:r>
    </w:p>
    <w:p>
      <w:pPr>
        <w:spacing w:after="240"/>
      </w:pPr>
      <w:r>
        <w:rPr>
          <w:i/>
          <w:iCs/>
          <w:color w:val="6B7280"/>
          <w:sz w:val="20"/>
          <w:szCs w:val="20"/>
        </w:rPr>
        <w:t xml:space="preserve">Figure 21: Create Purchase Invoice, prefilled from the supplier's invoice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16"/>
        <w:gridCol w:w="10862"/>
      </w:tblGrid>
      <w:tr>
        <w:trPr>
          <w:tblHeader/>
        </w:trPr>
        <w:tc>
          <w:tcPr>
            <w:tcW w:type="dxa" w:w="381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Part</w:t>
            </w:r>
          </w:p>
        </w:tc>
        <w:tc>
          <w:tcPr>
            <w:tcW w:type="dxa" w:w="1086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it shows / does</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Strip</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sent an invoice · date", the supplier's note (speech bubble), history (clock) and </w:t>
            </w:r>
            <w:r>
              <w:rPr>
                <w:b/>
                <w:bCs/>
              </w:rPr>
              <w:t xml:space="preserve">Reject</w:t>
            </w:r>
            <w:r>
              <w:t xml:space="preserve">.</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Filled from Bharat Connect</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Card naming the supplier's invoice the page was filled from.</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No · Date · Due Date</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No = LEDGERS' next number. Date and Due Date from the supplier's invoice.</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No · PO No</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No = the supplier's invoice number (max 50). PO No optional.</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Vendor · Billing Address · Shipping Address</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 on LEDGERS' form. Vendor: the matching LEDGERS contact (by B2B ID or GSTIN) or the invoice's own details, then GSTIN and B2B ID. No remove. Addresses fall back to the state from the GSTIN.</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Items</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supplier's item name, price, quantity, GST and HSN, locked. Under each item, its catalog match (3.5).</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Totals</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Subtotal, Discount, GST, Additional charges, Adjustment, Total.</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 *</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with the acceptance (</w:t>
            </w:r>
            <w:r>
              <w:rPr>
                <w:rFonts w:ascii="Consolas" w:cs="Consolas" w:eastAsia="Consolas" w:hAnsi="Consolas"/>
              </w:rPr>
              <w:t xml:space="preserve">buyerRemarks</w:t>
            </w:r>
            <w:r>
              <w:t xml:space="preserve">). Required, 1–100 characters, no double quotes, prefilled "Accepted". Right-aligned, half the column wide, grows with the text.</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 Purchase Invoice</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"Creating it also accepts it on Bharat Connect." Disabled until every item is resolved ("Review the items marked Review first.") and Remarks is filled.</w:t>
            </w:r>
          </w:p>
        </w:tc>
      </w:tr>
    </w:tbl>
    <w:p>
      <w:pPr>
        <w:spacing w:after="200"/>
      </w:pPr>
    </w:p>
    <w:p>
      <w:pPr>
        <w:pStyle w:val="Heading2"/>
      </w:pPr>
      <w:bookmarkStart w:name="sec34" w:id="1"/>
      <w:r>
        <w:t xml:space="preserve">3.5 Match catalog and create: items</w:t>
      </w:r>
      <w:bookmarkEnd w:id="1"/>
    </w:p>
    <w:p>
      <w:pPr>
        <w:spacing w:after="120"/>
      </w:pPr>
      <w:r>
        <w:t xml:space="preserve">Implements the rules in 1.4. Each line shows the supplier's item name with its catalog match underneath.</w:t>
      </w:r>
    </w:p>
    <w:p>
      <w:pPr>
        <w:keepNext/>
        <w:spacing w:before="120" w:after="60"/>
      </w:pPr>
      <w:r>
        <w:drawing>
          <wp:inline distT="0" distB="0" distL="0" distR="0">
            <wp:extent cx="8229600" cy="2667000"/>
            <wp:effectExtent t="0" r="0" b="0" l="0"/>
            <wp:docPr id="1" name="33-bill-create-items" descr="Items: the supplier's item name with its catalog match underneath"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229600" cy="2667000"/>
                    </a:xfrm>
                    <a:prstGeom prst="rect">
                      <a:avLst/>
                    </a:prstGeom>
                  </pic:spPr>
                </pic:pic>
              </a:graphicData>
            </a:graphic>
          </wp:inline>
        </w:drawing>
      </w:r>
    </w:p>
    <w:p>
      <w:pPr>
        <w:spacing w:after="240"/>
      </w:pPr>
      <w:r>
        <w:rPr>
          <w:i/>
          <w:iCs/>
          <w:color w:val="6B7280"/>
          <w:sz w:val="20"/>
          <w:szCs w:val="20"/>
        </w:rPr>
        <w:t xml:space="preserve">Figure 22: Items: the supplier's item name with its catalog match underneath</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586"/>
        <w:gridCol w:w="6115"/>
        <w:gridCol w:w="3977"/>
      </w:tblGrid>
      <w:tr>
        <w:trPr>
          <w:tblHeader/>
        </w:trPr>
        <w:tc>
          <w:tcPr>
            <w:tcW w:type="dxa" w:w="458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Line shows</w:t>
            </w:r>
          </w:p>
        </w:tc>
        <w:tc>
          <w:tcPr>
            <w:tcW w:type="dxa" w:w="611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When</w:t>
            </w:r>
          </w:p>
        </w:tc>
        <w:tc>
          <w:tcPr>
            <w:tcW w:type="dxa" w:w="3977"/>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User does</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In catalog · Change</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Same name and HSN as a catalog item, or linked on an earlier bill</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Catalog: {item} · Change</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Linked to a catalog item with a different name</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Possible match: {item} · Review</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Same HSN and a similar name</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Confirm in the popup</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Not found in catalog · Review</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match</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Pick an item, or add a new one</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Will be added to catalog · Change</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User chose Add new item</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New item · details missing · Review</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HSN or GST rate missing</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Fill them in</w:t>
            </w:r>
          </w:p>
        </w:tc>
      </w:tr>
    </w:tbl>
    <w:p>
      <w:pPr>
        <w:spacing w:after="200"/>
      </w:pPr>
    </w:p>
    <w:p>
      <w:pPr>
        <w:pStyle w:val="Heading2"/>
      </w:pPr>
      <w:bookmarkStart w:name="sec35" w:id="1"/>
      <w:r>
        <w:t xml:space="preserve">3.6 Match catalog and create: Review popup and account type</w:t>
      </w:r>
      <w:bookmarkEnd w:id="1"/>
    </w:p>
    <w:p>
      <w:pPr>
        <w:spacing w:after="120"/>
      </w:pPr>
      <w:r>
        <w:t xml:space="preserve">Review opens one small popup per line, in this order: the match we found, then a short catalog search, then Add new item.</w:t>
      </w:r>
    </w:p>
    <w:p>
      <w:pPr>
        <w:keepNext/>
        <w:spacing w:before="120" w:after="60"/>
      </w:pPr>
      <w:r>
        <w:drawing>
          <wp:inline distT="0" distB="0" distL="0" distR="0">
            <wp:extent cx="4933950" cy="3895725"/>
            <wp:effectExtent t="0" r="0" b="0" l="0"/>
            <wp:docPr id="1" name="34-review-match" descr="Review: a likely match, preselect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3895725"/>
                    </a:xfrm>
                    <a:prstGeom prst="rect">
                      <a:avLst/>
                    </a:prstGeom>
                  </pic:spPr>
                </pic:pic>
              </a:graphicData>
            </a:graphic>
          </wp:inline>
        </w:drawing>
      </w:r>
    </w:p>
    <w:p>
      <w:pPr>
        <w:spacing w:after="240"/>
      </w:pPr>
      <w:r>
        <w:rPr>
          <w:i/>
          <w:iCs/>
          <w:color w:val="6B7280"/>
          <w:sz w:val="20"/>
          <w:szCs w:val="20"/>
        </w:rPr>
        <w:t xml:space="preserve">Figure 23: Review: a likely match, preselected</w:t>
      </w:r>
    </w:p>
    <w:p>
      <w:pPr>
        <w:keepNext/>
        <w:spacing w:before="120" w:after="60"/>
      </w:pPr>
      <w:r>
        <w:drawing>
          <wp:inline distT="0" distB="0" distL="0" distR="0">
            <wp:extent cx="4933950" cy="3248025"/>
            <wp:effectExtent t="0" r="0" b="0" l="0"/>
            <wp:docPr id="1" name="35-review-search" descr="Review: no match, so a catalog search and + Add new item"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3248025"/>
                    </a:xfrm>
                    <a:prstGeom prst="rect">
                      <a:avLst/>
                    </a:prstGeom>
                  </pic:spPr>
                </pic:pic>
              </a:graphicData>
            </a:graphic>
          </wp:inline>
        </w:drawing>
      </w:r>
    </w:p>
    <w:p>
      <w:pPr>
        <w:spacing w:after="240"/>
      </w:pPr>
      <w:r>
        <w:rPr>
          <w:i/>
          <w:iCs/>
          <w:color w:val="6B7280"/>
          <w:sz w:val="20"/>
          <w:szCs w:val="20"/>
        </w:rPr>
        <w:t xml:space="preserve">Figure 24: Review: no match, so a catalog search and + Add new item</w:t>
      </w:r>
    </w:p>
    <w:p>
      <w:pPr>
        <w:keepNext/>
        <w:spacing w:before="120" w:after="60"/>
      </w:pPr>
      <w:r>
        <w:drawing>
          <wp:inline distT="0" distB="0" distL="0" distR="0">
            <wp:extent cx="3533775" cy="4019550"/>
            <wp:effectExtent t="0" r="0" b="0" l="0"/>
            <wp:docPr id="1" name="36-review-new-item" descr="Review: new catalog item with Account Typ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533775" cy="4019550"/>
                    </a:xfrm>
                    <a:prstGeom prst="rect">
                      <a:avLst/>
                    </a:prstGeom>
                  </pic:spPr>
                </pic:pic>
              </a:graphicData>
            </a:graphic>
          </wp:inline>
        </w:drawing>
      </w:r>
    </w:p>
    <w:p>
      <w:pPr>
        <w:spacing w:after="240"/>
      </w:pPr>
      <w:r>
        <w:rPr>
          <w:i/>
          <w:iCs/>
          <w:color w:val="6B7280"/>
          <w:sz w:val="20"/>
          <w:szCs w:val="20"/>
        </w:rPr>
        <w:t xml:space="preserve">Figure 25: Review: new catalog item with Account Type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16"/>
        <w:gridCol w:w="10862"/>
      </w:tblGrid>
      <w:tr>
        <w:trPr>
          <w:tblHeader/>
        </w:trPr>
        <w:tc>
          <w:tcPr>
            <w:tcW w:type="dxa" w:w="381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086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On {supplier}'s bill</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supplier's item: name, code, HSN, quantity × price, GST.</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 your catalog</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matched item with HSN, GST, unit and why it matched (e.g. "Suggested: same HSN, similar name"). </w:t>
            </w:r>
            <w:r>
              <w:rPr>
                <w:b/>
                <w:bCs/>
              </w:rPr>
              <w:t xml:space="preserve">Change</w:t>
            </w:r>
            <w:r>
              <w:t xml:space="preserve"> opens the search. </w:t>
            </w:r>
            <w:r>
              <w:rPr>
                <w:b/>
                <w:bCs/>
              </w:rPr>
              <w:t xml:space="preserve">Use this item</w:t>
            </w:r>
            <w:r>
              <w:t xml:space="preserve"> confirms.</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Find it in your catalog</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Search by name or HSN; up to 5 items ranked by HSN and name. </w:t>
            </w:r>
            <w:r>
              <w:rPr>
                <w:b/>
                <w:bCs/>
              </w:rPr>
              <w:t xml:space="preserve">+ Add new item</w:t>
            </w:r>
            <w:r>
              <w:t xml:space="preserve"> at the top right.</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catalog item</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HSN/SAC, GST Rate, Units (prefilled), Type (Goods / Services, from the bill), </w:t>
            </w:r>
            <w:r>
              <w:rPr>
                <w:b/>
                <w:bCs/>
              </w:rPr>
              <w:t xml:space="preserve">Account Type</w:t>
            </w:r>
            <w:r>
              <w:t xml:space="preserve"> (required, preselected per 1.4). </w:t>
            </w:r>
            <w:r>
              <w:rPr>
                <w:b/>
                <w:bCs/>
              </w:rPr>
              <w:t xml:space="preserve">Search catalog instead</w:t>
            </w:r>
            <w:r>
              <w:t xml:space="preserve"> goes back. Button: </w:t>
            </w:r>
            <w:r>
              <w:rPr>
                <w:b/>
                <w:bCs/>
              </w:rPr>
              <w:t xml:space="preserve">Add as new item</w:t>
            </w:r>
            <w:r>
              <w:t xml:space="preserve">.</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Remember for future bills from {supplier}</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Ticked by default; saves a </w:t>
            </w:r>
            <w:r>
              <w:rPr>
                <w:rFonts w:ascii="Consolas" w:cs="Consolas" w:eastAsia="Consolas" w:hAnsi="Consolas"/>
              </w:rPr>
              <w:t xml:space="preserve">catalog_item_links</w:t>
            </w:r>
            <w:r>
              <w:t xml:space="preserve"> row on Create.</w:t>
            </w:r>
          </w:p>
        </w:tc>
      </w:tr>
    </w:tbl>
    <w:p>
      <w:pPr>
        <w:spacing w:after="200"/>
      </w:pPr>
    </w:p>
    <w:p>
      <w:pPr>
        <w:spacing w:after="120"/>
      </w:pPr>
      <w:r>
        <w:t xml:space="preserve">On </w:t>
      </w:r>
      <w:r>
        <w:rPr>
          <w:b/>
          <w:bCs/>
        </w:rPr>
        <w:t xml:space="preserve">Create</w:t>
      </w:r>
      <w:r>
        <w:t xml:space="preserve">, each line is saved with its catalog item and account; new catalog items are added (Created By Bharat Connect, Added From the bill); remembered links are saved; a Sales-only item gets its Purchase side turned on.</w:t>
      </w:r>
    </w:p>
    <w:p>
      <w:pPr>
        <w:pStyle w:val="Heading2"/>
      </w:pPr>
      <w:bookmarkStart w:name="sec36" w:id="1"/>
      <w:r>
        <w:t xml:space="preserve">3.7 Reject</w:t>
      </w:r>
      <w:bookmarkEnd w:id="1"/>
    </w:p>
    <w:p>
      <w:pPr>
        <w:keepNext/>
        <w:spacing w:before="120" w:after="60"/>
      </w:pPr>
      <w:r>
        <w:drawing>
          <wp:inline distT="0" distB="0" distL="0" distR="0">
            <wp:extent cx="4933950" cy="2886075"/>
            <wp:effectExtent t="0" r="0" b="0" l="0"/>
            <wp:docPr id="1" name="37-bill-reject-dialog" descr="Reject this bill"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33950" cy="2886075"/>
                    </a:xfrm>
                    <a:prstGeom prst="rect">
                      <a:avLst/>
                    </a:prstGeom>
                  </pic:spPr>
                </pic:pic>
              </a:graphicData>
            </a:graphic>
          </wp:inline>
        </w:drawing>
      </w:r>
    </w:p>
    <w:p>
      <w:pPr>
        <w:spacing w:after="240"/>
      </w:pPr>
      <w:r>
        <w:rPr>
          <w:i/>
          <w:iCs/>
          <w:color w:val="6B7280"/>
          <w:sz w:val="20"/>
          <w:szCs w:val="20"/>
        </w:rPr>
        <w:t xml:space="preserve">Figure 26: Reject this bill</w:t>
      </w:r>
    </w:p>
    <w:p>
      <w:pPr>
        <w:spacing w:after="120"/>
      </w:pPr>
      <w:r>
        <w:t xml:space="preserve">"Reject this bill?" Comment required, up to 100 characters, with quick picks (Not ordered, Duplicate, Wrong business). </w:t>
      </w:r>
      <w:r>
        <w:rPr>
          <w:b/>
          <w:bCs/>
        </w:rPr>
        <w:t xml:space="preserve">Reject Bill</w:t>
      </w:r>
      <w:r>
        <w:t xml:space="preserve"> sends </w:t>
      </w:r>
      <w:r>
        <w:rPr>
          <w:rFonts w:ascii="Consolas" w:cs="Consolas" w:eastAsia="Consolas" w:hAnsi="Consolas"/>
        </w:rPr>
        <w:t xml:space="preserve">reqConfirmInvoice</w:t>
      </w:r>
      <w:r>
        <w:t xml:space="preserve"> with </w:t>
      </w:r>
      <w:r>
        <w:rPr>
          <w:rFonts w:ascii="Consolas" w:cs="Consolas" w:eastAsia="Consolas" w:hAnsi="Consolas"/>
        </w:rPr>
        <w:t xml:space="preserve">buyerResponse</w:t>
      </w:r>
      <w:r>
        <w:t xml:space="preserve"> REJECT. A rejected invoice never becomes a LEDGERS bill and adds nothing to the catalog.</w:t>
      </w:r>
    </w:p>
    <w:p>
      <w:pPr>
        <w:pStyle w:val="Heading2"/>
      </w:pPr>
      <w:bookmarkStart w:name="sec37" w:id="1"/>
      <w:r>
        <w:t xml:space="preserve">3.8 After Create</w:t>
      </w:r>
      <w:bookmarkEnd w:id="1"/>
    </w:p>
    <w:p>
      <w:pPr>
        <w:keepNext/>
        <w:spacing w:before="120" w:after="60"/>
      </w:pPr>
      <w:r>
        <w:drawing>
          <wp:inline distT="0" distB="0" distL="0" distR="0">
            <wp:extent cx="6562725" cy="4019550"/>
            <wp:effectExtent t="0" r="0" b="0" l="0"/>
            <wp:docPr id="1" name="38-bills-list-after-create" descr="Back on the Purchase Invoices list: the new invoice on top, highlighted, with the Bharat Connect mark"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562725" cy="4019550"/>
                    </a:xfrm>
                    <a:prstGeom prst="rect">
                      <a:avLst/>
                    </a:prstGeom>
                  </pic:spPr>
                </pic:pic>
              </a:graphicData>
            </a:graphic>
          </wp:inline>
        </w:drawing>
      </w:r>
    </w:p>
    <w:p>
      <w:pPr>
        <w:spacing w:after="240"/>
      </w:pPr>
      <w:r>
        <w:rPr>
          <w:i/>
          <w:iCs/>
          <w:color w:val="6B7280"/>
          <w:sz w:val="20"/>
          <w:szCs w:val="20"/>
        </w:rPr>
        <w:t xml:space="preserve">Figure 27: Back on the Purchase Invoices list: the new invoice on top, highlighted, with the Bharat Connect mark</w:t>
      </w:r>
    </w:p>
    <w:p>
      <w:pPr>
        <w:keepNext/>
        <w:spacing w:before="120" w:after="60"/>
      </w:pPr>
      <w:r>
        <w:drawing>
          <wp:inline distT="0" distB="0" distL="0" distR="0">
            <wp:extent cx="6019800" cy="4572000"/>
            <wp:effectExtent t="0" r="0" b="0" l="0"/>
            <wp:docPr id="1" name="39-bill-view-accepted" descr="The created bill: &quot;Accepted by you&quot;, lines linked to the catalog, B2B ID under the supplier's GSTIN"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19800" cy="4572000"/>
                    </a:xfrm>
                    <a:prstGeom prst="rect">
                      <a:avLst/>
                    </a:prstGeom>
                  </pic:spPr>
                </pic:pic>
              </a:graphicData>
            </a:graphic>
          </wp:inline>
        </w:drawing>
      </w:r>
    </w:p>
    <w:p>
      <w:pPr>
        <w:spacing w:after="240"/>
      </w:pPr>
      <w:r>
        <w:rPr>
          <w:i/>
          <w:iCs/>
          <w:color w:val="6B7280"/>
          <w:sz w:val="20"/>
          <w:szCs w:val="20"/>
        </w:rPr>
        <w:t xml:space="preserve">Figure 28: The created bill: "Accepted by you", lines linked to the catalog, B2B ID under the supplier's GSTIN</w:t>
      </w:r>
    </w:p>
    <w:p>
      <w:pPr>
        <w:spacing w:after="120"/>
      </w:pPr>
      <w:r>
        <w:t xml:space="preserve">After </w:t>
      </w:r>
      <w:r>
        <w:rPr>
          <w:b/>
          <w:bCs/>
        </w:rPr>
        <w:t xml:space="preserve">Create Purchase Invoice</w:t>
      </w:r>
      <w:r>
        <w:t xml:space="preserve"> the user lands back on the normal Purchase Invoices list with the new invoice on top and briefly highlighted. The bill page shows "Accepted by you · date"; each line shows In catalog or Added to catalog; the printed bill shows the supplier's B2B ID under their GSTIN. It is then paid like any other bill.</w:t>
      </w:r>
    </w:p>
    <w:p>
      <w:pPr>
        <w:pStyle w:val="Heading2"/>
      </w:pPr>
      <w:bookmarkStart w:name="sec38" w:id="1"/>
      <w:r>
        <w:t xml:space="preserve">3.9 Supplier changes and after Accept</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Event</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the user sees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edits an invoice still waiting</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Replaced in place, stays waiting; the strip notes the revision.</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cancels it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Status Cancelled with the supplier's reason. No Create.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After Accept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edit, reject, return or cancel on Bharat Connect. Delete is blocked: "Accepted on Bharat Connect. Raise a debit note instead." Only LEDGERS-only fields (expense category) can change.</w:t>
            </w:r>
          </w:p>
        </w:tc>
      </w:tr>
    </w:tbl>
    <w:p>
      <w:pPr>
        <w:spacing w:after="200"/>
      </w:pPr>
    </w:p>
    <w:p>
      <w:pPr>
        <w:pStyle w:val="Heading2"/>
      </w:pPr>
      <w:bookmarkStart w:name="sec39" w:id="1"/>
      <w:r>
        <w:t xml:space="preserve">3.10 Rules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Rule</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 / Reject only from Sent To Buyer or Returned</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Excel ReqConfirmInvoice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 and Reject comment required, 1–100 characters, no double quotes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Swagger </w:t>
            </w:r>
            <w:r>
              <w:rPr>
                <w:rFonts w:ascii="Consolas" w:cs="Consolas" w:eastAsia="Consolas" w:hAnsi="Consolas"/>
              </w:rPr>
              <w:t xml:space="preserve">invoiceConfirmation.buyerRemarks</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After Accept: correct with a debit note; no edit or cancel</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§5.12</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may Cancel from Sent To Buyer, Returned, Rejected; Close or Abandon from Sent To Buyer, Returned, Accepted, Partially Paid</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Excel ReqStatusChangeInvoice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 the buyer's platform, validate each incoming invoice and answer the supplier's platform</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§5.1, Annexure A §4.1</w:t>
            </w:r>
          </w:p>
        </w:tc>
      </w:tr>
    </w:tbl>
    <w:p>
      <w:pPr>
        <w:spacing w:after="200"/>
      </w:pPr>
    </w:p>
    <w:p>
      <w:pPr>
        <w:pStyle w:val="Heading2"/>
      </w:pPr>
      <w:bookmarkStart w:name="sec40" w:id="1"/>
      <w:r>
        <w:t xml:space="preserve">3.11 Data to store (proposed — engineering to confirm)</w:t>
      </w:r>
      <w:bookmarkEnd w:id="1"/>
    </w:p>
    <w:p>
      <w:pPr>
        <w:spacing w:after="120"/>
      </w:pPr>
      <w:r>
        <w:t xml:space="preserve">Uses </w:t>
      </w:r>
      <w:r>
        <w:rPr>
          <w:rFonts w:ascii="Consolas" w:cs="Consolas" w:eastAsia="Consolas" w:hAnsi="Consolas"/>
        </w:rPr>
        <w:t xml:space="preserve">catalog_item_links</w:t>
      </w:r>
      <w:r>
        <w:t xml:space="preserve"> and </w:t>
      </w:r>
      <w:r>
        <w:rPr>
          <w:rFonts w:ascii="Consolas" w:cs="Consolas" w:eastAsia="Consolas" w:hAnsi="Consolas"/>
        </w:rPr>
        <w:t xml:space="preserve">catalog_items</w:t>
      </w:r>
      <w:r>
        <w:t xml:space="preserve"> (1.6) and </w:t>
      </w:r>
      <w:r>
        <w:rPr>
          <w:rFonts w:ascii="Consolas" w:cs="Consolas" w:eastAsia="Consolas" w:hAnsi="Consolas"/>
        </w:rPr>
        <w:t xml:space="preserve">bc_events</w:t>
      </w:r>
      <w:r>
        <w:t xml:space="preserve"> (2.9).</w:t>
      </w:r>
    </w:p>
    <w:p>
      <w:pPr>
        <w:keepNext/>
        <w:spacing w:before="120" w:after="80"/>
      </w:pPr>
      <w:r>
        <w:rPr>
          <w:rFonts w:ascii="Consolas" w:cs="Consolas" w:eastAsia="Consolas" w:hAnsi="Consolas"/>
          <w:b/>
          <w:bCs/>
        </w:rPr>
        <w:t xml:space="preserve">bc_incoming_invoices (new)</w:t>
      </w:r>
      <w:r>
        <w:rPr>
          <w:color w:val="6B7280"/>
        </w:rPr>
        <w:t xml:space="preserve">  —  A supplier's invoice as received, before it is created in LEDGERS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business_id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Our business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bc_object_id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Supplier's invoice objectId; unique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supplier_b2b_id / buyer_b2b_id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supplier_invoice_number</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varchar(50)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Shown as Purchase Invoice Number</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invoice_date / due_date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total_amount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decimal(18,2)</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rPr>
                <w:rFonts w:ascii="Consolas" w:cs="Consolas" w:eastAsia="Consolas" w:hAnsi="Consolas"/>
              </w:rPr>
              <w:t xml:space="preserve">valueDetails.totalInvoiceValue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invoice_type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 DEBIT NOTE (Excel ReqSendInvoice)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payload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json</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Full </w:t>
            </w:r>
            <w:r>
              <w:rPr>
                <w:rFonts w:ascii="Consolas" w:cs="Consolas" w:eastAsia="Consolas" w:hAnsi="Consolas"/>
              </w:rPr>
              <w:t xml:space="preserve">reqSendInvoice</w:t>
            </w:r>
            <w:r>
              <w:t xml:space="preserve"> invoice object, incl. items, tax split, tax-inclusive and reverse-charge flags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status, e.g. SENT TO BUYER, ACCEPTED, REJECTED, CANCELLED, CLOSED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bc_version</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Current objectVersion; supplier edits replace the payload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received_at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purchase_invoice_id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purchase_invoices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Set when the user creates it; null = Not created</w:t>
            </w:r>
          </w:p>
        </w:tc>
      </w:tr>
    </w:tbl>
    <w:p>
      <w:pPr>
        <w:spacing w:after="200"/>
      </w:pPr>
    </w:p>
    <w:p>
      <w:pPr>
        <w:keepNext/>
        <w:spacing w:before="120" w:after="80"/>
      </w:pPr>
      <w:r>
        <w:rPr>
          <w:rFonts w:ascii="Consolas" w:cs="Consolas" w:eastAsia="Consolas" w:hAnsi="Consolas"/>
          <w:b/>
          <w:bCs/>
        </w:rPr>
        <w:t xml:space="preserve">purchase_invoices (new columns)</w:t>
      </w:r>
      <w:r>
        <w:rPr>
          <w:color w:val="6B7280"/>
        </w:rPr>
        <w:t xml:space="preserve">  —  A LEDGERS bill created from Bharat Connect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bc_incoming_invoice_id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Non-null = created from Bharat Connect (drives the B mark)</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supplier_invoice_number</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varchar(50)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 Number column</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Mirror of the incoming invoice's status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bc_buyer_remarks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 sent with the acceptance</w:t>
            </w:r>
          </w:p>
        </w:tc>
      </w:tr>
    </w:tbl>
    <w:p>
      <w:pPr>
        <w:spacing w:after="200"/>
      </w:pPr>
    </w:p>
    <w:p>
      <w:pPr>
        <w:keepNext/>
        <w:spacing w:before="120" w:after="80"/>
      </w:pPr>
      <w:r>
        <w:rPr>
          <w:rFonts w:ascii="Consolas" w:cs="Consolas" w:eastAsia="Consolas" w:hAnsi="Consolas"/>
          <w:b/>
          <w:bCs/>
        </w:rPr>
        <w:t xml:space="preserve">purchase_invoice_lines (new columns)</w:t>
      </w:r>
      <w:r>
        <w:rPr>
          <w:color w:val="6B7280"/>
        </w:rPr>
        <w:t xml:space="preserve">  —  Where each line is booked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catalog_item_id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catalog_items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Matched or newly added item</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account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chart of accounts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Account type (the item's Purchase Expense Type)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supplier_item_code / supplier_item_name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 sent by the supplier (for the link and for audit)</w:t>
            </w:r>
          </w:p>
        </w:tc>
      </w:tr>
    </w:tbl>
    <w:p>
      <w:pPr>
        <w:spacing w:after="200"/>
      </w:pPr>
    </w:p>
    <w:p>
      <w:pPr>
        <w:pStyle w:val="Heading2"/>
      </w:pPr>
      <w:bookmarkStart w:name="sec41" w:id="1"/>
      <w:r>
        <w:t xml:space="preserve">3.12 Open items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Item</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 "Accepting…" and create the bill only when Bharat Connect confirms the Accept (</w:t>
            </w:r>
            <w:r>
              <w:rPr>
                <w:rFonts w:ascii="Consolas" w:cs="Consolas" w:eastAsia="Consolas" w:hAnsi="Consolas"/>
              </w:rPr>
              <w:t xml:space="preserve">respConfirmInvoice</w:t>
            </w:r>
            <w:r>
              <w:t xml:space="preserve">); on failure keep it waiting with the error</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§5.4, Annexure 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Handle the supplier's Close and Abandon</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Excel ReqStatusChangeInvoice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 the supplier's line amounts, tax split and tax-inclusive flag instead of recomputing</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Swagger </w:t>
            </w:r>
            <w:r>
              <w:rPr>
                <w:rFonts w:ascii="Consolas" w:cs="Consolas" w:eastAsia="Consolas" w:hAnsi="Consolas"/>
              </w:rPr>
              <w:t xml:space="preserve">itemLists</w:t>
            </w:r>
            <w:r>
              <w:t xml:space="preserve">, </w:t>
            </w:r>
            <w:r>
              <w:rPr>
                <w:rFonts w:ascii="Consolas" w:cs="Consolas" w:eastAsia="Consolas" w:hAnsi="Consolas"/>
              </w:rPr>
              <w:t xml:space="preserve">transactionDetails</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Validate each incoming invoice and answer with </w:t>
            </w:r>
            <w:r>
              <w:rPr>
                <w:rFonts w:ascii="Consolas" w:cs="Consolas" w:eastAsia="Consolas" w:hAnsi="Consolas"/>
              </w:rPr>
              <w:t xml:space="preserve">respSendInvoice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§5.1, Annexure A §4.1</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can be missing (fall back to code or HSN); prefill reverse charge; label supplier debit notes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Swagger, Release Note 3.8</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 the supplier to Contacts when a bill is created, so the payable has a party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LEDGERS accounting</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Display: "Purchase Invoice Number" and "Purchase Date" headers touch in the Bharat Connect view; sort icons and the status chevron are visual only; no view of deleted bills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Prototype</w:t>
            </w:r>
          </w:p>
        </w:tc>
      </w:tr>
    </w:tbl>
    <w:p>
      <w:pPr>
        <w:spacing w:after="200"/>
      </w:pPr>
    </w:p>
    <w:p>
      <w:pPr>
        <w:pStyle w:val="Heading2"/>
      </w:pPr>
      <w:bookmarkStart w:name="sec42" w:id="1"/>
      <w:r>
        <w:t xml:space="preserve">3.13 Try it in the prototype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To see</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Do this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 new bill from a supplier</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Receive a bill (supplier; In catalog / New items / Mixed / Missing HSN)</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matching cases</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Bill item scenarios → Load: all in catalog, linked before, all new, similar item, Sales-only item, missing HSN/GST, services, mixed</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edits or cancels a waiting bill</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Simulate supplier (incoming) → Edit / Cancel</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Start over</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Reset catalog and scenario bills (or reload the page)</w:t>
            </w:r>
          </w:p>
        </w:tc>
      </w:tr>
    </w:tbl>
    <w:p>
      <w:pPr>
        <w:spacing w:after="200"/>
      </w:pPr>
    </w:p>
    <w:sectPr>
      <w:footerReference w:type="default" r:id="rId6"/>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6B7280"/>
        <w:sz w:val="18"/>
        <w:szCs w:val="18"/>
      </w:rPr>
      <w:t xml:space="preserve">Bharat Connect × LEDGERS · Contacts, Invoices and Bills · v1.1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Roboto" w:cs="Roboto" w:eastAsia="Roboto" w:hAnsi="Roboto"/>
      <w:b/>
      <w:bCs/>
      <w:color w:val="111827"/>
      <w:sz w:val="40"/>
      <w:szCs w:val="40"/>
    </w:rPr>
  </w:style>
  <w:style w:type="paragraph" w:styleId="Heading2">
    <w:name w:val="Heading 2"/>
    <w:basedOn w:val="Normal"/>
    <w:next w:val="Normal"/>
    <w:qFormat/>
    <w:pPr>
      <w:keepNext/>
      <w:spacing w:before="280" w:after="140"/>
      <w:outlineLvl w:val="1"/>
    </w:pPr>
    <w:rPr>
      <w:rFonts w:ascii="Roboto" w:cs="Roboto" w:eastAsia="Roboto" w:hAnsi="Roboto"/>
      <w:b/>
      <w:bCs/>
      <w:color w:val="1F2937"/>
      <w:sz w:val="36"/>
      <w:szCs w:val="36"/>
    </w:rPr>
  </w:style>
  <w:style w:type="paragraph" w:styleId="Heading3">
    <w:name w:val="Heading 3"/>
    <w:basedOn w:val="Normal"/>
    <w:next w:val="Normal"/>
    <w:qFormat/>
    <w:pPr>
      <w:keepNext/>
      <w:spacing w:before="220" w:after="120"/>
      <w:outlineLvl w:val="2"/>
    </w:pPr>
    <w:rPr>
      <w:rFonts w:ascii="Roboto" w:cs="Roboto" w:eastAsia="Roboto" w:hAnsi="Roboto"/>
      <w:b/>
      <w:bCs/>
      <w:color w:val="1F2937"/>
      <w:sz w:val="32"/>
      <w:szCs w:val="32"/>
    </w:rPr>
  </w:style>
  <w:style w:type="paragraph" w:styleId="Heading4">
    <w:name w:val="Heading 4"/>
    <w:basedOn w:val="Normal"/>
    <w:next w:val="Normal"/>
    <w:qFormat/>
    <w:pPr>
      <w:spacing w:before="200" w:after="100"/>
      <w:outlineLvl w:val="3"/>
    </w:pPr>
    <w:rPr>
      <w:rFonts w:ascii="Roboto" w:cs="Roboto" w:eastAsia="Roboto" w:hAnsi="Roboto"/>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b8ffb850710d03b3e4b261e728fdf0aa67c7f38b.png"/><Relationship Id="rId8" Type="http://schemas.openxmlformats.org/officeDocument/2006/relationships/image" Target="media/ef70eb4b19e3bd640b0665bf2d70ed0a217470bd.png"/><Relationship Id="rId9" Type="http://schemas.openxmlformats.org/officeDocument/2006/relationships/image" Target="media/bcb95044736aa58f9f8c27fa5d31f2d4527501c6.png"/><Relationship Id="rId10" Type="http://schemas.openxmlformats.org/officeDocument/2006/relationships/image" Target="media/4138116bedcd2fc3f2639e5b1c27ec79e416547b.png"/><Relationship Id="rId11" Type="http://schemas.openxmlformats.org/officeDocument/2006/relationships/image" Target="media/5162cb1c83819d033a377b39710bf7740431d009.png"/><Relationship Id="rId12" Type="http://schemas.openxmlformats.org/officeDocument/2006/relationships/image" Target="media/12918514f07edd69fe918d29a1bc3e63958a9e95.png"/><Relationship Id="rId13" Type="http://schemas.openxmlformats.org/officeDocument/2006/relationships/image" Target="media/be05e74bd909fc2efd270b33aac672a0cab9ecae.png"/><Relationship Id="rId14" Type="http://schemas.openxmlformats.org/officeDocument/2006/relationships/image" Target="media/a6edd208e9747a3c1d75095d40ccb20b49a12128.png"/><Relationship Id="rId15" Type="http://schemas.openxmlformats.org/officeDocument/2006/relationships/image" Target="media/2bf773f4b8aa473084bc4cd39b9b3173f1cbcd67.png"/><Relationship Id="rId16" Type="http://schemas.openxmlformats.org/officeDocument/2006/relationships/image" Target="media/b929cf3c34ed23edfe54e40be0327f4f48963a15.png"/><Relationship Id="rId17" Type="http://schemas.openxmlformats.org/officeDocument/2006/relationships/image" Target="media/b9ba32fabaef6f72539e1482a284abc0d482308f.png"/><Relationship Id="rId18" Type="http://schemas.openxmlformats.org/officeDocument/2006/relationships/image" Target="media/2d0d4ee3c6152c2329e7beffa2126191bbedb4af.png"/><Relationship Id="rId19" Type="http://schemas.openxmlformats.org/officeDocument/2006/relationships/image" Target="media/967ea99a1c287784988722170bad0fa4d8f3ad0b.png"/><Relationship Id="rId20" Type="http://schemas.openxmlformats.org/officeDocument/2006/relationships/image" Target="media/7a1a1f156ec4bb391d537b92b277923047eec63f.png"/><Relationship Id="rId21" Type="http://schemas.openxmlformats.org/officeDocument/2006/relationships/image" Target="media/15947368d43b742e82ec9eeaaaf88bc76685d77e.png"/><Relationship Id="rId22" Type="http://schemas.openxmlformats.org/officeDocument/2006/relationships/image" Target="media/7c46618c0649ffe64fbc08b2710ed698af124932.png"/><Relationship Id="rId23" Type="http://schemas.openxmlformats.org/officeDocument/2006/relationships/image" Target="media/52205849d2c7cc3d927a4d40d537700abe8954ba.png"/><Relationship Id="rId24" Type="http://schemas.openxmlformats.org/officeDocument/2006/relationships/image" Target="media/876fbda35731b97ce7c49564cf55bb91629c59b4.png"/><Relationship Id="rId25" Type="http://schemas.openxmlformats.org/officeDocument/2006/relationships/image" Target="media/d4baa1afc03cef4dfcc6668be9ea269d8e12936e.png"/><Relationship Id="rId26" Type="http://schemas.openxmlformats.org/officeDocument/2006/relationships/image" Target="media/4cac7cf93e29e74c31a14a098bfdaa1c69be48d0.png"/><Relationship Id="rId27" Type="http://schemas.openxmlformats.org/officeDocument/2006/relationships/image" Target="media/427e6a87c7d57e5a94275bdbda6531803a49dd1f.png"/><Relationship Id="rId28" Type="http://schemas.openxmlformats.org/officeDocument/2006/relationships/image" Target="media/086b617b98efd637fde404b6f75692229e1b4cc0.png"/><Relationship Id="rId29" Type="http://schemas.openxmlformats.org/officeDocument/2006/relationships/image" Target="media/9094b656fc9ebb53d01e57b0ee02f88de3e2877d.png"/><Relationship Id="rId30" Type="http://schemas.openxmlformats.org/officeDocument/2006/relationships/image" Target="media/029f557ccb405ce5ef6b583eda991f9313905431.png"/><Relationship Id="rId31" Type="http://schemas.openxmlformats.org/officeDocument/2006/relationships/image" Target="media/4f950fa4276ff449e49388414fd899301bc8d18c.png"/><Relationship Id="rId32" Type="http://schemas.openxmlformats.org/officeDocument/2006/relationships/image" Target="media/92cbd1dd7fb71da472ea023f3e639543cb33bec9.png"/><Relationship Id="rId33" Type="http://schemas.openxmlformats.org/officeDocument/2006/relationships/image" Target="media/3f0bf0fa6b90a1384195b9856627d3c1f7d25053.png"/><Relationship Id="rId34" Type="http://schemas.openxmlformats.org/officeDocument/2006/relationships/image" Target="media/6df232a8dd5d6fe3d6377a169a8f3bf8340f7325.png"/><Relationship Id="rId3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 Connect × LEDGERS — Contacts, Invoices and Bills: Screens and Flows</dc:title>
  <dc:creator>Akhil Manoj</dc:creator>
  <cp:lastModifiedBy>Un-named</cp:lastModifiedBy>
  <cp:revision>1</cp:revision>
  <dcterms:created xsi:type="dcterms:W3CDTF">2026-10-13T12:55:08.058Z</dcterms:created>
  <dcterms:modified xsi:type="dcterms:W3CDTF">2026-10-13T12:55:08.059Z</dcterms:modified>
</cp:coreProperties>
</file>

<file path=docProps/custom.xml><?xml version="1.0" encoding="utf-8"?>
<Properties xmlns="http://schemas.openxmlformats.org/officeDocument/2006/custom-properties" xmlns:vt="http://schemas.openxmlformats.org/officeDocument/2006/docPropsVTypes"/>
</file>