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7A70" w14:textId="77777777" w:rsidR="00834193" w:rsidRPr="001034CE" w:rsidRDefault="00834193" w:rsidP="00834193">
      <w:pPr>
        <w:rPr>
          <w:rFonts w:ascii="Times New Roman" w:eastAsia="Arial Unicode MS" w:hAnsi="Times New Roman"/>
        </w:rPr>
        <w:sectPr w:rsidR="00834193" w:rsidRPr="001034CE" w:rsidSect="00834193">
          <w:pgSz w:w="12240" w:h="15840"/>
          <w:pgMar w:top="432" w:right="540" w:bottom="1627" w:left="1627" w:header="432" w:footer="432" w:gutter="0"/>
          <w:cols w:space="720"/>
          <w:formProt w:val="0"/>
        </w:sectPr>
      </w:pPr>
    </w:p>
    <w:p w14:paraId="3C9FF72E" w14:textId="77777777" w:rsidR="00EC79E5" w:rsidRDefault="00EC79E5" w:rsidP="00834193">
      <w:pPr>
        <w:rPr>
          <w:rFonts w:ascii="Times New Roman" w:hAnsi="Times New Roman"/>
          <w:sz w:val="21"/>
          <w:szCs w:val="21"/>
        </w:rPr>
      </w:pPr>
    </w:p>
    <w:p w14:paraId="5ABB104D" w14:textId="77777777" w:rsidR="00EC79E5" w:rsidRDefault="00EC79E5" w:rsidP="00834193">
      <w:pPr>
        <w:rPr>
          <w:rFonts w:ascii="Times New Roman" w:hAnsi="Times New Roman"/>
          <w:sz w:val="21"/>
          <w:szCs w:val="21"/>
        </w:rPr>
      </w:pPr>
    </w:p>
    <w:p w14:paraId="593E662C" w14:textId="77777777" w:rsidR="00EC79E5" w:rsidRDefault="00EC79E5" w:rsidP="00834193">
      <w:pPr>
        <w:rPr>
          <w:rFonts w:ascii="Times New Roman" w:hAnsi="Times New Roman"/>
          <w:sz w:val="21"/>
          <w:szCs w:val="21"/>
        </w:rPr>
      </w:pPr>
    </w:p>
    <w:p w14:paraId="14C10BA0" w14:textId="77777777" w:rsidR="00EC79E5" w:rsidRDefault="00EC79E5" w:rsidP="00834193">
      <w:pPr>
        <w:rPr>
          <w:rFonts w:ascii="Times New Roman" w:hAnsi="Times New Roman"/>
          <w:sz w:val="21"/>
          <w:szCs w:val="21"/>
        </w:rPr>
      </w:pPr>
    </w:p>
    <w:p w14:paraId="442CE4F1" w14:textId="49E296D3" w:rsidR="00834193" w:rsidRPr="001034CE" w:rsidRDefault="00834193" w:rsidP="00834193">
      <w:pPr>
        <w:rPr>
          <w:rFonts w:ascii="Times New Roman" w:hAnsi="Times New Roman"/>
          <w:sz w:val="21"/>
          <w:szCs w:val="21"/>
        </w:rPr>
      </w:pPr>
      <w:r w:rsidRPr="001034CE">
        <w:rPr>
          <w:rFonts w:ascii="Times New Roman" w:hAnsi="Times New Roman"/>
          <w:sz w:val="21"/>
          <w:szCs w:val="21"/>
        </w:rPr>
        <w:t>To Whom It May Concern:</w:t>
      </w:r>
    </w:p>
    <w:p w14:paraId="0957CB9E" w14:textId="77777777" w:rsidR="00834193" w:rsidRPr="001034CE" w:rsidRDefault="00834193" w:rsidP="00834193">
      <w:pPr>
        <w:rPr>
          <w:rFonts w:ascii="Times New Roman" w:hAnsi="Times New Roman"/>
          <w:sz w:val="21"/>
          <w:szCs w:val="21"/>
        </w:rPr>
      </w:pPr>
    </w:p>
    <w:p w14:paraId="082B2C9E" w14:textId="317E97EE" w:rsidR="00834193" w:rsidRPr="001034CE" w:rsidRDefault="00834193" w:rsidP="00834193">
      <w:pPr>
        <w:rPr>
          <w:rFonts w:ascii="Times New Roman" w:hAnsi="Times New Roman"/>
          <w:sz w:val="21"/>
          <w:szCs w:val="21"/>
        </w:rPr>
      </w:pPr>
      <w:r w:rsidRPr="001034CE">
        <w:rPr>
          <w:rFonts w:ascii="Times New Roman" w:hAnsi="Times New Roman"/>
          <w:sz w:val="21"/>
          <w:szCs w:val="21"/>
        </w:rPr>
        <w:t xml:space="preserve">We are submitting </w:t>
      </w:r>
      <w:r w:rsidRPr="001034CE">
        <w:rPr>
          <w:rFonts w:ascii="Times New Roman" w:hAnsi="Times New Roman"/>
          <w:b/>
          <w:sz w:val="21"/>
          <w:szCs w:val="21"/>
        </w:rPr>
        <w:t>“</w:t>
      </w:r>
      <w:r w:rsidR="00EC79E5" w:rsidRPr="00EC79E5">
        <w:rPr>
          <w:rFonts w:ascii="Times New Roman" w:hAnsi="Times New Roman"/>
          <w:b/>
          <w:sz w:val="21"/>
          <w:szCs w:val="21"/>
        </w:rPr>
        <w:t>To solve the space junk problem, address economic incentives</w:t>
      </w:r>
      <w:r w:rsidRPr="001034CE">
        <w:rPr>
          <w:rFonts w:ascii="Times New Roman" w:hAnsi="Times New Roman"/>
          <w:b/>
          <w:sz w:val="21"/>
          <w:szCs w:val="21"/>
        </w:rPr>
        <w:t>”</w:t>
      </w:r>
      <w:r w:rsidRPr="001034CE">
        <w:rPr>
          <w:rFonts w:ascii="Times New Roman" w:hAnsi="Times New Roman"/>
          <w:sz w:val="21"/>
          <w:szCs w:val="21"/>
        </w:rPr>
        <w:t xml:space="preserve"> to be considered as a Policy Forum in </w:t>
      </w:r>
      <w:r w:rsidRPr="001034CE">
        <w:rPr>
          <w:rFonts w:ascii="Times New Roman" w:hAnsi="Times New Roman"/>
          <w:i/>
          <w:sz w:val="21"/>
          <w:szCs w:val="21"/>
        </w:rPr>
        <w:t>Science</w:t>
      </w:r>
      <w:r w:rsidRPr="001034CE">
        <w:rPr>
          <w:rFonts w:ascii="Times New Roman" w:hAnsi="Times New Roman"/>
          <w:sz w:val="21"/>
          <w:szCs w:val="21"/>
        </w:rPr>
        <w:t>.</w:t>
      </w:r>
    </w:p>
    <w:p w14:paraId="7B5B500F" w14:textId="77777777" w:rsidR="00834193" w:rsidRPr="001034CE" w:rsidRDefault="00834193" w:rsidP="00834193">
      <w:pPr>
        <w:rPr>
          <w:rFonts w:ascii="Times New Roman" w:hAnsi="Times New Roman"/>
          <w:sz w:val="21"/>
          <w:szCs w:val="21"/>
        </w:rPr>
      </w:pPr>
    </w:p>
    <w:p w14:paraId="1F14562D" w14:textId="29404522" w:rsidR="00597F52" w:rsidRDefault="00B4367F" w:rsidP="00834193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The nascent commercial space industry is in a phase of rapid growth, but t</w:t>
      </w:r>
      <w:r w:rsidR="00597F52">
        <w:rPr>
          <w:rFonts w:ascii="Times New Roman" w:hAnsi="Times New Roman"/>
          <w:sz w:val="21"/>
          <w:szCs w:val="21"/>
        </w:rPr>
        <w:t>he</w:t>
      </w:r>
      <w:r w:rsidR="007C3D12">
        <w:rPr>
          <w:rFonts w:ascii="Times New Roman" w:hAnsi="Times New Roman"/>
          <w:sz w:val="21"/>
          <w:szCs w:val="21"/>
        </w:rPr>
        <w:t xml:space="preserve">re is </w:t>
      </w:r>
      <w:r>
        <w:rPr>
          <w:rFonts w:ascii="Times New Roman" w:hAnsi="Times New Roman"/>
          <w:sz w:val="21"/>
          <w:szCs w:val="21"/>
        </w:rPr>
        <w:t xml:space="preserve">also </w:t>
      </w:r>
      <w:r w:rsidR="007C3D12">
        <w:rPr>
          <w:rFonts w:ascii="Times New Roman" w:hAnsi="Times New Roman"/>
          <w:sz w:val="21"/>
          <w:szCs w:val="21"/>
        </w:rPr>
        <w:t xml:space="preserve">concern </w:t>
      </w:r>
      <w:r>
        <w:rPr>
          <w:rFonts w:ascii="Times New Roman" w:hAnsi="Times New Roman"/>
          <w:sz w:val="21"/>
          <w:szCs w:val="21"/>
        </w:rPr>
        <w:t xml:space="preserve">about </w:t>
      </w:r>
      <w:r w:rsidR="00CA2071">
        <w:rPr>
          <w:rFonts w:ascii="Times New Roman" w:hAnsi="Times New Roman"/>
          <w:sz w:val="21"/>
          <w:szCs w:val="21"/>
        </w:rPr>
        <w:t xml:space="preserve">the growing </w:t>
      </w:r>
      <w:r>
        <w:rPr>
          <w:rFonts w:ascii="Times New Roman" w:hAnsi="Times New Roman"/>
          <w:sz w:val="21"/>
          <w:szCs w:val="21"/>
        </w:rPr>
        <w:t xml:space="preserve">debris </w:t>
      </w:r>
      <w:r w:rsidR="00195F3D">
        <w:rPr>
          <w:rFonts w:ascii="Times New Roman" w:hAnsi="Times New Roman"/>
          <w:sz w:val="21"/>
          <w:szCs w:val="21"/>
        </w:rPr>
        <w:t xml:space="preserve">field </w:t>
      </w:r>
      <w:r>
        <w:rPr>
          <w:rFonts w:ascii="Times New Roman" w:hAnsi="Times New Roman"/>
          <w:sz w:val="21"/>
          <w:szCs w:val="21"/>
        </w:rPr>
        <w:t xml:space="preserve">in low-Earth orbit. As the number of satellites in orbit </w:t>
      </w:r>
      <w:r w:rsidR="00CA2071">
        <w:rPr>
          <w:rFonts w:ascii="Times New Roman" w:hAnsi="Times New Roman"/>
          <w:sz w:val="21"/>
          <w:szCs w:val="21"/>
        </w:rPr>
        <w:t xml:space="preserve">has </w:t>
      </w:r>
      <w:r>
        <w:rPr>
          <w:rFonts w:ascii="Times New Roman" w:hAnsi="Times New Roman"/>
          <w:sz w:val="21"/>
          <w:szCs w:val="21"/>
        </w:rPr>
        <w:t>increase</w:t>
      </w:r>
      <w:r w:rsidR="00CA2071">
        <w:rPr>
          <w:rFonts w:ascii="Times New Roman" w:hAnsi="Times New Roman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 xml:space="preserve">, so too </w:t>
      </w:r>
      <w:r w:rsidR="00CA2071">
        <w:rPr>
          <w:rFonts w:ascii="Times New Roman" w:hAnsi="Times New Roman"/>
          <w:sz w:val="21"/>
          <w:szCs w:val="21"/>
        </w:rPr>
        <w:t>has</w:t>
      </w:r>
      <w:r>
        <w:rPr>
          <w:rFonts w:ascii="Times New Roman" w:hAnsi="Times New Roman"/>
          <w:sz w:val="21"/>
          <w:szCs w:val="21"/>
        </w:rPr>
        <w:t xml:space="preserve"> the</w:t>
      </w:r>
      <w:r w:rsidR="00CA2071">
        <w:rPr>
          <w:rFonts w:ascii="Times New Roman" w:hAnsi="Times New Roman"/>
          <w:sz w:val="21"/>
          <w:szCs w:val="21"/>
        </w:rPr>
        <w:t xml:space="preserve"> quantity of</w:t>
      </w:r>
      <w:r>
        <w:rPr>
          <w:rFonts w:ascii="Times New Roman" w:hAnsi="Times New Roman"/>
          <w:sz w:val="21"/>
          <w:szCs w:val="21"/>
        </w:rPr>
        <w:t xml:space="preserve"> debris</w:t>
      </w:r>
      <w:r w:rsidR="007908D9"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/>
          <w:sz w:val="21"/>
          <w:szCs w:val="21"/>
        </w:rPr>
        <w:t xml:space="preserve"> </w:t>
      </w:r>
      <w:r w:rsidR="00CA2071">
        <w:rPr>
          <w:rFonts w:ascii="Times New Roman" w:hAnsi="Times New Roman"/>
          <w:sz w:val="21"/>
          <w:szCs w:val="21"/>
        </w:rPr>
        <w:t xml:space="preserve">the </w:t>
      </w:r>
      <w:r>
        <w:rPr>
          <w:rFonts w:ascii="Times New Roman" w:hAnsi="Times New Roman"/>
          <w:sz w:val="21"/>
          <w:szCs w:val="21"/>
        </w:rPr>
        <w:t>collision risk</w:t>
      </w:r>
      <w:r w:rsidR="00CA2071">
        <w:rPr>
          <w:rFonts w:ascii="Times New Roman" w:hAnsi="Times New Roman"/>
          <w:sz w:val="21"/>
          <w:szCs w:val="21"/>
        </w:rPr>
        <w:t xml:space="preserve"> to existing satellites</w:t>
      </w:r>
      <w:r w:rsidR="007908D9">
        <w:rPr>
          <w:rFonts w:ascii="Times New Roman" w:hAnsi="Times New Roman"/>
          <w:sz w:val="21"/>
          <w:szCs w:val="21"/>
        </w:rPr>
        <w:t>, and the economic costs of these collisions</w:t>
      </w:r>
      <w:r>
        <w:rPr>
          <w:rFonts w:ascii="Times New Roman" w:hAnsi="Times New Roman"/>
          <w:sz w:val="21"/>
          <w:szCs w:val="21"/>
        </w:rPr>
        <w:t xml:space="preserve">. </w:t>
      </w:r>
      <w:r w:rsidR="00C43E60">
        <w:rPr>
          <w:rFonts w:ascii="Times New Roman" w:hAnsi="Times New Roman"/>
          <w:sz w:val="21"/>
          <w:szCs w:val="21"/>
        </w:rPr>
        <w:t>Without intervention, t</w:t>
      </w:r>
      <w:r>
        <w:rPr>
          <w:rFonts w:ascii="Times New Roman" w:hAnsi="Times New Roman"/>
          <w:sz w:val="21"/>
          <w:szCs w:val="21"/>
        </w:rPr>
        <w:t>he debris field may soon reach a tipping point</w:t>
      </w:r>
      <w:r w:rsidR="00002203">
        <w:rPr>
          <w:rFonts w:ascii="Times New Roman" w:hAnsi="Times New Roman"/>
          <w:sz w:val="21"/>
          <w:szCs w:val="21"/>
        </w:rPr>
        <w:t>, called Kessler Syndrome,</w:t>
      </w:r>
      <w:r>
        <w:rPr>
          <w:rFonts w:ascii="Times New Roman" w:hAnsi="Times New Roman"/>
          <w:sz w:val="21"/>
          <w:szCs w:val="21"/>
        </w:rPr>
        <w:t xml:space="preserve"> beyond which it becomes self-sustaining.</w:t>
      </w:r>
    </w:p>
    <w:p w14:paraId="1358617A" w14:textId="40A04C0E" w:rsidR="00B4367F" w:rsidRDefault="00B4367F" w:rsidP="00834193">
      <w:pPr>
        <w:rPr>
          <w:rFonts w:ascii="Times New Roman" w:hAnsi="Times New Roman"/>
          <w:sz w:val="21"/>
          <w:szCs w:val="21"/>
        </w:rPr>
      </w:pPr>
    </w:p>
    <w:p w14:paraId="2526949E" w14:textId="7075805B" w:rsidR="00D428A2" w:rsidRDefault="00C43E60" w:rsidP="00B4367F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Public discussion of</w:t>
      </w:r>
      <w:r w:rsidR="00B4367F">
        <w:rPr>
          <w:rFonts w:ascii="Times New Roman" w:hAnsi="Times New Roman"/>
          <w:sz w:val="21"/>
          <w:szCs w:val="21"/>
        </w:rPr>
        <w:t xml:space="preserve"> the space debris problem has so-far </w:t>
      </w:r>
      <w:r>
        <w:rPr>
          <w:rFonts w:ascii="Times New Roman" w:hAnsi="Times New Roman"/>
          <w:sz w:val="21"/>
          <w:szCs w:val="21"/>
        </w:rPr>
        <w:t xml:space="preserve">largely </w:t>
      </w:r>
      <w:r w:rsidR="00B4367F">
        <w:rPr>
          <w:rFonts w:ascii="Times New Roman" w:hAnsi="Times New Roman"/>
          <w:sz w:val="21"/>
          <w:szCs w:val="21"/>
        </w:rPr>
        <w:t>focused on technological solutions.</w:t>
      </w:r>
      <w:r>
        <w:rPr>
          <w:rFonts w:ascii="Times New Roman" w:hAnsi="Times New Roman"/>
          <w:sz w:val="21"/>
          <w:szCs w:val="21"/>
        </w:rPr>
        <w:t xml:space="preserve"> However, the space debris problem is essentially a tragedy of the commons—a problem of incentives. </w:t>
      </w:r>
      <w:r w:rsidR="007F7884">
        <w:rPr>
          <w:rFonts w:ascii="Times New Roman" w:hAnsi="Times New Roman"/>
          <w:sz w:val="21"/>
          <w:szCs w:val="21"/>
        </w:rPr>
        <w:t xml:space="preserve">Just as stocking a lake does not remove the incentive to overfish, space-debris-removal technologies </w:t>
      </w:r>
      <w:r w:rsidR="00D428A2">
        <w:rPr>
          <w:rFonts w:ascii="Times New Roman" w:hAnsi="Times New Roman"/>
          <w:sz w:val="21"/>
          <w:szCs w:val="21"/>
        </w:rPr>
        <w:t>do not remove the incentive for satellite operators to overpopulate the orbital commons.</w:t>
      </w:r>
      <w:r w:rsidR="000757D3">
        <w:rPr>
          <w:rFonts w:ascii="Times New Roman" w:hAnsi="Times New Roman"/>
          <w:sz w:val="21"/>
          <w:szCs w:val="21"/>
        </w:rPr>
        <w:t xml:space="preserve"> In fact, t</w:t>
      </w:r>
      <w:r w:rsidR="002F6CFD">
        <w:rPr>
          <w:rFonts w:ascii="Times New Roman" w:hAnsi="Times New Roman"/>
          <w:sz w:val="21"/>
          <w:szCs w:val="21"/>
        </w:rPr>
        <w:t>echnological solutions</w:t>
      </w:r>
      <w:r w:rsidR="000757D3">
        <w:rPr>
          <w:rFonts w:ascii="Times New Roman" w:hAnsi="Times New Roman"/>
          <w:sz w:val="21"/>
          <w:szCs w:val="21"/>
        </w:rPr>
        <w:t xml:space="preserve"> may exacerbate these incentives.</w:t>
      </w:r>
    </w:p>
    <w:p w14:paraId="738EF060" w14:textId="77777777" w:rsidR="00D428A2" w:rsidRDefault="00D428A2" w:rsidP="00B4367F">
      <w:pPr>
        <w:rPr>
          <w:rFonts w:ascii="Times New Roman" w:hAnsi="Times New Roman"/>
          <w:sz w:val="21"/>
          <w:szCs w:val="21"/>
        </w:rPr>
      </w:pPr>
    </w:p>
    <w:p w14:paraId="67463603" w14:textId="17FA9BCE" w:rsidR="00002203" w:rsidRDefault="00D428A2" w:rsidP="00B4367F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We instead propose an internationally coordinated satellite tax. Using a fitted model of the space economy, we </w:t>
      </w:r>
      <w:r w:rsidR="007908D9">
        <w:rPr>
          <w:rFonts w:ascii="Times New Roman" w:hAnsi="Times New Roman"/>
          <w:sz w:val="21"/>
          <w:szCs w:val="21"/>
        </w:rPr>
        <w:t xml:space="preserve">show that </w:t>
      </w:r>
      <w:r w:rsidR="004D2529">
        <w:rPr>
          <w:rFonts w:ascii="Times New Roman" w:hAnsi="Times New Roman"/>
          <w:sz w:val="21"/>
          <w:szCs w:val="21"/>
        </w:rPr>
        <w:t>such a policy could increase the net present value of the industry through 2040 by 4 trillion USD</w:t>
      </w:r>
      <w:r w:rsidR="007908D9">
        <w:rPr>
          <w:rFonts w:ascii="Times New Roman" w:hAnsi="Times New Roman"/>
          <w:sz w:val="21"/>
          <w:szCs w:val="21"/>
        </w:rPr>
        <w:t>. Further, we show that</w:t>
      </w:r>
      <w:r w:rsidR="004D2529">
        <w:rPr>
          <w:rFonts w:ascii="Times New Roman" w:hAnsi="Times New Roman"/>
          <w:sz w:val="21"/>
          <w:szCs w:val="21"/>
        </w:rPr>
        <w:t xml:space="preserve"> the costs of failing to address the tragedy of the commons in space escalate each year. </w:t>
      </w:r>
      <w:commentRangeStart w:id="0"/>
      <w:r w:rsidR="004D2529">
        <w:rPr>
          <w:rFonts w:ascii="Times New Roman" w:hAnsi="Times New Roman"/>
          <w:sz w:val="21"/>
          <w:szCs w:val="21"/>
        </w:rPr>
        <w:t>For instance, we project that implementing the optimal satellite tax starting in 203</w:t>
      </w:r>
      <w:r w:rsidR="00CA2891">
        <w:rPr>
          <w:rFonts w:ascii="Times New Roman" w:hAnsi="Times New Roman"/>
          <w:sz w:val="21"/>
          <w:szCs w:val="21"/>
        </w:rPr>
        <w:t>5</w:t>
      </w:r>
      <w:r w:rsidR="004D2529">
        <w:rPr>
          <w:rFonts w:ascii="Times New Roman" w:hAnsi="Times New Roman"/>
          <w:sz w:val="21"/>
          <w:szCs w:val="21"/>
        </w:rPr>
        <w:t xml:space="preserve"> results in </w:t>
      </w:r>
      <w:r w:rsidR="00CA2891">
        <w:rPr>
          <w:rFonts w:ascii="Times New Roman" w:hAnsi="Times New Roman"/>
          <w:sz w:val="21"/>
          <w:szCs w:val="21"/>
        </w:rPr>
        <w:t>4.6 trillion</w:t>
      </w:r>
      <w:r w:rsidR="004D2529">
        <w:rPr>
          <w:rFonts w:ascii="Times New Roman" w:hAnsi="Times New Roman"/>
          <w:sz w:val="21"/>
          <w:szCs w:val="21"/>
        </w:rPr>
        <w:t xml:space="preserve"> USD in lost net present value relative to implementing the optimal tax in 2015</w:t>
      </w:r>
      <w:commentRangeEnd w:id="0"/>
      <w:r w:rsidR="004D2529">
        <w:rPr>
          <w:rStyle w:val="CommentReference"/>
        </w:rPr>
        <w:commentReference w:id="0"/>
      </w:r>
      <w:r w:rsidR="004D2529">
        <w:rPr>
          <w:rFonts w:ascii="Times New Roman" w:hAnsi="Times New Roman"/>
          <w:sz w:val="21"/>
          <w:szCs w:val="21"/>
        </w:rPr>
        <w:t>.</w:t>
      </w:r>
      <w:r w:rsidR="007908D9">
        <w:rPr>
          <w:rFonts w:ascii="Times New Roman" w:hAnsi="Times New Roman"/>
          <w:sz w:val="21"/>
          <w:szCs w:val="21"/>
        </w:rPr>
        <w:t xml:space="preserve"> </w:t>
      </w:r>
    </w:p>
    <w:p w14:paraId="20F1DF9D" w14:textId="77777777" w:rsidR="00002203" w:rsidRDefault="00002203" w:rsidP="00B4367F">
      <w:pPr>
        <w:rPr>
          <w:rFonts w:ascii="Times New Roman" w:hAnsi="Times New Roman"/>
          <w:sz w:val="21"/>
          <w:szCs w:val="21"/>
        </w:rPr>
      </w:pPr>
    </w:p>
    <w:p w14:paraId="72DCBCD2" w14:textId="0B92FC9E" w:rsidR="00B4367F" w:rsidRDefault="008A3DB9" w:rsidP="00B4367F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Historically, managers have often failed to address tragedies of the commons—such as global overfishing—until damages had already occurred on large scales for decades. In space, there is a rare opportunity to </w:t>
      </w:r>
      <w:r w:rsidR="00383F00">
        <w:rPr>
          <w:rFonts w:ascii="Times New Roman" w:hAnsi="Times New Roman"/>
          <w:sz w:val="21"/>
          <w:szCs w:val="21"/>
        </w:rPr>
        <w:t>address the problem relatively early. We discuss how existing multinational externality pricing programs,</w:t>
      </w:r>
      <w:r>
        <w:rPr>
          <w:rFonts w:ascii="Times New Roman" w:hAnsi="Times New Roman"/>
          <w:sz w:val="21"/>
          <w:szCs w:val="21"/>
        </w:rPr>
        <w:t xml:space="preserve"> </w:t>
      </w:r>
      <w:r w:rsidR="00383F00">
        <w:rPr>
          <w:rFonts w:ascii="Times New Roman" w:hAnsi="Times New Roman"/>
          <w:sz w:val="21"/>
          <w:szCs w:val="21"/>
        </w:rPr>
        <w:t>such as the European Union’s Emissions Trading System and the Parties to the Nauru Agreement Vessel Day Scheme, offer models that spacefaring countries could emulate in establishing a satellite tax.</w:t>
      </w:r>
    </w:p>
    <w:p w14:paraId="06C35157" w14:textId="77777777" w:rsidR="00834193" w:rsidRPr="001034CE" w:rsidRDefault="00834193" w:rsidP="00834193">
      <w:pPr>
        <w:rPr>
          <w:rFonts w:ascii="Times New Roman" w:hAnsi="Times New Roman"/>
          <w:sz w:val="21"/>
          <w:szCs w:val="21"/>
        </w:rPr>
      </w:pPr>
    </w:p>
    <w:p w14:paraId="0E143494" w14:textId="4448FBEE" w:rsidR="00834193" w:rsidRPr="001034CE" w:rsidRDefault="00834193" w:rsidP="00834193">
      <w:pPr>
        <w:rPr>
          <w:rFonts w:ascii="Times New Roman" w:eastAsia="Cambria" w:hAnsi="Times New Roman"/>
          <w:sz w:val="21"/>
          <w:szCs w:val="21"/>
        </w:rPr>
      </w:pPr>
      <w:r w:rsidRPr="001034CE">
        <w:rPr>
          <w:rFonts w:ascii="Times New Roman" w:eastAsia="Cambria" w:hAnsi="Times New Roman"/>
          <w:sz w:val="21"/>
          <w:szCs w:val="21"/>
        </w:rPr>
        <w:t xml:space="preserve">Our </w:t>
      </w:r>
      <w:r w:rsidR="001A40A7">
        <w:rPr>
          <w:rFonts w:ascii="Times New Roman" w:eastAsia="Cambria" w:hAnsi="Times New Roman"/>
          <w:sz w:val="21"/>
          <w:szCs w:val="21"/>
        </w:rPr>
        <w:t>article</w:t>
      </w:r>
      <w:r w:rsidRPr="001034CE">
        <w:rPr>
          <w:rFonts w:ascii="Times New Roman" w:eastAsia="Cambria" w:hAnsi="Times New Roman"/>
          <w:sz w:val="21"/>
          <w:szCs w:val="21"/>
        </w:rPr>
        <w:t xml:space="preserve"> is very timely, and should be of interest to a wide audience of scientists, governments, media, and members of the public. </w:t>
      </w:r>
    </w:p>
    <w:p w14:paraId="3831BE31" w14:textId="77777777" w:rsidR="00834193" w:rsidRPr="001034CE" w:rsidRDefault="00834193" w:rsidP="00834193">
      <w:pPr>
        <w:rPr>
          <w:rFonts w:ascii="Times New Roman" w:eastAsia="Cambria" w:hAnsi="Times New Roman"/>
          <w:sz w:val="21"/>
          <w:szCs w:val="21"/>
        </w:rPr>
      </w:pPr>
    </w:p>
    <w:p w14:paraId="675A1D60" w14:textId="77777777" w:rsidR="00834193" w:rsidRPr="001034CE" w:rsidRDefault="00834193" w:rsidP="00834193">
      <w:pPr>
        <w:rPr>
          <w:rFonts w:ascii="Times New Roman" w:eastAsia="Cambria" w:hAnsi="Times New Roman"/>
          <w:sz w:val="21"/>
          <w:szCs w:val="21"/>
        </w:rPr>
      </w:pPr>
      <w:r w:rsidRPr="001034CE">
        <w:rPr>
          <w:rFonts w:ascii="Times New Roman" w:eastAsia="Cambria" w:hAnsi="Times New Roman"/>
          <w:sz w:val="21"/>
          <w:szCs w:val="21"/>
        </w:rPr>
        <w:t>We thank you for your consideration.</w:t>
      </w:r>
    </w:p>
    <w:p w14:paraId="0725DD9F" w14:textId="77777777" w:rsidR="00834193" w:rsidRPr="001034CE" w:rsidRDefault="00834193" w:rsidP="00834193">
      <w:pPr>
        <w:pStyle w:val="Pa1"/>
        <w:spacing w:line="280" w:lineRule="exact"/>
        <w:rPr>
          <w:rFonts w:ascii="Times New Roman" w:eastAsia="Arial Unicode MS" w:hAnsi="Times New Roman"/>
          <w:color w:val="221E1F"/>
          <w:sz w:val="21"/>
          <w:szCs w:val="21"/>
        </w:rPr>
      </w:pPr>
    </w:p>
    <w:p w14:paraId="52B3C5E6" w14:textId="77777777" w:rsidR="00834193" w:rsidRPr="001034CE" w:rsidRDefault="00834193" w:rsidP="00834193">
      <w:pPr>
        <w:pStyle w:val="Pa1"/>
        <w:spacing w:line="280" w:lineRule="exact"/>
        <w:rPr>
          <w:rFonts w:ascii="Times New Roman" w:eastAsia="Arial Unicode MS" w:hAnsi="Times New Roman"/>
          <w:color w:val="221E1F"/>
          <w:sz w:val="21"/>
          <w:szCs w:val="21"/>
        </w:rPr>
      </w:pP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>Sincerely,</w:t>
      </w:r>
    </w:p>
    <w:p w14:paraId="55BBD7AE" w14:textId="327E58E0" w:rsidR="00834193" w:rsidRPr="001034CE" w:rsidRDefault="00834193" w:rsidP="00834193">
      <w:pPr>
        <w:pStyle w:val="Default"/>
        <w:rPr>
          <w:rFonts w:ascii="Times New Roman" w:eastAsia="Arial Unicode MS" w:hAnsi="Times New Roman" w:cs="Times New Roman"/>
          <w:sz w:val="21"/>
          <w:szCs w:val="21"/>
        </w:rPr>
      </w:pPr>
    </w:p>
    <w:p w14:paraId="224E00DC" w14:textId="77777777" w:rsidR="00834193" w:rsidRPr="001034CE" w:rsidRDefault="00834193" w:rsidP="00834193">
      <w:pPr>
        <w:pStyle w:val="Default"/>
        <w:spacing w:line="280" w:lineRule="exact"/>
        <w:rPr>
          <w:rFonts w:ascii="Times New Roman" w:eastAsia="Arial Unicode MS" w:hAnsi="Times New Roman" w:cs="Times New Roman"/>
          <w:sz w:val="21"/>
          <w:szCs w:val="21"/>
        </w:rPr>
      </w:pPr>
    </w:p>
    <w:p w14:paraId="2583B8D0" w14:textId="27774F76" w:rsidR="00834193" w:rsidRPr="001034CE" w:rsidRDefault="00834193" w:rsidP="00834193">
      <w:pPr>
        <w:rPr>
          <w:rFonts w:ascii="Times New Roman" w:eastAsia="Arial Unicode MS" w:hAnsi="Times New Roman"/>
          <w:color w:val="221E1F"/>
          <w:sz w:val="21"/>
          <w:szCs w:val="21"/>
        </w:rPr>
      </w:pPr>
      <w:r>
        <w:rPr>
          <w:rFonts w:ascii="Times New Roman" w:eastAsia="Arial Unicode MS" w:hAnsi="Times New Roman"/>
          <w:color w:val="221E1F"/>
          <w:sz w:val="21"/>
          <w:szCs w:val="21"/>
        </w:rPr>
        <w:t>Akhil Rao</w:t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</w:p>
    <w:p w14:paraId="7A167863" w14:textId="6104ECBB" w:rsidR="00834193" w:rsidRPr="001034CE" w:rsidRDefault="00834193" w:rsidP="00834193">
      <w:pPr>
        <w:rPr>
          <w:rFonts w:ascii="Times New Roman" w:eastAsia="Arial Unicode MS" w:hAnsi="Times New Roman"/>
          <w:color w:val="221E1F"/>
          <w:sz w:val="21"/>
          <w:szCs w:val="21"/>
        </w:rPr>
      </w:pPr>
      <w:commentRangeStart w:id="2"/>
      <w:r>
        <w:rPr>
          <w:rFonts w:ascii="Times New Roman" w:eastAsia="Arial Unicode MS" w:hAnsi="Times New Roman"/>
          <w:color w:val="221E1F"/>
          <w:sz w:val="21"/>
          <w:szCs w:val="21"/>
        </w:rPr>
        <w:t>Ph.D. Candidate</w:t>
      </w:r>
      <w:commentRangeEnd w:id="2"/>
      <w:r w:rsidR="00492A9B">
        <w:rPr>
          <w:rStyle w:val="CommentReference"/>
        </w:rPr>
        <w:commentReference w:id="2"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</w:p>
    <w:p w14:paraId="4B1558E3" w14:textId="77777777" w:rsidR="00834193" w:rsidRPr="001034CE" w:rsidRDefault="00834193" w:rsidP="00834193">
      <w:pPr>
        <w:rPr>
          <w:rFonts w:ascii="Times New Roman" w:eastAsia="Arial Unicode MS" w:hAnsi="Times New Roman"/>
          <w:color w:val="221E1F"/>
          <w:sz w:val="21"/>
          <w:szCs w:val="21"/>
        </w:rPr>
      </w:pP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>Department of Economics</w:t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  <w:r w:rsidRPr="001034CE">
        <w:rPr>
          <w:rFonts w:ascii="Times New Roman" w:eastAsia="Arial Unicode MS" w:hAnsi="Times New Roman"/>
          <w:color w:val="221E1F"/>
          <w:sz w:val="21"/>
          <w:szCs w:val="21"/>
        </w:rPr>
        <w:tab/>
      </w:r>
    </w:p>
    <w:p w14:paraId="0CFFDE1A" w14:textId="53DC4434" w:rsidR="00834193" w:rsidRDefault="00834193" w:rsidP="00834193">
      <w:pPr>
        <w:rPr>
          <w:rFonts w:ascii="Times New Roman" w:eastAsia="Arial Unicode MS" w:hAnsi="Times New Roman"/>
          <w:color w:val="221E1F"/>
          <w:sz w:val="21"/>
          <w:szCs w:val="21"/>
        </w:rPr>
      </w:pPr>
      <w:r>
        <w:rPr>
          <w:rFonts w:ascii="Times New Roman" w:eastAsia="Arial Unicode MS" w:hAnsi="Times New Roman"/>
          <w:color w:val="221E1F"/>
          <w:sz w:val="21"/>
          <w:szCs w:val="21"/>
        </w:rPr>
        <w:t>University of Colorado Boulder</w:t>
      </w:r>
    </w:p>
    <w:p w14:paraId="443173C7" w14:textId="767717DD" w:rsidR="004A3E85" w:rsidRPr="001034CE" w:rsidRDefault="004A3E85" w:rsidP="00834193">
      <w:pPr>
        <w:rPr>
          <w:rFonts w:ascii="Times New Roman" w:eastAsia="Arial Unicode MS" w:hAnsi="Times New Roman"/>
          <w:color w:val="221E1F"/>
          <w:sz w:val="20"/>
          <w:szCs w:val="20"/>
        </w:rPr>
      </w:pPr>
      <w:r>
        <w:rPr>
          <w:rFonts w:ascii="Times New Roman" w:eastAsia="Arial Unicode MS" w:hAnsi="Times New Roman"/>
          <w:color w:val="221E1F"/>
          <w:sz w:val="20"/>
          <w:szCs w:val="20"/>
        </w:rPr>
        <w:t>akhil.rao@colorado.edu</w:t>
      </w:r>
    </w:p>
    <w:p w14:paraId="67958A6B" w14:textId="77777777" w:rsidR="00FF75BB" w:rsidRDefault="00FF75BB"/>
    <w:sectPr w:rsidR="00FF75BB" w:rsidSect="00086D9E">
      <w:type w:val="continuous"/>
      <w:pgSz w:w="12240" w:h="15840"/>
      <w:pgMar w:top="432" w:right="1627" w:bottom="1627" w:left="1627" w:header="432" w:footer="432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 Burgess" w:date="2019-03-17T10:21:00Z" w:initials="MGB">
    <w:p w14:paraId="3515334D" w14:textId="7FC0137E" w:rsidR="004D2529" w:rsidRDefault="004D2529">
      <w:pPr>
        <w:pStyle w:val="CommentText"/>
      </w:pPr>
      <w:r>
        <w:rPr>
          <w:rStyle w:val="CommentReference"/>
        </w:rPr>
        <w:annotationRef/>
      </w:r>
      <w:r w:rsidR="00CA2891">
        <w:t>If you keep this number here and in the text, we need to explain why it is higher than the 4 trillion cited as the overall NPV gain.</w:t>
      </w:r>
      <w:bookmarkStart w:id="1" w:name="_GoBack"/>
      <w:bookmarkEnd w:id="1"/>
    </w:p>
  </w:comment>
  <w:comment w:id="2" w:author="Matt Burgess" w:date="2019-04-07T09:41:00Z" w:initials="MGB">
    <w:p w14:paraId="3D883FA1" w14:textId="171FA08F" w:rsidR="00492A9B" w:rsidRDefault="00492A9B">
      <w:pPr>
        <w:pStyle w:val="CommentText"/>
      </w:pPr>
      <w:r>
        <w:rPr>
          <w:rStyle w:val="CommentReference"/>
        </w:rPr>
        <w:annotationRef/>
      </w:r>
      <w:r>
        <w:t xml:space="preserve">Are you still a PhD Candidate? What is the title of someone who just finished their PhD but hasn’t started their new job yet?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15334D" w15:done="0"/>
  <w15:commentEx w15:paraId="3D883F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15334D" w16cid:durableId="20389E3F"/>
  <w16cid:commentId w16cid:paraId="3D883FA1" w16cid:durableId="205444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Burgess">
    <w15:presenceInfo w15:providerId="None" w15:userId="Matt Burge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3"/>
    <w:rsid w:val="00002203"/>
    <w:rsid w:val="000362F2"/>
    <w:rsid w:val="000757D3"/>
    <w:rsid w:val="00195F3D"/>
    <w:rsid w:val="001A40A7"/>
    <w:rsid w:val="002F6CFD"/>
    <w:rsid w:val="00383F00"/>
    <w:rsid w:val="00492A9B"/>
    <w:rsid w:val="004A3E85"/>
    <w:rsid w:val="004D2529"/>
    <w:rsid w:val="005464C6"/>
    <w:rsid w:val="00597F52"/>
    <w:rsid w:val="007908D9"/>
    <w:rsid w:val="007C3D12"/>
    <w:rsid w:val="007F7884"/>
    <w:rsid w:val="00834193"/>
    <w:rsid w:val="008A3DB9"/>
    <w:rsid w:val="00B4367F"/>
    <w:rsid w:val="00C43E60"/>
    <w:rsid w:val="00CA2071"/>
    <w:rsid w:val="00CA2891"/>
    <w:rsid w:val="00D428A2"/>
    <w:rsid w:val="00EC79E5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6BE"/>
  <w15:chartTrackingRefBased/>
  <w15:docId w15:val="{D50F91DB-70B4-594F-9584-6F501264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193"/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4193"/>
    <w:pPr>
      <w:widowControl w:val="0"/>
      <w:autoSpaceDE w:val="0"/>
      <w:autoSpaceDN w:val="0"/>
      <w:adjustRightInd w:val="0"/>
    </w:pPr>
    <w:rPr>
      <w:rFonts w:ascii="HelveticaNeueLT Std" w:eastAsia="Times New Roman" w:hAnsi="HelveticaNeueLT Std" w:cs="HelveticaNeueLT Std"/>
      <w:color w:val="000000"/>
    </w:rPr>
  </w:style>
  <w:style w:type="paragraph" w:customStyle="1" w:styleId="Pa1">
    <w:name w:val="Pa1"/>
    <w:basedOn w:val="Default"/>
    <w:next w:val="Default"/>
    <w:rsid w:val="00834193"/>
    <w:pPr>
      <w:spacing w:line="201" w:lineRule="atLeast"/>
    </w:pPr>
    <w:rPr>
      <w:rFonts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D2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529"/>
    <w:rPr>
      <w:rFonts w:ascii="Cambria" w:eastAsia="Times New Roman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529"/>
    <w:rPr>
      <w:rFonts w:ascii="Cambria" w:eastAsia="Times New Roman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52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2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Burgess</dc:creator>
  <cp:keywords/>
  <dc:description/>
  <cp:lastModifiedBy>Matt Burgess</cp:lastModifiedBy>
  <cp:revision>20</cp:revision>
  <dcterms:created xsi:type="dcterms:W3CDTF">2019-03-17T15:24:00Z</dcterms:created>
  <dcterms:modified xsi:type="dcterms:W3CDTF">2019-04-07T15:47:00Z</dcterms:modified>
</cp:coreProperties>
</file>