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lang w:val="en-US" w:eastAsia="en-US"/>
        </w:rPr>
      </w:pPr>
      <w:r>
        <w:fldChar w:fldCharType="begin">
          <w:ffData>
            <w:name w:val="__Fieldmark__668_1462056704"/>
            <w:enabled/>
            <w:calcOnExit w:val="0"/>
          </w:ffData>
        </w:fldChar>
      </w:r>
      <w:r>
        <w:rPr>
          <w:sz w:val="22"/>
          <w:szCs w:val="22"/>
        </w:rPr>
        <w:instrText> FORMTEXT </w:instrText>
      </w:r>
      <w:r>
        <w:rPr>
          <w:sz w:val="22"/>
          <w:szCs w:val="22"/>
        </w:rPr>
        <w:fldChar w:fldCharType="separate"/>
      </w:r>
      <w:bookmarkStart w:id="0" w:name="__Fieldmark__326_1462056704"/>
      <w:bookmarkStart w:id="1" w:name="__Fieldmark__41_2796899509"/>
      <w:bookmarkStart w:id="2" w:name="__Fieldmark__112_2796899509"/>
      <w:bookmarkStart w:id="3" w:name="__Fieldmark__668_1462056704"/>
      <w:bookmarkStart w:id="4" w:name="__Fieldmark__172_1462056704"/>
      <w:bookmarkStart w:id="5" w:name="__Fieldmark__668_1462056704"/>
      <w:bookmarkEnd w:id="0"/>
      <w:bookmarkEnd w:id="1"/>
      <w:bookmarkEnd w:id="2"/>
      <w:bookmarkEnd w:id="4"/>
      <w:bookmarkEnd w:id="5"/>
      <w:r>
        <mc:AlternateContent>
          <mc:Choice Requires="wps">
            <w:drawing>
              <wp:anchor behindDoc="0" distT="0" distB="0" distL="114935" distR="114935" simplePos="0" locked="0" layoutInCell="1" allowOverlap="1" relativeHeight="3">
                <wp:simplePos x="0" y="0"/>
                <wp:positionH relativeFrom="column">
                  <wp:posOffset>4509135</wp:posOffset>
                </wp:positionH>
                <wp:positionV relativeFrom="page">
                  <wp:posOffset>789940</wp:posOffset>
                </wp:positionV>
                <wp:extent cx="1945640" cy="1414780"/>
                <wp:effectExtent l="0" t="0" r="0" b="0"/>
                <wp:wrapSquare wrapText="bothSides"/>
                <wp:docPr id="1" name="Frame1"/>
                <a:graphic xmlns:a="http://schemas.openxmlformats.org/drawingml/2006/main">
                  <a:graphicData uri="http://schemas.microsoft.com/office/word/2010/wordprocessingShape">
                    <wps:wsp>
                      <wps:cNvSpPr/>
                      <wps:spPr>
                        <a:xfrm>
                          <a:off x="0" y="0"/>
                          <a:ext cx="1945080" cy="1414080"/>
                        </a:xfrm>
                        <a:prstGeom prst="rect">
                          <a:avLst/>
                        </a:prstGeom>
                        <a:noFill/>
                        <a:ln>
                          <a:noFill/>
                        </a:ln>
                      </wps:spPr>
                      <wps:style>
                        <a:lnRef idx="0"/>
                        <a:fillRef idx="0"/>
                        <a:effectRef idx="0"/>
                        <a:fontRef idx="minor"/>
                      </wps:style>
                      <wps:txbx>
                        <w:txbxContent>
                          <w:p>
                            <w:pPr>
                              <w:pStyle w:val="Normal"/>
                              <w:spacing w:lineRule="exact" w:line="210"/>
                              <w:jc w:val="right"/>
                              <w:rPr/>
                            </w:pPr>
                            <w:r>
                              <w:rPr>
                                <w:rFonts w:cs="Arial"/>
                                <w:b/>
                                <w:color w:val="09357A"/>
                                <w:sz w:val="20"/>
                                <w:szCs w:val="20"/>
                              </w:rPr>
                              <w:t>Akhil Rao</w:t>
                            </w:r>
                          </w:p>
                          <w:p>
                            <w:pPr>
                              <w:pStyle w:val="Normal"/>
                              <w:spacing w:lineRule="exact" w:line="210"/>
                              <w:jc w:val="right"/>
                              <w:rPr>
                                <w:rFonts w:ascii="Arial" w:hAnsi="Arial" w:cs="Arial"/>
                                <w:i/>
                                <w:i/>
                                <w:sz w:val="16"/>
                                <w:szCs w:val="16"/>
                              </w:rPr>
                            </w:pPr>
                            <w:r>
                              <w:rPr>
                                <w:rFonts w:cs="Arial"/>
                                <w:i/>
                                <w:sz w:val="20"/>
                                <w:szCs w:val="20"/>
                              </w:rPr>
                              <w:t>Assistant Professor</w:t>
                            </w:r>
                          </w:p>
                          <w:p>
                            <w:pPr>
                              <w:pStyle w:val="Normal"/>
                              <w:spacing w:lineRule="exact" w:line="210"/>
                              <w:jc w:val="right"/>
                              <w:rPr>
                                <w:rFonts w:ascii="Arial" w:hAnsi="Arial" w:cs="Arial"/>
                                <w:sz w:val="16"/>
                                <w:szCs w:val="16"/>
                              </w:rPr>
                            </w:pPr>
                            <w:r>
                              <w:rPr>
                                <w:rFonts w:cs="Arial"/>
                                <w:sz w:val="20"/>
                                <w:szCs w:val="20"/>
                              </w:rPr>
                              <w:t>Department of Economics</w:t>
                            </w:r>
                          </w:p>
                          <w:p>
                            <w:pPr>
                              <w:pStyle w:val="Normal"/>
                              <w:spacing w:lineRule="exact" w:line="210"/>
                              <w:jc w:val="right"/>
                              <w:rPr>
                                <w:rFonts w:ascii="Arial" w:hAnsi="Arial" w:cs="Arial"/>
                                <w:sz w:val="16"/>
                                <w:szCs w:val="16"/>
                              </w:rPr>
                            </w:pPr>
                            <w:r>
                              <w:rPr>
                                <w:rFonts w:cs="Arial"/>
                                <w:sz w:val="20"/>
                                <w:szCs w:val="20"/>
                              </w:rPr>
                              <w:t>akhilr@middlebury.edu</w:t>
                            </w:r>
                          </w:p>
                          <w:p>
                            <w:pPr>
                              <w:pStyle w:val="Normal"/>
                              <w:spacing w:lineRule="exact" w:line="210"/>
                              <w:jc w:val="right"/>
                              <w:rPr>
                                <w:rFonts w:ascii="Times New Roman" w:hAnsi="Times New Roman" w:cs="Arial"/>
                                <w:sz w:val="20"/>
                                <w:szCs w:val="20"/>
                              </w:rPr>
                            </w:pPr>
                            <w:r>
                              <w:rPr>
                                <w:rFonts w:cs="Arial"/>
                                <w:sz w:val="20"/>
                                <w:szCs w:val="20"/>
                              </w:rPr>
                            </w:r>
                          </w:p>
                          <w:p>
                            <w:pPr>
                              <w:pStyle w:val="Normal"/>
                              <w:spacing w:lineRule="exact" w:line="210"/>
                              <w:jc w:val="right"/>
                              <w:rPr>
                                <w:rFonts w:ascii="Times New Roman" w:hAnsi="Times New Roman"/>
                                <w:sz w:val="20"/>
                                <w:szCs w:val="20"/>
                              </w:rPr>
                            </w:pPr>
                            <w:r>
                              <w:rPr>
                                <w:rFonts w:cs="Arial"/>
                                <w:sz w:val="20"/>
                                <w:szCs w:val="20"/>
                              </w:rPr>
                              <w:t xml:space="preserve">Warner Hall 502A </w:t>
                            </w:r>
                          </w:p>
                          <w:p>
                            <w:pPr>
                              <w:pStyle w:val="Normal"/>
                              <w:spacing w:lineRule="exact" w:line="210"/>
                              <w:jc w:val="right"/>
                              <w:rPr>
                                <w:rFonts w:ascii="Arial" w:hAnsi="Arial" w:cs="Arial"/>
                                <w:sz w:val="16"/>
                                <w:szCs w:val="16"/>
                              </w:rPr>
                            </w:pPr>
                            <w:r>
                              <w:rPr>
                                <w:rFonts w:cs="Arial"/>
                                <w:sz w:val="20"/>
                                <w:szCs w:val="20"/>
                              </w:rPr>
                              <w:t>Middlebury, VT 05753</w:t>
                            </w:r>
                          </w:p>
                          <w:p>
                            <w:pPr>
                              <w:pStyle w:val="Normal"/>
                              <w:spacing w:lineRule="exact" w:line="210"/>
                              <w:jc w:val="right"/>
                              <w:rPr>
                                <w:rFonts w:ascii="Arial" w:hAnsi="Arial" w:cs="Arial"/>
                                <w:sz w:val="16"/>
                                <w:szCs w:val="16"/>
                              </w:rPr>
                            </w:pPr>
                            <w:r>
                              <w:rPr>
                                <w:rFonts w:cs="Arial"/>
                                <w:sz w:val="20"/>
                                <w:szCs w:val="20"/>
                              </w:rPr>
                              <w:t xml:space="preserve">802.443.2192  </w:t>
                            </w:r>
                          </w:p>
                          <w:p>
                            <w:pPr>
                              <w:pStyle w:val="Normal"/>
                              <w:spacing w:lineRule="exact" w:line="210"/>
                              <w:jc w:val="right"/>
                              <w:rPr>
                                <w:rFonts w:ascii="Arial" w:hAnsi="Arial" w:cs="Arial"/>
                                <w:sz w:val="16"/>
                                <w:szCs w:val="16"/>
                              </w:rPr>
                            </w:pPr>
                            <w:r>
                              <w:rPr>
                                <w:rFonts w:cs="Arial"/>
                                <w:sz w:val="20"/>
                                <w:szCs w:val="20"/>
                              </w:rPr>
                              <w:t>middlebury.edu</w:t>
                            </w:r>
                          </w:p>
                          <w:p>
                            <w:pPr>
                              <w:pStyle w:val="Normal"/>
                              <w:spacing w:lineRule="exact" w:line="210"/>
                              <w:jc w:val="right"/>
                              <w:rPr/>
                            </w:pPr>
                            <w:r>
                              <w:rPr/>
                            </w:r>
                          </w:p>
                        </w:txbxContent>
                      </wps:txbx>
                      <wps:bodyPr lIns="92160" rIns="92160" tIns="46440" bIns="46440">
                        <a:noAutofit/>
                      </wps:bodyPr>
                    </wps:wsp>
                  </a:graphicData>
                </a:graphic>
              </wp:anchor>
            </w:drawing>
          </mc:Choice>
          <mc:Fallback>
            <w:pict>
              <v:rect id="shape_0" ID="Frame1" stroked="f" style="position:absolute;margin-left:355.05pt;margin-top:62.2pt;width:153.1pt;height:111.3pt;mso-position-vertical-relative:page">
                <w10:wrap type="square"/>
                <v:fill o:detectmouseclick="t" on="false"/>
                <v:stroke color="#3465a4" joinstyle="round" endcap="flat"/>
                <v:textbox>
                  <w:txbxContent>
                    <w:p>
                      <w:pPr>
                        <w:pStyle w:val="Normal"/>
                        <w:spacing w:lineRule="exact" w:line="210"/>
                        <w:jc w:val="right"/>
                        <w:rPr/>
                      </w:pPr>
                      <w:r>
                        <w:rPr>
                          <w:rFonts w:cs="Arial"/>
                          <w:b/>
                          <w:color w:val="09357A"/>
                          <w:sz w:val="20"/>
                          <w:szCs w:val="20"/>
                        </w:rPr>
                        <w:t>Akhil Rao</w:t>
                      </w:r>
                    </w:p>
                    <w:p>
                      <w:pPr>
                        <w:pStyle w:val="Normal"/>
                        <w:spacing w:lineRule="exact" w:line="210"/>
                        <w:jc w:val="right"/>
                        <w:rPr>
                          <w:rFonts w:ascii="Arial" w:hAnsi="Arial" w:cs="Arial"/>
                          <w:i/>
                          <w:i/>
                          <w:sz w:val="16"/>
                          <w:szCs w:val="16"/>
                        </w:rPr>
                      </w:pPr>
                      <w:r>
                        <w:rPr>
                          <w:rFonts w:cs="Arial"/>
                          <w:i/>
                          <w:sz w:val="20"/>
                          <w:szCs w:val="20"/>
                        </w:rPr>
                        <w:t>Assistant Professor</w:t>
                      </w:r>
                    </w:p>
                    <w:p>
                      <w:pPr>
                        <w:pStyle w:val="Normal"/>
                        <w:spacing w:lineRule="exact" w:line="210"/>
                        <w:jc w:val="right"/>
                        <w:rPr>
                          <w:rFonts w:ascii="Arial" w:hAnsi="Arial" w:cs="Arial"/>
                          <w:sz w:val="16"/>
                          <w:szCs w:val="16"/>
                        </w:rPr>
                      </w:pPr>
                      <w:r>
                        <w:rPr>
                          <w:rFonts w:cs="Arial"/>
                          <w:sz w:val="20"/>
                          <w:szCs w:val="20"/>
                        </w:rPr>
                        <w:t>Department of Economics</w:t>
                      </w:r>
                    </w:p>
                    <w:p>
                      <w:pPr>
                        <w:pStyle w:val="Normal"/>
                        <w:spacing w:lineRule="exact" w:line="210"/>
                        <w:jc w:val="right"/>
                        <w:rPr>
                          <w:rFonts w:ascii="Arial" w:hAnsi="Arial" w:cs="Arial"/>
                          <w:sz w:val="16"/>
                          <w:szCs w:val="16"/>
                        </w:rPr>
                      </w:pPr>
                      <w:r>
                        <w:rPr>
                          <w:rFonts w:cs="Arial"/>
                          <w:sz w:val="20"/>
                          <w:szCs w:val="20"/>
                        </w:rPr>
                        <w:t>akhilr@middlebury.edu</w:t>
                      </w:r>
                    </w:p>
                    <w:p>
                      <w:pPr>
                        <w:pStyle w:val="Normal"/>
                        <w:spacing w:lineRule="exact" w:line="210"/>
                        <w:jc w:val="right"/>
                        <w:rPr>
                          <w:rFonts w:ascii="Times New Roman" w:hAnsi="Times New Roman" w:cs="Arial"/>
                          <w:sz w:val="20"/>
                          <w:szCs w:val="20"/>
                        </w:rPr>
                      </w:pPr>
                      <w:r>
                        <w:rPr>
                          <w:rFonts w:cs="Arial"/>
                          <w:sz w:val="20"/>
                          <w:szCs w:val="20"/>
                        </w:rPr>
                      </w:r>
                    </w:p>
                    <w:p>
                      <w:pPr>
                        <w:pStyle w:val="Normal"/>
                        <w:spacing w:lineRule="exact" w:line="210"/>
                        <w:jc w:val="right"/>
                        <w:rPr>
                          <w:rFonts w:ascii="Times New Roman" w:hAnsi="Times New Roman"/>
                          <w:sz w:val="20"/>
                          <w:szCs w:val="20"/>
                        </w:rPr>
                      </w:pPr>
                      <w:r>
                        <w:rPr>
                          <w:rFonts w:cs="Arial"/>
                          <w:sz w:val="20"/>
                          <w:szCs w:val="20"/>
                        </w:rPr>
                        <w:t xml:space="preserve">Warner Hall 502A </w:t>
                      </w:r>
                    </w:p>
                    <w:p>
                      <w:pPr>
                        <w:pStyle w:val="Normal"/>
                        <w:spacing w:lineRule="exact" w:line="210"/>
                        <w:jc w:val="right"/>
                        <w:rPr>
                          <w:rFonts w:ascii="Arial" w:hAnsi="Arial" w:cs="Arial"/>
                          <w:sz w:val="16"/>
                          <w:szCs w:val="16"/>
                        </w:rPr>
                      </w:pPr>
                      <w:r>
                        <w:rPr>
                          <w:rFonts w:cs="Arial"/>
                          <w:sz w:val="20"/>
                          <w:szCs w:val="20"/>
                        </w:rPr>
                        <w:t>Middlebury, VT 05753</w:t>
                      </w:r>
                    </w:p>
                    <w:p>
                      <w:pPr>
                        <w:pStyle w:val="Normal"/>
                        <w:spacing w:lineRule="exact" w:line="210"/>
                        <w:jc w:val="right"/>
                        <w:rPr>
                          <w:rFonts w:ascii="Arial" w:hAnsi="Arial" w:cs="Arial"/>
                          <w:sz w:val="16"/>
                          <w:szCs w:val="16"/>
                        </w:rPr>
                      </w:pPr>
                      <w:r>
                        <w:rPr>
                          <w:rFonts w:cs="Arial"/>
                          <w:sz w:val="20"/>
                          <w:szCs w:val="20"/>
                        </w:rPr>
                        <w:t xml:space="preserve">802.443.2192  </w:t>
                      </w:r>
                    </w:p>
                    <w:p>
                      <w:pPr>
                        <w:pStyle w:val="Normal"/>
                        <w:spacing w:lineRule="exact" w:line="210"/>
                        <w:jc w:val="right"/>
                        <w:rPr>
                          <w:rFonts w:ascii="Arial" w:hAnsi="Arial" w:cs="Arial"/>
                          <w:sz w:val="16"/>
                          <w:szCs w:val="16"/>
                        </w:rPr>
                      </w:pPr>
                      <w:r>
                        <w:rPr>
                          <w:rFonts w:cs="Arial"/>
                          <w:sz w:val="20"/>
                          <w:szCs w:val="20"/>
                        </w:rPr>
                        <w:t>middlebury.edu</w:t>
                      </w:r>
                    </w:p>
                    <w:p>
                      <w:pPr>
                        <w:pStyle w:val="Normal"/>
                        <w:spacing w:lineRule="exact" w:line="210"/>
                        <w:jc w:val="right"/>
                        <w:rPr/>
                      </w:pPr>
                      <w:r>
                        <w:rPr/>
                      </w:r>
                    </w:p>
                  </w:txbxContent>
                </v:textbox>
              </v:rect>
            </w:pict>
          </mc:Fallback>
        </mc:AlternateContent>
      </w:r>
      <w:r>
        <w:rPr>
          <w:sz w:val="22"/>
          <w:szCs w:val="22"/>
          <w:lang w:val="en-US" w:eastAsia="en-US"/>
        </w:rPr>
      </w:r>
      <w:r>
        <w:rPr>
          <w:sz w:val="22"/>
          <w:szCs w:val="22"/>
          <w:lang w:val="en-US" w:eastAsia="en-US"/>
        </w:rPr>
        <w:t>December 3</w:t>
      </w:r>
      <w:r>
        <w:rPr>
          <w:sz w:val="22"/>
          <w:szCs w:val="22"/>
          <w:lang w:val="en-US" w:eastAsia="en-US"/>
        </w:rPr>
        <w:t xml:space="preserve">, 2019 </w:t>
      </w:r>
      <w:bookmarkStart w:id="6" w:name="__Fieldmark__172_14620567041"/>
      <w:bookmarkStart w:id="7" w:name="__Fieldmark__41_27968995091"/>
      <w:bookmarkStart w:id="8" w:name="__Fieldmark__112_27968995091"/>
      <w:bookmarkStart w:id="9" w:name="__Fieldmark__326_14620567041"/>
      <w:bookmarkStart w:id="10" w:name="__Fieldmark__668_1462056704"/>
      <w:bookmarkEnd w:id="6"/>
      <w:bookmarkEnd w:id="7"/>
      <w:bookmarkEnd w:id="8"/>
      <w:bookmarkEnd w:id="9"/>
      <w:bookmarkEnd w:id="10"/>
      <w:r>
        <w:rPr/>
      </w:r>
      <w:r>
        <w:rPr/>
        <w:fldChar w:fldCharType="end"/>
      </w:r>
    </w:p>
    <w:p>
      <w:pPr>
        <w:pStyle w:val="Normal"/>
        <w:rPr>
          <w:sz w:val="22"/>
          <w:szCs w:val="22"/>
          <w:lang w:val="en-US" w:eastAsia="en-US"/>
        </w:rPr>
      </w:pPr>
      <w:r>
        <w:rPr>
          <w:sz w:val="22"/>
          <w:szCs w:val="22"/>
          <w:lang w:val="en-US" w:eastAsia="en-US"/>
        </w:rPr>
      </w:r>
    </w:p>
    <w:p>
      <w:pPr>
        <w:pStyle w:val="Normal"/>
        <w:rPr>
          <w:sz w:val="22"/>
          <w:szCs w:val="22"/>
        </w:rPr>
      </w:pPr>
      <w:r>
        <w:rPr>
          <w:sz w:val="22"/>
          <w:szCs w:val="22"/>
        </w:rPr>
      </w:r>
    </w:p>
    <w:p>
      <w:pPr>
        <w:pStyle w:val="Normal"/>
        <w:jc w:val="both"/>
        <w:rPr/>
      </w:pPr>
      <w:r>
        <w:fldChar w:fldCharType="begin">
          <w:ffData>
            <w:name w:val="__Fieldmark__696_1462056704"/>
            <w:enabled/>
            <w:calcOnExit w:val="0"/>
          </w:ffData>
        </w:fldChar>
      </w:r>
      <w:r>
        <w:rPr>
          <w:sz w:val="22"/>
          <w:szCs w:val="22"/>
        </w:rPr>
        <w:instrText> FORMTEXT </w:instrText>
      </w:r>
      <w:r>
        <w:rPr>
          <w:sz w:val="22"/>
          <w:szCs w:val="22"/>
        </w:rPr>
        <w:fldChar w:fldCharType="separate"/>
      </w:r>
      <w:bookmarkStart w:id="11" w:name="__Fieldmark__138_2796899509"/>
      <w:bookmarkStart w:id="12" w:name="__Fieldmark__696_1462056704"/>
      <w:bookmarkStart w:id="13" w:name="__Fieldmark__42_2796899509"/>
      <w:bookmarkStart w:id="14" w:name="__Fieldmark__188_1462056704"/>
      <w:bookmarkStart w:id="15" w:name="__Fieldmark__348_1462056704"/>
      <w:bookmarkStart w:id="16" w:name="__Fieldmark__696_1462056704"/>
      <w:bookmarkEnd w:id="11"/>
      <w:bookmarkEnd w:id="13"/>
      <w:bookmarkEnd w:id="14"/>
      <w:bookmarkEnd w:id="15"/>
      <w:bookmarkEnd w:id="16"/>
      <w:r>
        <w:rPr>
          <w:sz w:val="22"/>
          <w:szCs w:val="22"/>
          <w:lang w:val="en-US" w:eastAsia="en-US"/>
        </w:rPr>
        <w:t>To Whom It May Concern:</w:t>
      </w:r>
      <w:bookmarkStart w:id="17" w:name="__Fieldmark__348_14620567041"/>
      <w:bookmarkStart w:id="18" w:name="__Fieldmark__138_27968995091"/>
      <w:bookmarkStart w:id="19" w:name="__Fieldmark__42_27968995091"/>
      <w:bookmarkStart w:id="20" w:name="__Fieldmark__188_14620567041"/>
      <w:bookmarkStart w:id="21" w:name="__Fieldmark__696_1462056704"/>
      <w:bookmarkEnd w:id="17"/>
      <w:bookmarkEnd w:id="18"/>
      <w:bookmarkEnd w:id="19"/>
      <w:bookmarkEnd w:id="20"/>
      <w:bookmarkEnd w:id="21"/>
      <w:r>
        <w:rPr/>
      </w:r>
      <w:r>
        <w:rPr/>
        <w:fldChar w:fldCharType="end"/>
      </w:r>
    </w:p>
    <w:p>
      <w:pPr>
        <w:pStyle w:val="Normal"/>
        <w:jc w:val="both"/>
        <w:rPr/>
      </w:pPr>
      <w:r>
        <w:fldChar w:fldCharType="begin">
          <w:ffData>
            <w:name w:val="__Fieldmark__724_1462056704"/>
            <w:enabled/>
            <w:calcOnExit w:val="0"/>
          </w:ffData>
        </w:fldChar>
      </w:r>
      <w:r>
        <w:rPr/>
        <w:instrText> FORMTEXT </w:instrText>
      </w:r>
      <w:r>
        <w:rPr/>
        <w:fldChar w:fldCharType="separate"/>
      </w:r>
      <w:bookmarkStart w:id="22" w:name="__Fieldmark__204_1462056704"/>
      <w:bookmarkStart w:id="23" w:name="__Fieldmark__43_27968995091"/>
      <w:bookmarkStart w:id="24" w:name="__Fieldmark__43_2796899509"/>
      <w:bookmarkStart w:id="25" w:name="__Fieldmark__148_27968995091"/>
      <w:bookmarkStart w:id="26" w:name="__Fieldmark__148_2796899509"/>
      <w:bookmarkStart w:id="27" w:name="__Fieldmark__370_1462056704"/>
      <w:bookmarkStart w:id="28" w:name="__Fieldmark__724_1462056704"/>
      <w:bookmarkStart w:id="29" w:name="__Fieldmark__204_14620567041"/>
      <w:bookmarkStart w:id="30" w:name="__Fieldmark__370_14620567041"/>
      <w:bookmarkStart w:id="31" w:name="__Fieldmark__724_1462056704"/>
      <w:bookmarkEnd w:id="22"/>
      <w:bookmarkEnd w:id="23"/>
      <w:bookmarkEnd w:id="24"/>
      <w:bookmarkEnd w:id="25"/>
      <w:bookmarkEnd w:id="26"/>
      <w:bookmarkEnd w:id="27"/>
      <w:bookmarkEnd w:id="29"/>
      <w:bookmarkEnd w:id="30"/>
      <w:bookmarkEnd w:id="31"/>
      <w:r>
        <w:rPr/>
      </w:r>
      <w:bookmarkStart w:id="32" w:name="__Fieldmark__724_1462056704"/>
      <w:bookmarkEnd w:id="32"/>
      <w:r>
        <w:rPr/>
      </w:r>
      <w:r>
        <w:rPr/>
        <w:fldChar w:fldCharType="end"/>
      </w:r>
    </w:p>
    <w:p>
      <w:pPr>
        <w:pStyle w:val="Normal"/>
        <w:rPr/>
      </w:pPr>
      <w:r>
        <w:fldChar w:fldCharType="begin">
          <w:ffData>
            <w:name w:val="__Fieldmark__752_1462056704"/>
            <w:enabled/>
            <w:calcOnExit w:val="0"/>
          </w:ffData>
        </w:fldChar>
      </w:r>
      <w:r>
        <w:rPr/>
        <w:instrText> FORMTEXT </w:instrText>
      </w:r>
      <w:r>
        <w:rPr/>
        <w:fldChar w:fldCharType="separate"/>
      </w:r>
      <w:bookmarkStart w:id="33" w:name="__Fieldmark__220_1462056704"/>
      <w:bookmarkStart w:id="34" w:name="__Fieldmark__158_27968995091"/>
      <w:bookmarkStart w:id="35" w:name="__Fieldmark__44_27968995091"/>
      <w:bookmarkStart w:id="36" w:name="__Fieldmark__220_14620567041"/>
      <w:bookmarkStart w:id="37" w:name="__Fieldmark__392_14620567041"/>
      <w:bookmarkStart w:id="38" w:name="__Fieldmark__752_1462056704"/>
      <w:bookmarkStart w:id="39" w:name="__Fieldmark__44_2796899509"/>
      <w:bookmarkStart w:id="40" w:name="__Fieldmark__158_2796899509"/>
      <w:bookmarkStart w:id="41" w:name="__Fieldmark__392_1462056704"/>
      <w:bookmarkStart w:id="42" w:name="__Fieldmark__752_1462056704"/>
      <w:bookmarkEnd w:id="33"/>
      <w:bookmarkEnd w:id="34"/>
      <w:bookmarkEnd w:id="35"/>
      <w:bookmarkEnd w:id="36"/>
      <w:bookmarkEnd w:id="37"/>
      <w:bookmarkEnd w:id="39"/>
      <w:bookmarkEnd w:id="40"/>
      <w:bookmarkEnd w:id="41"/>
      <w:bookmarkEnd w:id="42"/>
      <w:r>
        <w:rPr/>
      </w:r>
      <w:bookmarkStart w:id="43" w:name="__Fieldmark__752_1462056704"/>
      <w:bookmarkEnd w:id="43"/>
      <w:r>
        <w:rPr/>
      </w:r>
      <w:r>
        <w:rPr/>
        <w:fldChar w:fldCharType="end"/>
      </w:r>
    </w:p>
    <w:p>
      <w:pPr>
        <w:pStyle w:val="Normal"/>
        <w:rPr/>
      </w:pPr>
      <w:r>
        <w:fldChar w:fldCharType="begin">
          <w:ffData>
            <w:name w:val="__Fieldmark__796_1462056704"/>
            <w:enabled/>
            <w:calcOnExit w:val="0"/>
          </w:ffData>
        </w:fldChar>
      </w:r>
      <w:r>
        <w:rPr>
          <w:sz w:val="22"/>
          <w:szCs w:val="22"/>
        </w:rPr>
        <w:instrText> FORMTEXT </w:instrText>
      </w:r>
      <w:r>
        <w:rPr>
          <w:sz w:val="22"/>
          <w:szCs w:val="22"/>
        </w:rPr>
        <w:fldChar w:fldCharType="separate"/>
      </w:r>
      <w:bookmarkStart w:id="44" w:name="__Fieldmark__796_1462056704"/>
      <w:bookmarkStart w:id="45" w:name="__Fieldmark__432_1462056704"/>
      <w:bookmarkStart w:id="46" w:name="__Fieldmark__46_2796899509"/>
      <w:bookmarkStart w:id="47" w:name="__Fieldmark__254_1462056704"/>
      <w:bookmarkStart w:id="48" w:name="__Fieldmark__186_2796899509"/>
      <w:bookmarkStart w:id="49" w:name="__Fieldmark__796_1462056704"/>
      <w:bookmarkEnd w:id="45"/>
      <w:bookmarkEnd w:id="46"/>
      <w:bookmarkEnd w:id="47"/>
      <w:bookmarkEnd w:id="48"/>
      <w:bookmarkEnd w:id="49"/>
      <w:r>
        <w:rPr>
          <w:sz w:val="22"/>
          <w:szCs w:val="22"/>
          <w:lang w:val="en-US" w:eastAsia="en-US"/>
        </w:rPr>
        <w:t xml:space="preserve">We are submitting </w:t>
      </w:r>
      <w:r>
        <w:rPr>
          <w:b/>
          <w:sz w:val="22"/>
          <w:szCs w:val="22"/>
          <w:lang w:val="en-US" w:eastAsia="en-US"/>
        </w:rPr>
        <w:t>“Orbital-use fees could more than quadruple the value of the space industry”</w:t>
      </w:r>
      <w:r>
        <w:rPr>
          <w:sz w:val="22"/>
          <w:szCs w:val="22"/>
          <w:lang w:val="en-US" w:eastAsia="en-US"/>
        </w:rPr>
        <w:t xml:space="preserve"> to be considered as an article in </w:t>
      </w:r>
      <w:r>
        <w:rPr>
          <w:i/>
          <w:sz w:val="22"/>
          <w:szCs w:val="22"/>
          <w:lang w:val="en-US" w:eastAsia="en-US"/>
        </w:rPr>
        <w:t>PNAS</w:t>
      </w:r>
      <w:r>
        <w:rPr>
          <w:sz w:val="22"/>
          <w:szCs w:val="22"/>
          <w:lang w:val="en-US" w:eastAsia="en-US"/>
        </w:rPr>
        <w:t>.</w:t>
      </w:r>
    </w:p>
    <w:p>
      <w:pPr>
        <w:pStyle w:val="Normal"/>
        <w:rPr>
          <w:rFonts w:ascii="Times New Roman" w:hAnsi="Times New Roman"/>
        </w:rPr>
      </w:pPr>
      <w:r>
        <w:rPr/>
      </w:r>
    </w:p>
    <w:p>
      <w:pPr>
        <w:pStyle w:val="Normal"/>
        <w:rPr/>
      </w:pPr>
      <w:r>
        <w:rPr/>
        <w:t>The nascent commercial space industry is in a phase of rapid growth, but there is also concern about the growing debris field in low-Earth orbit. As the number of satellites in orbit has increased, so too has the quantity of debris, the collision risk to existing satellites, and the economic costs of these collisions. Without intervention, the debris field may soon reach a tipping point, called Kessler Syndrome, beyond which it becomes self-sustaining.</w:t>
      </w:r>
    </w:p>
    <w:p>
      <w:pPr>
        <w:pStyle w:val="Normal"/>
        <w:rPr>
          <w:rFonts w:ascii="Times New Roman" w:hAnsi="Times New Roman"/>
        </w:rPr>
      </w:pPr>
      <w:r>
        <w:rPr/>
      </w:r>
    </w:p>
    <w:p>
      <w:pPr>
        <w:pStyle w:val="Normal"/>
        <w:rPr/>
      </w:pPr>
      <w:r>
        <w:rPr/>
        <w:t xml:space="preserve">Public discussion of the space debris problem has so-far largely focused on technological solutions. However, the space debris problem is essentially a tragedy of the commons—a problem of incentives. Just as stocking a lake does not remove the incentive to overfish, space-debris-removal technologies do not remove the incentive for satellite operators to overpopulate the orbital commons. </w:t>
      </w:r>
    </w:p>
    <w:p>
      <w:pPr>
        <w:pStyle w:val="Normal"/>
        <w:rPr>
          <w:rFonts w:ascii="Times New Roman" w:hAnsi="Times New Roman"/>
        </w:rPr>
      </w:pPr>
      <w:r>
        <w:rPr/>
      </w:r>
    </w:p>
    <w:p>
      <w:pPr>
        <w:pStyle w:val="Normal"/>
        <w:rPr/>
      </w:pPr>
      <w:r>
        <w:rPr/>
        <w:t>We propose and model the effects of an internationally coordinated tax on satellites in orbit—an ‘orbital-use fee’. Our calibrated, integrated model combines physical dynamics with satellite economics and projects that an optimal orbital-use fee would increase the long-run value of the industry by around 2.4 trillion USD—a more than four-fold increase. Further, we show that the costs of failing to address the tragedy of the commons in space escalate each year; and we show that technological solutions not only do not address this problem, they might make the problem costlier</w:t>
      </w:r>
      <w:bookmarkStart w:id="50" w:name="_GoBack"/>
      <w:bookmarkEnd w:id="50"/>
      <w:r>
        <w:rPr/>
        <w:t xml:space="preserve"> than inaction. </w:t>
      </w:r>
    </w:p>
    <w:p>
      <w:pPr>
        <w:pStyle w:val="Normal"/>
        <w:rPr>
          <w:rFonts w:ascii="Times New Roman" w:hAnsi="Times New Roman"/>
        </w:rPr>
      </w:pPr>
      <w:r>
        <w:rPr/>
      </w:r>
    </w:p>
    <w:p>
      <w:pPr>
        <w:pStyle w:val="Normal"/>
        <w:rPr/>
      </w:pPr>
      <w:r>
        <w:rPr/>
        <w:t>Historically, managers have often failed to address tragedies of the commons—such as global overfishing—until damages had already occurred on large scales for decades. In space, there is a rare opportunity to address the problem relatively early. We discuss how existing multinational externality pricing programs, such as the European Union’s Emissions Trading System and the Parties to the Nauru Agreement Vessel Day Scheme, offer models that spacefaring countries could emulate in establishing an orbital-use fee.</w:t>
      </w:r>
    </w:p>
    <w:p>
      <w:pPr>
        <w:pStyle w:val="Normal"/>
        <w:rPr>
          <w:rFonts w:ascii="Times New Roman" w:hAnsi="Times New Roman"/>
        </w:rPr>
      </w:pPr>
      <w:r>
        <w:rPr/>
      </w:r>
    </w:p>
    <w:p>
      <w:pPr>
        <w:pStyle w:val="Normal"/>
        <w:rPr/>
      </w:pPr>
      <w:r>
        <w:rPr>
          <w:rFonts w:eastAsia="Cambria"/>
        </w:rPr>
        <w:t>Our article is very timely, and should be of interest to a wide audience of scientists, governments, media, and members of the public. The manuscript has undergone extensive review and revision before submission. Waleed Abdalati (former Chief Scientist of NASA) provided a particularly thorough review.</w:t>
      </w:r>
    </w:p>
    <w:p>
      <w:pPr>
        <w:pStyle w:val="Normal"/>
        <w:rPr>
          <w:rFonts w:ascii="Times New Roman" w:hAnsi="Times New Roman" w:eastAsia="Cambria"/>
        </w:rPr>
      </w:pPr>
      <w:r>
        <w:rPr>
          <w:rFonts w:eastAsia="Cambria"/>
        </w:rPr>
      </w:r>
    </w:p>
    <w:p>
      <w:pPr>
        <w:pStyle w:val="Normal"/>
        <w:rPr>
          <w:sz w:val="22"/>
          <w:szCs w:val="22"/>
          <w:lang w:val="en-US" w:eastAsia="en-US"/>
        </w:rPr>
      </w:pPr>
      <w:r>
        <w:rPr>
          <w:rFonts w:eastAsia="Cambria"/>
          <w:sz w:val="24"/>
          <w:szCs w:val="24"/>
          <w:lang w:val="en-US" w:eastAsia="en-US"/>
        </w:rPr>
        <w:t>We thank you for your consideration.</w:t>
      </w:r>
      <w:bookmarkStart w:id="51" w:name="__Fieldmark__186_27968995091"/>
      <w:bookmarkStart w:id="52" w:name="__Fieldmark__46_27968995091"/>
      <w:bookmarkStart w:id="53" w:name="__Fieldmark__254_14620567041"/>
      <w:bookmarkStart w:id="54" w:name="__Fieldmark__432_14620567041"/>
      <w:bookmarkStart w:id="55" w:name="__Fieldmark__796_1462056704"/>
      <w:bookmarkEnd w:id="51"/>
      <w:bookmarkEnd w:id="52"/>
      <w:bookmarkEnd w:id="53"/>
      <w:bookmarkEnd w:id="54"/>
      <w:bookmarkEnd w:id="55"/>
      <w:r>
        <w:rPr/>
      </w:r>
      <w:r>
        <w:rPr/>
        <w:fldChar w:fldCharType="end"/>
      </w:r>
    </w:p>
    <w:p>
      <w:pPr>
        <w:pStyle w:val="Normal"/>
        <w:rPr>
          <w:sz w:val="24"/>
          <w:szCs w:val="24"/>
        </w:rPr>
      </w:pPr>
      <w:r>
        <w:rPr>
          <w:sz w:val="24"/>
          <w:szCs w:val="24"/>
        </w:rPr>
      </w:r>
    </w:p>
    <w:p>
      <w:pPr>
        <w:pStyle w:val="Normal"/>
        <w:rPr/>
      </w:pPr>
      <w:r>
        <w:fldChar w:fldCharType="begin">
          <w:ffData>
            <w:name w:val="__Fieldmark__824_1462056704"/>
            <w:enabled/>
            <w:calcOnExit w:val="0"/>
          </w:ffData>
        </w:fldChar>
      </w:r>
      <w:r>
        <w:rPr>
          <w:sz w:val="24"/>
          <w:szCs w:val="24"/>
        </w:rPr>
        <w:instrText> FORMTEXT </w:instrText>
      </w:r>
      <w:r>
        <w:rPr>
          <w:sz w:val="24"/>
          <w:szCs w:val="24"/>
        </w:rPr>
        <w:fldChar w:fldCharType="separate"/>
      </w:r>
      <w:bookmarkStart w:id="56" w:name="__Fieldmark__270_1462056704"/>
      <w:bookmarkStart w:id="57" w:name="__Fieldmark__824_1462056704"/>
      <w:bookmarkStart w:id="58" w:name="__Fieldmark__47_2796899509"/>
      <w:bookmarkStart w:id="59" w:name="__Fieldmark__454_1462056704"/>
      <w:bookmarkStart w:id="60" w:name="__Fieldmark__196_2796899509"/>
      <w:bookmarkStart w:id="61" w:name="__Fieldmark__824_1462056704"/>
      <w:bookmarkEnd w:id="56"/>
      <w:bookmarkEnd w:id="58"/>
      <w:bookmarkEnd w:id="59"/>
      <w:bookmarkEnd w:id="60"/>
      <w:bookmarkEnd w:id="61"/>
      <w:r>
        <w:rPr>
          <w:sz w:val="24"/>
          <w:szCs w:val="24"/>
          <w:lang w:val="en-US" w:eastAsia="en-US"/>
        </w:rPr>
        <w:t>Sincerely,</w:t>
      </w:r>
      <w:bookmarkStart w:id="62" w:name="__Fieldmark__454_14620567041"/>
      <w:bookmarkStart w:id="63" w:name="__Fieldmark__196_27968995091"/>
      <w:bookmarkStart w:id="64" w:name="__Fieldmark__47_27968995091"/>
      <w:bookmarkStart w:id="65" w:name="__Fieldmark__270_14620567041"/>
      <w:bookmarkStart w:id="66" w:name="__Fieldmark__824_1462056704"/>
      <w:bookmarkEnd w:id="62"/>
      <w:bookmarkEnd w:id="63"/>
      <w:bookmarkEnd w:id="64"/>
      <w:bookmarkEnd w:id="65"/>
      <w:bookmarkEnd w:id="66"/>
      <w:r>
        <w:rPr/>
      </w:r>
      <w:r>
        <w:rPr/>
        <w:fldChar w:fldCharType="end"/>
      </w:r>
    </w:p>
    <w:p>
      <w:pPr>
        <w:pStyle w:val="Normal"/>
        <w:rPr>
          <w:sz w:val="22"/>
          <w:szCs w:val="22"/>
        </w:rPr>
      </w:pPr>
      <w:r>
        <w:rPr>
          <w:sz w:val="22"/>
          <w:szCs w:val="22"/>
        </w:rPr>
      </w:r>
    </w:p>
    <w:p>
      <w:pPr>
        <w:pStyle w:val="Normal"/>
        <w:rPr/>
      </w:pPr>
      <w:r>
        <w:fldChar w:fldCharType="begin">
          <w:ffData>
            <w:name w:val="__Fieldmark__853_1462056704"/>
            <w:enabled/>
            <w:calcOnExit w:val="0"/>
          </w:ffData>
        </w:fldChar>
      </w:r>
      <w:r>
        <w:rPr>
          <w:sz w:val="24"/>
          <w:szCs w:val="24"/>
        </w:rPr>
        <w:instrText> FORMTEXT </w:instrText>
      </w:r>
      <w:r>
        <w:rPr>
          <w:sz w:val="24"/>
          <w:szCs w:val="24"/>
        </w:rPr>
        <w:fldChar w:fldCharType="separate"/>
      </w:r>
      <w:bookmarkStart w:id="67" w:name="__Fieldmark__477_1462056704"/>
      <w:bookmarkStart w:id="68" w:name="__Fieldmark__287_1462056704"/>
      <w:bookmarkStart w:id="69" w:name="__Fieldmark__48_2796899509"/>
      <w:bookmarkStart w:id="70" w:name="__Fieldmark__207_2796899509"/>
      <w:bookmarkStart w:id="71" w:name="__Fieldmark__853_1462056704"/>
      <w:bookmarkStart w:id="72" w:name="__Fieldmark__853_1462056704"/>
      <w:bookmarkEnd w:id="67"/>
      <w:bookmarkEnd w:id="68"/>
      <w:bookmarkEnd w:id="69"/>
      <w:bookmarkEnd w:id="70"/>
      <w:bookmarkEnd w:id="72"/>
      <w:r>
        <w:rPr>
          <w:sz w:val="24"/>
          <w:szCs w:val="24"/>
          <w:lang w:val="en-US" w:eastAsia="en-US"/>
        </w:rPr>
        <w:t>Akhil Rao</w:t>
      </w:r>
      <w:bookmarkStart w:id="73" w:name="__Fieldmark__477_14620567041"/>
      <w:bookmarkStart w:id="74" w:name="__Fieldmark__207_27968995091"/>
      <w:bookmarkStart w:id="75" w:name="__Fieldmark__48_27968995091"/>
      <w:bookmarkStart w:id="76" w:name="__Fieldmark__287_14620567041"/>
      <w:bookmarkStart w:id="77" w:name="__Fieldmark__853_1462056704"/>
      <w:bookmarkEnd w:id="73"/>
      <w:bookmarkEnd w:id="74"/>
      <w:bookmarkEnd w:id="75"/>
      <w:bookmarkEnd w:id="76"/>
      <w:bookmarkEnd w:id="77"/>
      <w:r>
        <w:rPr/>
      </w:r>
      <w:r>
        <w:rPr/>
        <w:fldChar w:fldCharType="end"/>
      </w:r>
    </w:p>
    <w:p>
      <w:pPr>
        <w:pStyle w:val="Normal"/>
        <w:rPr/>
      </w:pPr>
      <w:r>
        <w:rPr/>
      </w:r>
    </w:p>
    <w:sectPr>
      <w:headerReference w:type="default" r:id="rId2"/>
      <w:headerReference w:type="first" r:id="rId3"/>
      <w:type w:val="nextPage"/>
      <w:pgSz w:w="12240" w:h="15840"/>
      <w:pgMar w:left="1440" w:right="1440" w:header="720" w:top="360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9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20" w:hanging="0"/>
      <w:rPr>
        <w:lang w:val="en-US" w:eastAsia="en-US"/>
      </w:rPr>
    </w:pPr>
    <w:r>
      <w:rPr>
        <w:lang w:val="en-US" w:eastAsia="en-US"/>
      </w:rPr>
      <w:drawing>
        <wp:anchor behindDoc="0" distT="0" distB="0" distL="114935" distR="114935" simplePos="0" locked="0" layoutInCell="1" allowOverlap="1" relativeHeight="2">
          <wp:simplePos x="0" y="0"/>
          <wp:positionH relativeFrom="column">
            <wp:posOffset>-454025</wp:posOffset>
          </wp:positionH>
          <wp:positionV relativeFrom="paragraph">
            <wp:posOffset>1270</wp:posOffset>
          </wp:positionV>
          <wp:extent cx="2551430" cy="977265"/>
          <wp:effectExtent l="0" t="0" r="0" b="0"/>
          <wp:wrapTight wrapText="bothSides">
            <wp:wrapPolygon edited="0">
              <wp:start x="-146" y="0"/>
              <wp:lineTo x="-146" y="10337"/>
              <wp:lineTo x="-81" y="12538"/>
              <wp:lineTo x="600" y="15720"/>
              <wp:lineTo x="1831" y="18902"/>
              <wp:lineTo x="3211" y="21104"/>
              <wp:lineTo x="3289" y="21104"/>
              <wp:lineTo x="3977" y="21104"/>
              <wp:lineTo x="4057" y="21104"/>
              <wp:lineTo x="5442" y="18902"/>
              <wp:lineTo x="6520" y="15919"/>
              <wp:lineTo x="10978" y="15720"/>
              <wp:lineTo x="21047" y="13727"/>
              <wp:lineTo x="21047" y="12742"/>
              <wp:lineTo x="21589" y="8946"/>
              <wp:lineTo x="20358" y="7357"/>
              <wp:lineTo x="7516" y="6359"/>
              <wp:lineTo x="7516" y="0"/>
              <wp:lineTo x="-146" y="0"/>
            </wp:wrapPolygon>
          </wp:wrapTigh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16" t="-43" r="-16" b="-43"/>
                  <a:stretch>
                    <a:fillRect/>
                  </a:stretch>
                </pic:blipFill>
                <pic:spPr bwMode="auto">
                  <a:xfrm>
                    <a:off x="0" y="0"/>
                    <a:ext cx="2551430" cy="977265"/>
                  </a:xfrm>
                  <a:prstGeom prst="rect">
                    <a:avLst/>
                  </a:prstGeom>
                </pic:spPr>
              </pic:pic>
            </a:graphicData>
          </a:graphic>
        </wp:anchor>
      </w:drawing>
    </w:r>
  </w:p>
</w:hdr>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0"/>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415</Words>
  <Characters>2257</Characters>
  <CharactersWithSpaces>2640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2015-01-15T15:02:00Z</dcterms:created>
  <dc:creator>Sarah Moore</dc:creator>
  <dc:description/>
  <dc:language>en-US</dc:language>
  <cp:lastModifiedBy/>
  <cp:lastPrinted>2015-01-14T10:05:00Z</cp:lastPrinted>
  <dcterms:modified xsi:type="dcterms:W3CDTF">2019-12-03T18:23:52Z</dcterms:modified>
  <cp:revision>12</cp:revision>
  <dc:subject/>
  <dc:title>Start Letter Here</dc:title>
</cp:coreProperties>
</file>