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72E4" w14:textId="058FFD81" w:rsidR="00905BCD" w:rsidRPr="00B018E1" w:rsidRDefault="00065948" w:rsidP="00B018E1">
      <w:pPr>
        <w:spacing w:line="360" w:lineRule="auto"/>
        <w:jc w:val="both"/>
        <w:rPr>
          <w:rFonts w:ascii="Arial" w:hAnsi="Arial" w:cs="Arial"/>
          <w:sz w:val="22"/>
          <w:szCs w:val="22"/>
        </w:rPr>
      </w:pPr>
      <w:r>
        <w:rPr>
          <w:rFonts w:ascii="Arial" w:hAnsi="Arial" w:cs="Arial"/>
          <w:b/>
          <w:bCs/>
          <w:sz w:val="22"/>
          <w:szCs w:val="22"/>
        </w:rPr>
        <w:t>Akhil Sebastian</w:t>
      </w:r>
    </w:p>
    <w:p w14:paraId="348A84EC" w14:textId="29E53CFE"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BL.SC.P2DSC250</w:t>
      </w:r>
      <w:r w:rsidR="00065948">
        <w:rPr>
          <w:rFonts w:ascii="Arial" w:hAnsi="Arial" w:cs="Arial"/>
          <w:b/>
          <w:bCs/>
          <w:sz w:val="22"/>
          <w:szCs w:val="22"/>
        </w:rPr>
        <w:t>02</w:t>
      </w:r>
    </w:p>
    <w:p w14:paraId="411A2162" w14:textId="77777777" w:rsidR="00905BCD" w:rsidRPr="00B018E1" w:rsidRDefault="00905BCD" w:rsidP="00B018E1">
      <w:pPr>
        <w:spacing w:line="360" w:lineRule="auto"/>
        <w:jc w:val="both"/>
        <w:rPr>
          <w:rFonts w:ascii="Arial" w:hAnsi="Arial" w:cs="Arial"/>
          <w:sz w:val="22"/>
          <w:szCs w:val="22"/>
        </w:rPr>
      </w:pPr>
    </w:p>
    <w:p w14:paraId="227F89AA" w14:textId="77777777" w:rsidR="00905BCD" w:rsidRPr="00B018E1" w:rsidRDefault="00B018E1" w:rsidP="00B018E1">
      <w:pPr>
        <w:pStyle w:val="Heading1"/>
        <w:spacing w:line="360" w:lineRule="auto"/>
        <w:jc w:val="both"/>
        <w:rPr>
          <w:rFonts w:ascii="Arial" w:hAnsi="Arial" w:cs="Arial"/>
          <w:color w:val="auto"/>
          <w:sz w:val="22"/>
          <w:szCs w:val="22"/>
        </w:rPr>
      </w:pPr>
      <w:r w:rsidRPr="00B018E1">
        <w:rPr>
          <w:rFonts w:ascii="Arial" w:hAnsi="Arial" w:cs="Arial"/>
          <w:color w:val="auto"/>
          <w:sz w:val="22"/>
          <w:szCs w:val="22"/>
        </w:rPr>
        <w:t>Exploring Reinforcement Learning Applications</w:t>
      </w:r>
    </w:p>
    <w:p w14:paraId="11D1092A" w14:textId="77777777" w:rsidR="00905BCD" w:rsidRPr="00B018E1" w:rsidRDefault="00905BCD" w:rsidP="00B018E1">
      <w:pPr>
        <w:spacing w:line="360" w:lineRule="auto"/>
        <w:jc w:val="both"/>
        <w:rPr>
          <w:rFonts w:ascii="Arial" w:hAnsi="Arial" w:cs="Arial"/>
          <w:sz w:val="22"/>
          <w:szCs w:val="22"/>
        </w:rPr>
      </w:pPr>
    </w:p>
    <w:p w14:paraId="1B5951E6"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Q1. Five real-world areas where Reinforcement Learning (RL) is used:</w:t>
      </w:r>
    </w:p>
    <w:p w14:paraId="4CA79C87"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 xml:space="preserve">Robotics – </w:t>
      </w:r>
      <w:r w:rsidRPr="00B018E1">
        <w:rPr>
          <w:rFonts w:ascii="Arial" w:hAnsi="Arial" w:cs="Arial"/>
          <w:sz w:val="22"/>
          <w:szCs w:val="22"/>
        </w:rPr>
        <w:t>helps robots learn to grasp, assemble, and handle objects by practicing and improving through trial and error</w:t>
      </w:r>
    </w:p>
    <w:p w14:paraId="552CB4D1"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 xml:space="preserve">Finance and Trading – </w:t>
      </w:r>
      <w:r w:rsidRPr="00B018E1">
        <w:rPr>
          <w:rFonts w:ascii="Arial" w:hAnsi="Arial" w:cs="Arial"/>
          <w:sz w:val="22"/>
          <w:szCs w:val="22"/>
        </w:rPr>
        <w:t>helps automated systems decide how to allocate money across different assets to grow returns while managing risk</w:t>
      </w:r>
    </w:p>
    <w:p w14:paraId="2F21A499"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 xml:space="preserve">Healthcare – </w:t>
      </w:r>
      <w:r w:rsidRPr="00B018E1">
        <w:rPr>
          <w:rFonts w:ascii="Arial" w:hAnsi="Arial" w:cs="Arial"/>
          <w:sz w:val="22"/>
          <w:szCs w:val="22"/>
        </w:rPr>
        <w:t>helps recommend safer treatment plans or medicine dosages that adapt to how a patient responds over time</w:t>
      </w:r>
    </w:p>
    <w:p w14:paraId="38B43FEC"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 xml:space="preserve">Energy and Smart Grids – </w:t>
      </w:r>
      <w:r w:rsidRPr="00B018E1">
        <w:rPr>
          <w:rFonts w:ascii="Arial" w:hAnsi="Arial" w:cs="Arial"/>
          <w:sz w:val="22"/>
          <w:szCs w:val="22"/>
        </w:rPr>
        <w:t>helps decide when to store, buy, or release electricity so that supply and demand stay balanced and less energy is wasted</w:t>
      </w:r>
    </w:p>
    <w:p w14:paraId="76051F5E"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 xml:space="preserve">Gaming and Esports – </w:t>
      </w:r>
      <w:r w:rsidRPr="00B018E1">
        <w:rPr>
          <w:rFonts w:ascii="Arial" w:hAnsi="Arial" w:cs="Arial"/>
          <w:sz w:val="22"/>
          <w:szCs w:val="22"/>
        </w:rPr>
        <w:t>helps build game-playing agents that learn winning strategies by repeatedly playing against themselves or human players</w:t>
      </w:r>
    </w:p>
    <w:p w14:paraId="3D9142CC" w14:textId="77777777" w:rsidR="00905BCD" w:rsidRPr="00B018E1" w:rsidRDefault="00905BCD" w:rsidP="00B018E1">
      <w:pPr>
        <w:spacing w:line="360" w:lineRule="auto"/>
        <w:jc w:val="both"/>
        <w:rPr>
          <w:rFonts w:ascii="Arial" w:hAnsi="Arial" w:cs="Arial"/>
          <w:sz w:val="22"/>
          <w:szCs w:val="22"/>
        </w:rPr>
      </w:pPr>
    </w:p>
    <w:p w14:paraId="08BC6A73"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Q2. Two areas were chosen from Part A – Robotics and Finance &amp; Trading. For each, one recent research paper is summarized below in simple terms.</w:t>
      </w:r>
    </w:p>
    <w:p w14:paraId="3F4C6531" w14:textId="77777777" w:rsidR="00905BCD" w:rsidRPr="00B018E1" w:rsidRDefault="00905BCD" w:rsidP="00B018E1">
      <w:pPr>
        <w:spacing w:line="360" w:lineRule="auto"/>
        <w:jc w:val="both"/>
        <w:rPr>
          <w:rFonts w:ascii="Arial" w:hAnsi="Arial" w:cs="Arial"/>
          <w:sz w:val="22"/>
          <w:szCs w:val="22"/>
        </w:rPr>
      </w:pPr>
    </w:p>
    <w:p w14:paraId="70D2D11B"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u w:val="single"/>
        </w:rPr>
        <w:t>1. Robotics</w:t>
      </w:r>
    </w:p>
    <w:p w14:paraId="62ACDD83"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i/>
          <w:iCs/>
          <w:sz w:val="22"/>
          <w:szCs w:val="22"/>
        </w:rPr>
        <w:t xml:space="preserve">Paper: Luo, J., Xu, C., Wu, J., &amp; Levine, S. (2024). "Precise and Dexterous Robotic Manipulation via Human-in-the-Loop Reinforcement Learning." </w:t>
      </w:r>
      <w:proofErr w:type="spellStart"/>
      <w:r w:rsidRPr="00B018E1">
        <w:rPr>
          <w:rFonts w:ascii="Arial" w:hAnsi="Arial" w:cs="Arial"/>
          <w:i/>
          <w:iCs/>
          <w:sz w:val="22"/>
          <w:szCs w:val="22"/>
        </w:rPr>
        <w:t>arXiv</w:t>
      </w:r>
      <w:proofErr w:type="spellEnd"/>
      <w:r w:rsidRPr="00B018E1">
        <w:rPr>
          <w:rFonts w:ascii="Arial" w:hAnsi="Arial" w:cs="Arial"/>
          <w:i/>
          <w:iCs/>
          <w:sz w:val="22"/>
          <w:szCs w:val="22"/>
        </w:rPr>
        <w:t xml:space="preserve"> preprint arXiv:2410.21845.</w:t>
      </w:r>
    </w:p>
    <w:p w14:paraId="1CBAC93A"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This paper builds a system called HIL-SERL that teaches a real robot arm (or two arms working together) to do delicate assembly jobs, such as fitting a RAM stick into a slot, plugging in a USB cable, or putting together an IKEA shelf. Instead of only copying human demonstrations, the robot practices the task on its own using reinforcement learning, and a person occasionally steps in with a hand-held controller to correct it when it is about to make a mistake. Over time these corrections become rarer as the robot's own policy gets better. The robot uses a camera-based reward signal to know whether it succeeded, rather than needing a hand-crafted reward for each step.</w:t>
      </w:r>
    </w:p>
    <w:p w14:paraId="44C6795B"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 xml:space="preserve">The authors found that this approach let robots reach almost perfect success rates on thirteen different tasks after only about one to two and a half hours of real-world practice, clearly beating both plain imitation learning and older RL methods. The robots also completed tasks noticeably </w:t>
      </w:r>
      <w:r w:rsidRPr="00B018E1">
        <w:rPr>
          <w:rFonts w:ascii="Arial" w:hAnsi="Arial" w:cs="Arial"/>
          <w:sz w:val="22"/>
          <w:szCs w:val="22"/>
        </w:rPr>
        <w:lastRenderedPageBreak/>
        <w:t>faster once trained. This shows that combining a small amount of human guidance with reinforcement learning can make robots learn complex, precise physical skills in a practical amount of time, which is important because collecting real robot data is slow and expensive compared to training in simulation.</w:t>
      </w:r>
    </w:p>
    <w:p w14:paraId="0D2A763F" w14:textId="77777777" w:rsidR="00905BCD" w:rsidRPr="00B018E1" w:rsidRDefault="00905BCD" w:rsidP="00B018E1">
      <w:pPr>
        <w:spacing w:line="360" w:lineRule="auto"/>
        <w:jc w:val="both"/>
        <w:rPr>
          <w:rFonts w:ascii="Arial" w:hAnsi="Arial" w:cs="Arial"/>
          <w:sz w:val="22"/>
          <w:szCs w:val="22"/>
        </w:rPr>
      </w:pPr>
    </w:p>
    <w:p w14:paraId="31070EBA"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u w:val="single"/>
        </w:rPr>
        <w:t>2. Finance and Trading</w:t>
      </w:r>
    </w:p>
    <w:p w14:paraId="76CCC61D"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i/>
          <w:iCs/>
          <w:sz w:val="22"/>
          <w:szCs w:val="22"/>
        </w:rPr>
        <w:t xml:space="preserve">Paper: Pawar, A. A., </w:t>
      </w:r>
      <w:proofErr w:type="spellStart"/>
      <w:r w:rsidRPr="00B018E1">
        <w:rPr>
          <w:rFonts w:ascii="Arial" w:hAnsi="Arial" w:cs="Arial"/>
          <w:i/>
          <w:iCs/>
          <w:sz w:val="22"/>
          <w:szCs w:val="22"/>
        </w:rPr>
        <w:t>Muskawar</w:t>
      </w:r>
      <w:proofErr w:type="spellEnd"/>
      <w:r w:rsidRPr="00B018E1">
        <w:rPr>
          <w:rFonts w:ascii="Arial" w:hAnsi="Arial" w:cs="Arial"/>
          <w:i/>
          <w:iCs/>
          <w:sz w:val="22"/>
          <w:szCs w:val="22"/>
        </w:rPr>
        <w:t xml:space="preserve">, V. P., &amp; Tiku, R. (2024). "Portfolio Management using Deep Reinforcement Learning." </w:t>
      </w:r>
      <w:proofErr w:type="spellStart"/>
      <w:r w:rsidRPr="00B018E1">
        <w:rPr>
          <w:rFonts w:ascii="Arial" w:hAnsi="Arial" w:cs="Arial"/>
          <w:i/>
          <w:iCs/>
          <w:sz w:val="22"/>
          <w:szCs w:val="22"/>
        </w:rPr>
        <w:t>arXiv</w:t>
      </w:r>
      <w:proofErr w:type="spellEnd"/>
      <w:r w:rsidRPr="00B018E1">
        <w:rPr>
          <w:rFonts w:ascii="Arial" w:hAnsi="Arial" w:cs="Arial"/>
          <w:i/>
          <w:iCs/>
          <w:sz w:val="22"/>
          <w:szCs w:val="22"/>
        </w:rPr>
        <w:t xml:space="preserve"> preprint arXiv:2405.01604.</w:t>
      </w:r>
    </w:p>
    <w:p w14:paraId="28D950DB"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This paper looks at whether a reinforcement learning agent can act as a portfolio manager, deciding how much money to put into each stock in a portfolio and adjusting these weights over time. Unlike many older systems that could only buy assets, the agent here is also allowed to "go short" (bet that a price will fall), which gives it more flexibility to react to different market conditions. The RL agent is trained using deep learning models similar to the ones that have succeeded in games and robotics, and it is tested in a simplified market that assumes no transaction costs.</w:t>
      </w:r>
    </w:p>
    <w:p w14:paraId="33FFA106"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The results showed that the RL-based portfolio manager could achieve better risk-adjusted returns than conventional, rule-based portfolio management strategies and standard market benchmarks. This suggests that RL agents are able to pick up patterns in market behaviour and adjust their asset allocation more flexibly than static, human-designed rules, although the paper's simplified assumptions (like no transaction fees) mean real-world performance would need further testing.</w:t>
      </w:r>
    </w:p>
    <w:p w14:paraId="70D1373F" w14:textId="77777777" w:rsidR="00905BCD" w:rsidRPr="00B018E1" w:rsidRDefault="00905BCD" w:rsidP="00B018E1">
      <w:pPr>
        <w:spacing w:line="360" w:lineRule="auto"/>
        <w:jc w:val="both"/>
        <w:rPr>
          <w:rFonts w:ascii="Arial" w:hAnsi="Arial" w:cs="Arial"/>
          <w:sz w:val="22"/>
          <w:szCs w:val="22"/>
        </w:rPr>
      </w:pPr>
    </w:p>
    <w:p w14:paraId="25416473"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b/>
          <w:bCs/>
          <w:sz w:val="22"/>
          <w:szCs w:val="22"/>
        </w:rPr>
        <w:t>References</w:t>
      </w:r>
    </w:p>
    <w:p w14:paraId="58B74D4B"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 xml:space="preserve">Luo, </w:t>
      </w:r>
      <w:proofErr w:type="spellStart"/>
      <w:r w:rsidRPr="00B018E1">
        <w:rPr>
          <w:rFonts w:ascii="Arial" w:hAnsi="Arial" w:cs="Arial"/>
          <w:sz w:val="22"/>
          <w:szCs w:val="22"/>
        </w:rPr>
        <w:t>Jianlan</w:t>
      </w:r>
      <w:proofErr w:type="spellEnd"/>
      <w:r w:rsidRPr="00B018E1">
        <w:rPr>
          <w:rFonts w:ascii="Arial" w:hAnsi="Arial" w:cs="Arial"/>
          <w:sz w:val="22"/>
          <w:szCs w:val="22"/>
        </w:rPr>
        <w:t xml:space="preserve">, Charles Xu, Jeffrey Wu, and Sergey Levine. "Precise and dexterous robotic manipulation via human-in-the-loop reinforcement learning." </w:t>
      </w:r>
      <w:proofErr w:type="spellStart"/>
      <w:r w:rsidRPr="00B018E1">
        <w:rPr>
          <w:rFonts w:ascii="Arial" w:hAnsi="Arial" w:cs="Arial"/>
          <w:sz w:val="22"/>
          <w:szCs w:val="22"/>
        </w:rPr>
        <w:t>arXiv</w:t>
      </w:r>
      <w:proofErr w:type="spellEnd"/>
      <w:r w:rsidRPr="00B018E1">
        <w:rPr>
          <w:rFonts w:ascii="Arial" w:hAnsi="Arial" w:cs="Arial"/>
          <w:sz w:val="22"/>
          <w:szCs w:val="22"/>
        </w:rPr>
        <w:t xml:space="preserve"> preprint arXiv:2410.21845 (2024).</w:t>
      </w:r>
    </w:p>
    <w:p w14:paraId="0B1D14F6" w14:textId="77777777" w:rsidR="00905BCD" w:rsidRPr="00B018E1" w:rsidRDefault="00B018E1" w:rsidP="00B018E1">
      <w:pPr>
        <w:spacing w:line="360" w:lineRule="auto"/>
        <w:jc w:val="both"/>
        <w:rPr>
          <w:rFonts w:ascii="Arial" w:hAnsi="Arial" w:cs="Arial"/>
          <w:sz w:val="22"/>
          <w:szCs w:val="22"/>
        </w:rPr>
      </w:pPr>
      <w:r w:rsidRPr="00B018E1">
        <w:rPr>
          <w:rFonts w:ascii="Arial" w:hAnsi="Arial" w:cs="Arial"/>
          <w:sz w:val="22"/>
          <w:szCs w:val="22"/>
        </w:rPr>
        <w:t xml:space="preserve">Pawar, Ashish Anil, </w:t>
      </w:r>
      <w:proofErr w:type="spellStart"/>
      <w:r w:rsidRPr="00B018E1">
        <w:rPr>
          <w:rFonts w:ascii="Arial" w:hAnsi="Arial" w:cs="Arial"/>
          <w:sz w:val="22"/>
          <w:szCs w:val="22"/>
        </w:rPr>
        <w:t>Vishnureddy</w:t>
      </w:r>
      <w:proofErr w:type="spellEnd"/>
      <w:r w:rsidRPr="00B018E1">
        <w:rPr>
          <w:rFonts w:ascii="Arial" w:hAnsi="Arial" w:cs="Arial"/>
          <w:sz w:val="22"/>
          <w:szCs w:val="22"/>
        </w:rPr>
        <w:t xml:space="preserve"> Prashant Muskawar, and Ritesh Tiku. "Portfolio Management using Deep Reinforcement Learning." </w:t>
      </w:r>
      <w:proofErr w:type="spellStart"/>
      <w:r w:rsidRPr="00B018E1">
        <w:rPr>
          <w:rFonts w:ascii="Arial" w:hAnsi="Arial" w:cs="Arial"/>
          <w:sz w:val="22"/>
          <w:szCs w:val="22"/>
        </w:rPr>
        <w:t>arXiv</w:t>
      </w:r>
      <w:proofErr w:type="spellEnd"/>
      <w:r w:rsidRPr="00B018E1">
        <w:rPr>
          <w:rFonts w:ascii="Arial" w:hAnsi="Arial" w:cs="Arial"/>
          <w:sz w:val="22"/>
          <w:szCs w:val="22"/>
        </w:rPr>
        <w:t xml:space="preserve"> preprint arXiv:2405.01604 (2024).</w:t>
      </w:r>
    </w:p>
    <w:sectPr w:rsidR="00905BCD" w:rsidRPr="00B018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24084"/>
    <w:multiLevelType w:val="hybridMultilevel"/>
    <w:tmpl w:val="AF141312"/>
    <w:lvl w:ilvl="0" w:tplc="E474BCFA">
      <w:start w:val="1"/>
      <w:numFmt w:val="bullet"/>
      <w:lvlText w:val="●"/>
      <w:lvlJc w:val="left"/>
      <w:pPr>
        <w:ind w:left="720" w:hanging="360"/>
      </w:pPr>
    </w:lvl>
    <w:lvl w:ilvl="1" w:tplc="3216D3BE">
      <w:start w:val="1"/>
      <w:numFmt w:val="bullet"/>
      <w:lvlText w:val="○"/>
      <w:lvlJc w:val="left"/>
      <w:pPr>
        <w:ind w:left="1440" w:hanging="360"/>
      </w:pPr>
    </w:lvl>
    <w:lvl w:ilvl="2" w:tplc="AB8487BC">
      <w:start w:val="1"/>
      <w:numFmt w:val="bullet"/>
      <w:lvlText w:val="■"/>
      <w:lvlJc w:val="left"/>
      <w:pPr>
        <w:ind w:left="2160" w:hanging="360"/>
      </w:pPr>
    </w:lvl>
    <w:lvl w:ilvl="3" w:tplc="D3BEDA08">
      <w:start w:val="1"/>
      <w:numFmt w:val="bullet"/>
      <w:lvlText w:val="●"/>
      <w:lvlJc w:val="left"/>
      <w:pPr>
        <w:ind w:left="2880" w:hanging="360"/>
      </w:pPr>
    </w:lvl>
    <w:lvl w:ilvl="4" w:tplc="EFEA969A">
      <w:start w:val="1"/>
      <w:numFmt w:val="bullet"/>
      <w:lvlText w:val="○"/>
      <w:lvlJc w:val="left"/>
      <w:pPr>
        <w:ind w:left="3600" w:hanging="360"/>
      </w:pPr>
    </w:lvl>
    <w:lvl w:ilvl="5" w:tplc="36F0FBDC">
      <w:start w:val="1"/>
      <w:numFmt w:val="bullet"/>
      <w:lvlText w:val="■"/>
      <w:lvlJc w:val="left"/>
      <w:pPr>
        <w:ind w:left="4320" w:hanging="360"/>
      </w:pPr>
    </w:lvl>
    <w:lvl w:ilvl="6" w:tplc="CF880F7A">
      <w:start w:val="1"/>
      <w:numFmt w:val="bullet"/>
      <w:lvlText w:val="●"/>
      <w:lvlJc w:val="left"/>
      <w:pPr>
        <w:ind w:left="5040" w:hanging="360"/>
      </w:pPr>
    </w:lvl>
    <w:lvl w:ilvl="7" w:tplc="23280AE2">
      <w:start w:val="1"/>
      <w:numFmt w:val="bullet"/>
      <w:lvlText w:val="●"/>
      <w:lvlJc w:val="left"/>
      <w:pPr>
        <w:ind w:left="5760" w:hanging="360"/>
      </w:pPr>
    </w:lvl>
    <w:lvl w:ilvl="8" w:tplc="F74CE7C8">
      <w:start w:val="1"/>
      <w:numFmt w:val="bullet"/>
      <w:lvlText w:val="●"/>
      <w:lvlJc w:val="left"/>
      <w:pPr>
        <w:ind w:left="6480" w:hanging="360"/>
      </w:pPr>
    </w:lvl>
  </w:abstractNum>
  <w:num w:numId="1" w16cid:durableId="1239366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CD"/>
    <w:rsid w:val="00065948"/>
    <w:rsid w:val="005F7FA0"/>
    <w:rsid w:val="00905BCD"/>
    <w:rsid w:val="00B01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4EBA"/>
  <w15:docId w15:val="{32F91B22-3CA5-44CF-8559-BBB53B75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Sebastian</cp:lastModifiedBy>
  <cp:revision>2</cp:revision>
  <dcterms:created xsi:type="dcterms:W3CDTF">2026-08-27T15:06:00Z</dcterms:created>
  <dcterms:modified xsi:type="dcterms:W3CDTF">2026-08-27T15:06:00Z</dcterms:modified>
</cp:coreProperties>
</file>