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spacing w:before="7"/>
        <w:rPr>
          <w:rFonts w:ascii="Times New Roman"/>
          <w:sz w:val="22"/>
        </w:rPr>
      </w:pPr>
    </w:p>
    <w:p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:rsidR="00427358" w:rsidRDefault="00000000">
      <w:pPr>
        <w:pStyle w:val="BodyText"/>
        <w:spacing w:before="11"/>
        <w:rPr>
          <w:sz w:val="8"/>
        </w:rPr>
      </w:pPr>
      <w:r>
        <w:pict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Lijimol V R</w:t>
                    </w:r>
                  </w:p>
                  <w:p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C++ Developer</w:t>
                    </w:r>
                  </w:p>
                  <w:p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smbcnRE2gg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lijimol_v_r26@rapidbrains.org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:rsidR="00427358" w:rsidRPr="008555C0" w:rsidRDefault="00000000">
      <w:pPr>
        <w:pStyle w:val="Heading1"/>
        <w:spacing w:before="96"/>
        <w:rPr>
          <w:u w:val="single"/>
        </w:rPr>
      </w:pPr>
      <w:r w:rsidRPr="008555C0">
        <w:rPr>
          <w:noProof/>
          <w:u w:val="single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5C0">
        <w:rPr>
          <w:color w:val="333F52"/>
          <w:u w:val="single"/>
        </w:rPr>
        <w:t>PROFILE</w:t>
      </w:r>
    </w:p>
    <w:p w:rsidR="00427358" w:rsidRDefault="00427358">
      <w:pPr>
        <w:pStyle w:val="BodyText"/>
        <w:spacing w:before="11"/>
        <w:rPr>
          <w:b/>
          <w:sz w:val="28"/>
        </w:rPr>
      </w:pPr>
    </w:p>
    <w:p w:rsidR="00427358" w:rsidRDefault="00000000">
      <w:pPr>
        <w:pStyle w:val="BodyText"/>
        <w:spacing w:before="98"/>
        <w:ind w:left="329"/>
      </w:pPr>
      <w:r>
        <w:rPr>
          <w:color w:val="6F6F6F"/>
        </w:rPr>
        <w:t>
          • The students will all be tested again at the end of the school year
          <w:br/>
           • The students will all be tested again at the end of the school yea
          <w:br/>
        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Pr="008555C0" w:rsidRDefault="00000000">
      <w:pPr>
        <w:pStyle w:val="Heading1"/>
        <w:rPr>
          <w:u w:val="single"/>
        </w:rPr>
      </w:pPr>
      <w:r w:rsidRPr="008555C0">
        <w:rPr>
          <w:color w:val="333F52"/>
          <w:u w:val="single"/>
        </w:rPr>
        <w:t>EXPERIENCE</w:t>
      </w:r>
    </w:p>
    <w:p w:rsidR="00427358" w:rsidRDefault="00427358">
      <w:pPr>
        <w:pStyle w:val="BodyText"/>
        <w:spacing w:before="6"/>
        <w:rPr>
          <w:b/>
          <w:sz w:val="24"/>
        </w:rPr>
      </w:pPr>
    </w:p>
    <w:p w:rsidR="00427358" w:rsidRDefault="00427358">
      <w:pPr>
        <w:pStyle w:val="BodyText"/>
        <w:spacing w:before="11"/>
        <w:rPr>
          <w:sz w:val="27"/>
        </w:rPr>
      </w:pPr>
    </w:p>
    <w:p w:rsidR="00427358" w:rsidRPr="008555C0" w:rsidRDefault="00000000">
      <w:pPr>
        <w:pStyle w:val="Heading1"/>
        <w:spacing w:before="96"/>
        <w:rPr>
          <w:u w:val="single"/>
        </w:rPr>
      </w:pPr>
      <w:r w:rsidRPr="008555C0">
        <w:rPr>
          <w:color w:val="333F52"/>
          <w:w w:val="95"/>
          <w:u w:val="single"/>
        </w:rPr>
        <w:t>SKILLS</w:t>
      </w:r>
    </w:p>
    <w:p w:rsidR="00427358" w:rsidRDefault="00427358">
      <w:pPr>
        <w:pStyle w:val="BodyText"/>
        <w:spacing w:before="1"/>
        <w:rPr>
          <w:b/>
          <w:sz w:val="43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Pr="008555C0" w:rsidRDefault="00000000">
      <w:pPr>
        <w:pStyle w:val="Heading1"/>
        <w:rPr>
          <w:u w:val="single"/>
        </w:rPr>
      </w:pPr>
      <w:r w:rsidRPr="008555C0">
        <w:rPr>
          <w:color w:val="333F52"/>
          <w:u w:val="single"/>
        </w:rPr>
        <w:t>PROJECTS</w:t>
      </w:r>
    </w:p>
    <w:p w:rsidR="00427358" w:rsidRDefault="00427358">
      <w:pPr>
        <w:pStyle w:val="BodyText"/>
        <w:spacing w:before="7"/>
        <w:rPr>
          <w:b/>
          <w:sz w:val="42"/>
        </w:rPr>
      </w:pPr>
    </w:p>
    <w:p w:rsidR="00427358" w:rsidRDefault="00427358">
      <w:pPr>
        <w:pStyle w:val="BodyText"/>
        <w:spacing w:before="6"/>
        <w:rPr>
          <w:sz w:val="23"/>
        </w:rPr>
      </w:pPr>
    </w:p>
    <w:p w:rsidR="00427358" w:rsidRPr="008555C0" w:rsidRDefault="00000000">
      <w:pPr>
        <w:pStyle w:val="Heading1"/>
        <w:rPr>
          <w:u w:val="single"/>
        </w:rPr>
      </w:pPr>
      <w:r w:rsidRPr="008555C0">
        <w:rPr>
          <w:color w:val="333F52"/>
          <w:u w:val="single"/>
        </w:rPr>
        <w:t>CERTIFICATIONS</w:t>
      </w:r>
    </w:p>
    <w:p w:rsidR="00427358" w:rsidRDefault="00427358">
      <w:pPr>
        <w:pStyle w:val="BodyText"/>
        <w:rPr>
          <w:b/>
          <w:sz w:val="20"/>
        </w:rPr>
      </w:pPr>
    </w:p>
    <w:p w:rsidR="00427358" w:rsidRDefault="00427358">
      <w:pPr>
        <w:pStyle w:val="BodyText"/>
        <w:rPr>
          <w:b/>
          <w:sz w:val="17"/>
        </w:rPr>
      </w:pPr>
    </w:p>
    <w:p w:rsidR="00427358" w:rsidRDefault="00427358">
      <w:pPr>
        <w:pStyle w:val="BodyText"/>
        <w:rPr>
          <w:sz w:val="20"/>
        </w:rPr>
      </w:pPr>
    </w:p>
    <w:p w:rsidR="00427358" w:rsidRPr="008555C0" w:rsidRDefault="00000000">
      <w:pPr>
        <w:pStyle w:val="Heading1"/>
        <w:spacing w:before="234"/>
        <w:rPr>
          <w:u w:val="single"/>
        </w:rPr>
      </w:pPr>
      <w:r w:rsidRPr="008555C0">
        <w:rPr>
          <w:color w:val="333F52"/>
          <w:u w:val="single"/>
        </w:rPr>
        <w:t>EDUCATION</w:t>
      </w:r>
    </w:p>
    <w:p w:rsidR="00427358" w:rsidRDefault="00427358">
      <w:pPr>
        <w:pStyle w:val="BodyText"/>
        <w:spacing w:before="3"/>
        <w:rPr>
          <w:b/>
          <w:sz w:val="28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2593" w:rsidRDefault="00FD2593">
      <w:r>
        <w:separator/>
      </w:r>
    </w:p>
  </w:endnote>
  <w:endnote w:type="continuationSeparator" w:id="0">
    <w:p w:rsidR="00FD2593" w:rsidRDefault="00FD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2593" w:rsidRDefault="00FD2593">
      <w:r>
        <w:separator/>
      </w:r>
    </w:p>
  </w:footnote>
  <w:footnote w:type="continuationSeparator" w:id="0">
    <w:p w:rsidR="00FD2593" w:rsidRDefault="00FD2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427358"/>
    <w:rsid w:val="00575C24"/>
    <w:rsid w:val="00691C6C"/>
    <w:rsid w:val="006B63D3"/>
    <w:rsid w:val="00735265"/>
    <w:rsid w:val="008555C0"/>
    <w:rsid w:val="008F20D1"/>
    <w:rsid w:val="00FD2593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Lijimol VR</cp:lastModifiedBy>
  <cp:revision>5</cp:revision>
  <dcterms:created xsi:type="dcterms:W3CDTF">2023-04-12T05:55:00Z</dcterms:created>
  <dcterms:modified xsi:type="dcterms:W3CDTF">2023-04-13T10:01:00Z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</Properties>
</file>