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Colegio san José                                                                                                                            23/10/2010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Francisco manotas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Daniel vilar 9ª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-maibon, modrona and the old man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-maibon is old and he feels bad because he can't do the same things  that he could do when he was young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  <w:r>
        <w:rPr>
          <w:rStyle w:val="hiddenSytle"/>
        </w:rPr>
        <w:t>. JavaScript.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-Modron was referring to her not to worry about the things that should not matter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-“the older I grow, the worse it will be”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 dwarf’s appers , it’s  going to be a fairy tale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-doli can't turn invisible unlike his family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-maibon is going to ask for some money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-the dwarf said do not take the stone because later you are going to regretting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  <w:r>
        <w:rPr>
          <w:rStyle w:val="hiddenSytle"/>
        </w:rPr>
        <w:t>. JavaScript.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 think that if maibon decides to take the stone, the dwarf will steal his youth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-modrona wanted money to buy stuff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-no, because he hadn't noticed anything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-the chicken hadn’t given eggs, and the cow hadn't given calves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the chicken hadn’t given eggs, and the cow hadn't given calves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maibon think the stone is a positive thing but modrona thinks is a negative thing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  <w:r>
        <w:rPr>
          <w:rStyle w:val="hiddenSytle"/>
        </w:rPr>
        <w:t>. JavaScript.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because he wanted the stone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he feel bad, because  he give bad look to his family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because he really wanted the stone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now maibon thinks grown older is part of life and you can't change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 because he realy didn't wanted anymore the stone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customStyle="1" w:styleId="hiddenSytle">
    <w:name w:val="hiddenSytle"/>
    <w:rPr>
      <w:rFonts w:ascii="Times New Roman" w:hAnsi="Times New Roman"/>
      <w:sz w:val="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