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ETHICS STATEMENT</w:t>
      </w:r>
    </w:p>
    <w:p/>
    <w:p>
      <w:r>
        <w:t>This study utilized the publicly available MP-IDB (Malaria Parasite Image Database) dataset, which is distributed under MIT license and does not contain any patient-identifiable information. The original dataset was created with appropriate ethical approvals as documented in Loddo et al. (2019) [19]. No additional ethical approval was required for this computational study as it involves only analysis of de-identified publicly available data. The research complies with the principles outlined in the Declaration of Helsinki and follows best practices for responsible AI in healthcare.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