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BBE48" w14:textId="3FF9BD3F" w:rsidR="00EF6D3A" w:rsidRDefault="00EF6D3A" w:rsidP="00550979">
      <w:pPr>
        <w:spacing w:line="360" w:lineRule="auto"/>
        <w:jc w:val="both"/>
        <w:rPr>
          <w:b/>
          <w:sz w:val="24"/>
          <w:szCs w:val="24"/>
        </w:rPr>
      </w:pPr>
      <w:r w:rsidRPr="00EF6D3A">
        <w:rPr>
          <w:b/>
          <w:sz w:val="24"/>
          <w:szCs w:val="24"/>
        </w:rPr>
        <w:t>Apurna Ghosh</w:t>
      </w:r>
    </w:p>
    <w:p w14:paraId="6ADDF286" w14:textId="07D6E1BC" w:rsidR="00176D56" w:rsidRPr="00176D56" w:rsidRDefault="00176D56" w:rsidP="00550979">
      <w:pPr>
        <w:spacing w:line="360" w:lineRule="auto"/>
        <w:jc w:val="both"/>
        <w:rPr>
          <w:bCs/>
          <w:sz w:val="24"/>
          <w:szCs w:val="24"/>
        </w:rPr>
      </w:pPr>
      <w:r w:rsidRPr="00176D56">
        <w:rPr>
          <w:bCs/>
          <w:sz w:val="24"/>
          <w:szCs w:val="24"/>
        </w:rPr>
        <w:t>Curtin University</w:t>
      </w:r>
    </w:p>
    <w:p w14:paraId="493BBE49" w14:textId="77777777" w:rsidR="00EF6D3A" w:rsidRDefault="00EF6D3A" w:rsidP="00550979">
      <w:pPr>
        <w:spacing w:line="360" w:lineRule="auto"/>
        <w:jc w:val="both"/>
        <w:rPr>
          <w:sz w:val="24"/>
          <w:szCs w:val="24"/>
        </w:rPr>
      </w:pPr>
    </w:p>
    <w:p w14:paraId="1B73C210" w14:textId="307D5CBA" w:rsidR="00C03E2B" w:rsidRPr="00C03E2B" w:rsidRDefault="00C03E2B" w:rsidP="00C03E2B">
      <w:pPr>
        <w:spacing w:line="360" w:lineRule="auto"/>
        <w:jc w:val="both"/>
        <w:rPr>
          <w:sz w:val="24"/>
          <w:szCs w:val="24"/>
        </w:rPr>
      </w:pPr>
      <w:r w:rsidRPr="00C03E2B">
        <w:rPr>
          <w:sz w:val="24"/>
          <w:szCs w:val="24"/>
        </w:rPr>
        <w:t xml:space="preserve">Dr. Apurna Ghosh has been actively engaged in teaching and research for over two decades across various universities. His teaching expertise includes Mine Safety Management, Mine Planning and Design, Resource Estimation, and </w:t>
      </w:r>
      <w:r w:rsidR="00170C79">
        <w:rPr>
          <w:sz w:val="24"/>
          <w:szCs w:val="24"/>
        </w:rPr>
        <w:t>Sustainable Mining</w:t>
      </w:r>
      <w:r w:rsidRPr="00C03E2B">
        <w:rPr>
          <w:sz w:val="24"/>
          <w:szCs w:val="24"/>
        </w:rPr>
        <w:t>.</w:t>
      </w:r>
    </w:p>
    <w:p w14:paraId="6FDA4A61" w14:textId="0D2C26A0" w:rsidR="00C03E2B" w:rsidRPr="00C03E2B" w:rsidRDefault="00C03E2B" w:rsidP="00C03E2B">
      <w:pPr>
        <w:spacing w:line="360" w:lineRule="auto"/>
        <w:jc w:val="both"/>
        <w:rPr>
          <w:sz w:val="24"/>
          <w:szCs w:val="24"/>
        </w:rPr>
      </w:pPr>
      <w:r w:rsidRPr="00C03E2B">
        <w:rPr>
          <w:sz w:val="24"/>
          <w:szCs w:val="24"/>
        </w:rPr>
        <w:t>His research focuses on mine safety, particularly in identifying workplace risk factors across different mining operations—critical inputs for improving health and safety standards in the minerals industry.</w:t>
      </w:r>
    </w:p>
    <w:p w14:paraId="39B4743B" w14:textId="77777777" w:rsidR="00C03E2B" w:rsidRPr="00C03E2B" w:rsidRDefault="00C03E2B" w:rsidP="00C03E2B">
      <w:pPr>
        <w:spacing w:line="360" w:lineRule="auto"/>
        <w:jc w:val="both"/>
        <w:rPr>
          <w:sz w:val="24"/>
          <w:szCs w:val="24"/>
        </w:rPr>
      </w:pPr>
      <w:r w:rsidRPr="00C03E2B">
        <w:rPr>
          <w:sz w:val="24"/>
          <w:szCs w:val="24"/>
        </w:rPr>
        <w:t>Dr. Ghosh has authored over 60 internationally recognized technical papers, reflecting his deep concern for the welfare of miners and their families.</w:t>
      </w:r>
    </w:p>
    <w:p w14:paraId="3F6386A9" w14:textId="77777777" w:rsidR="00C03E2B" w:rsidRPr="00C03E2B" w:rsidRDefault="00C03E2B" w:rsidP="00C03E2B">
      <w:pPr>
        <w:spacing w:line="360" w:lineRule="auto"/>
        <w:jc w:val="both"/>
        <w:rPr>
          <w:sz w:val="24"/>
          <w:szCs w:val="24"/>
        </w:rPr>
      </w:pPr>
      <w:r w:rsidRPr="00C03E2B">
        <w:rPr>
          <w:sz w:val="24"/>
          <w:szCs w:val="24"/>
        </w:rPr>
        <w:t>He also has a strong interest in Geoinformatics, with work that includes generating Digital Elevation Models for identifying suitable aquifer recharge sites and monitoring catchment areas.</w:t>
      </w:r>
    </w:p>
    <w:p w14:paraId="5C8BF4C5" w14:textId="77777777" w:rsidR="00C03E2B" w:rsidRPr="00C03E2B" w:rsidRDefault="00C03E2B" w:rsidP="00C03E2B">
      <w:pPr>
        <w:spacing w:line="360" w:lineRule="auto"/>
        <w:jc w:val="both"/>
        <w:rPr>
          <w:sz w:val="24"/>
          <w:szCs w:val="24"/>
        </w:rPr>
      </w:pPr>
      <w:r w:rsidRPr="00C03E2B">
        <w:rPr>
          <w:sz w:val="24"/>
          <w:szCs w:val="24"/>
        </w:rPr>
        <w:t>To date, he has successfully supervised nine PhD and three MPhil students.</w:t>
      </w:r>
    </w:p>
    <w:p w14:paraId="1DF425CF" w14:textId="79CF2EAE" w:rsidR="00E70FFD" w:rsidRPr="00E70FFD" w:rsidRDefault="00C03E2B" w:rsidP="00C03E2B">
      <w:pPr>
        <w:spacing w:line="360" w:lineRule="auto"/>
        <w:jc w:val="both"/>
        <w:rPr>
          <w:sz w:val="24"/>
          <w:szCs w:val="24"/>
        </w:rPr>
      </w:pPr>
      <w:r w:rsidRPr="00C03E2B">
        <w:rPr>
          <w:sz w:val="24"/>
          <w:szCs w:val="24"/>
        </w:rPr>
        <w:t>Dr. Ghosh is currently affiliated with Curtin University, where he continues to lead research projects on sustainable mining practices, critical minerals recovery, and in-situ coal gasification.</w:t>
      </w:r>
    </w:p>
    <w:sectPr w:rsidR="00E70FFD" w:rsidRPr="00E70F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349BE"/>
    <w:multiLevelType w:val="hybridMultilevel"/>
    <w:tmpl w:val="52ECB96E"/>
    <w:lvl w:ilvl="0" w:tplc="4C6677EA">
      <w:start w:val="1"/>
      <w:numFmt w:val="lowerRoman"/>
      <w:lvlText w:val="(%1)"/>
      <w:lvlJc w:val="left"/>
      <w:pPr>
        <w:tabs>
          <w:tab w:val="num" w:pos="1080"/>
        </w:tabs>
        <w:ind w:left="1080" w:hanging="720"/>
      </w:pPr>
      <w:rPr>
        <w:rFonts w:hint="default"/>
      </w:rPr>
    </w:lvl>
    <w:lvl w:ilvl="1" w:tplc="4E1E391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92468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42E"/>
    <w:rsid w:val="000F6F71"/>
    <w:rsid w:val="00121366"/>
    <w:rsid w:val="00170C79"/>
    <w:rsid w:val="00176D01"/>
    <w:rsid w:val="00176D56"/>
    <w:rsid w:val="00240D35"/>
    <w:rsid w:val="002E7880"/>
    <w:rsid w:val="00304477"/>
    <w:rsid w:val="00321D5D"/>
    <w:rsid w:val="003429FC"/>
    <w:rsid w:val="0040542E"/>
    <w:rsid w:val="004811AC"/>
    <w:rsid w:val="00550755"/>
    <w:rsid w:val="00550979"/>
    <w:rsid w:val="00571BE4"/>
    <w:rsid w:val="00585F5F"/>
    <w:rsid w:val="005C1383"/>
    <w:rsid w:val="005C57D6"/>
    <w:rsid w:val="005F65D2"/>
    <w:rsid w:val="006003A1"/>
    <w:rsid w:val="00620081"/>
    <w:rsid w:val="006C7D47"/>
    <w:rsid w:val="006F250D"/>
    <w:rsid w:val="00742132"/>
    <w:rsid w:val="0076615E"/>
    <w:rsid w:val="007C0F1E"/>
    <w:rsid w:val="00834E5C"/>
    <w:rsid w:val="0088697A"/>
    <w:rsid w:val="00904639"/>
    <w:rsid w:val="00A36601"/>
    <w:rsid w:val="00A85718"/>
    <w:rsid w:val="00AF7FC5"/>
    <w:rsid w:val="00B37665"/>
    <w:rsid w:val="00BC5C2F"/>
    <w:rsid w:val="00BE19A6"/>
    <w:rsid w:val="00C02A35"/>
    <w:rsid w:val="00C03E2B"/>
    <w:rsid w:val="00C525C0"/>
    <w:rsid w:val="00C7552F"/>
    <w:rsid w:val="00CA6DB3"/>
    <w:rsid w:val="00CC1C52"/>
    <w:rsid w:val="00CC6348"/>
    <w:rsid w:val="00D003E6"/>
    <w:rsid w:val="00D430FC"/>
    <w:rsid w:val="00DC0FA8"/>
    <w:rsid w:val="00DC1FD1"/>
    <w:rsid w:val="00DF75CD"/>
    <w:rsid w:val="00E22323"/>
    <w:rsid w:val="00E650CD"/>
    <w:rsid w:val="00E70FFD"/>
    <w:rsid w:val="00E76002"/>
    <w:rsid w:val="00EF6D3A"/>
    <w:rsid w:val="00F32325"/>
    <w:rsid w:val="00F47604"/>
    <w:rsid w:val="00F9523A"/>
    <w:rsid w:val="00FA176C"/>
    <w:rsid w:val="00FF516B"/>
  </w:rsids>
  <m:mathPr>
    <m:mathFont m:val="Cambria Math"/>
    <m:brkBin m:val="before"/>
    <m:brkBinSub m:val="--"/>
    <m:smallFrac m:val="0"/>
    <m:dispDef/>
    <m:lMargin m:val="0"/>
    <m:rMargin m:val="0"/>
    <m:defJc m:val="centerGroup"/>
    <m:wrapIndent m:val="1440"/>
    <m:intLim m:val="subSup"/>
    <m:naryLim m:val="undOvr"/>
  </m:mathPr>
  <w:themeFontLang w:val="en-AU"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BBE48"/>
  <w15:docId w15:val="{87A6FEE2-899E-47D0-B024-C3420AAE1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42E"/>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8672232">
      <w:bodyDiv w:val="1"/>
      <w:marLeft w:val="0"/>
      <w:marRight w:val="0"/>
      <w:marTop w:val="0"/>
      <w:marBottom w:val="0"/>
      <w:divBdr>
        <w:top w:val="none" w:sz="0" w:space="0" w:color="auto"/>
        <w:left w:val="none" w:sz="0" w:space="0" w:color="auto"/>
        <w:bottom w:val="none" w:sz="0" w:space="0" w:color="auto"/>
        <w:right w:val="none" w:sz="0" w:space="0" w:color="auto"/>
      </w:divBdr>
      <w:divsChild>
        <w:div w:id="327905178">
          <w:marLeft w:val="547"/>
          <w:marRight w:val="0"/>
          <w:marTop w:val="96"/>
          <w:marBottom w:val="0"/>
          <w:divBdr>
            <w:top w:val="none" w:sz="0" w:space="0" w:color="auto"/>
            <w:left w:val="none" w:sz="0" w:space="0" w:color="auto"/>
            <w:bottom w:val="none" w:sz="0" w:space="0" w:color="auto"/>
            <w:right w:val="none" w:sz="0" w:space="0" w:color="auto"/>
          </w:divBdr>
        </w:div>
        <w:div w:id="515538081">
          <w:marLeft w:val="1166"/>
          <w:marRight w:val="0"/>
          <w:marTop w:val="96"/>
          <w:marBottom w:val="0"/>
          <w:divBdr>
            <w:top w:val="none" w:sz="0" w:space="0" w:color="auto"/>
            <w:left w:val="none" w:sz="0" w:space="0" w:color="auto"/>
            <w:bottom w:val="none" w:sz="0" w:space="0" w:color="auto"/>
            <w:right w:val="none" w:sz="0" w:space="0" w:color="auto"/>
          </w:divBdr>
        </w:div>
        <w:div w:id="2063282386">
          <w:marLeft w:val="1166"/>
          <w:marRight w:val="0"/>
          <w:marTop w:val="96"/>
          <w:marBottom w:val="0"/>
          <w:divBdr>
            <w:top w:val="none" w:sz="0" w:space="0" w:color="auto"/>
            <w:left w:val="none" w:sz="0" w:space="0" w:color="auto"/>
            <w:bottom w:val="none" w:sz="0" w:space="0" w:color="auto"/>
            <w:right w:val="none" w:sz="0" w:space="0" w:color="auto"/>
          </w:divBdr>
        </w:div>
        <w:div w:id="867720985">
          <w:marLeft w:val="1166"/>
          <w:marRight w:val="0"/>
          <w:marTop w:val="96"/>
          <w:marBottom w:val="0"/>
          <w:divBdr>
            <w:top w:val="none" w:sz="0" w:space="0" w:color="auto"/>
            <w:left w:val="none" w:sz="0" w:space="0" w:color="auto"/>
            <w:bottom w:val="none" w:sz="0" w:space="0" w:color="auto"/>
            <w:right w:val="none" w:sz="0" w:space="0" w:color="auto"/>
          </w:divBdr>
        </w:div>
        <w:div w:id="444083777">
          <w:marLeft w:val="1166"/>
          <w:marRight w:val="0"/>
          <w:marTop w:val="96"/>
          <w:marBottom w:val="0"/>
          <w:divBdr>
            <w:top w:val="none" w:sz="0" w:space="0" w:color="auto"/>
            <w:left w:val="none" w:sz="0" w:space="0" w:color="auto"/>
            <w:bottom w:val="none" w:sz="0" w:space="0" w:color="auto"/>
            <w:right w:val="none" w:sz="0" w:space="0" w:color="auto"/>
          </w:divBdr>
        </w:div>
        <w:div w:id="1258175546">
          <w:marLeft w:val="547"/>
          <w:marRight w:val="0"/>
          <w:marTop w:val="96"/>
          <w:marBottom w:val="0"/>
          <w:divBdr>
            <w:top w:val="none" w:sz="0" w:space="0" w:color="auto"/>
            <w:left w:val="none" w:sz="0" w:space="0" w:color="auto"/>
            <w:bottom w:val="none" w:sz="0" w:space="0" w:color="auto"/>
            <w:right w:val="none" w:sz="0" w:space="0" w:color="auto"/>
          </w:divBdr>
        </w:div>
        <w:div w:id="1172571782">
          <w:marLeft w:val="1166"/>
          <w:marRight w:val="0"/>
          <w:marTop w:val="96"/>
          <w:marBottom w:val="0"/>
          <w:divBdr>
            <w:top w:val="none" w:sz="0" w:space="0" w:color="auto"/>
            <w:left w:val="none" w:sz="0" w:space="0" w:color="auto"/>
            <w:bottom w:val="none" w:sz="0" w:space="0" w:color="auto"/>
            <w:right w:val="none" w:sz="0" w:space="0" w:color="auto"/>
          </w:divBdr>
        </w:div>
        <w:div w:id="1600673259">
          <w:marLeft w:val="1166"/>
          <w:marRight w:val="0"/>
          <w:marTop w:val="96"/>
          <w:marBottom w:val="0"/>
          <w:divBdr>
            <w:top w:val="none" w:sz="0" w:space="0" w:color="auto"/>
            <w:left w:val="none" w:sz="0" w:space="0" w:color="auto"/>
            <w:bottom w:val="none" w:sz="0" w:space="0" w:color="auto"/>
            <w:right w:val="none" w:sz="0" w:space="0" w:color="auto"/>
          </w:divBdr>
        </w:div>
        <w:div w:id="1155607834">
          <w:marLeft w:val="1166"/>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163</Words>
  <Characters>930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Curtin University</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Apurna Ghosh</dc:creator>
  <cp:lastModifiedBy>Apurna Ghosh</cp:lastModifiedBy>
  <cp:revision>4</cp:revision>
  <dcterms:created xsi:type="dcterms:W3CDTF">2025-06-11T07:59:00Z</dcterms:created>
  <dcterms:modified xsi:type="dcterms:W3CDTF">2025-07-02T06:15:00Z</dcterms:modified>
</cp:coreProperties>
</file>