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39320" w14:textId="77777777" w:rsidR="00C34B3F" w:rsidRPr="00C34B3F" w:rsidRDefault="00C34B3F" w:rsidP="00C34B3F">
      <w:pPr>
        <w:bidi/>
        <w:spacing w:after="0"/>
        <w:rPr>
          <w:rFonts w:ascii="Sahel" w:hAnsi="Sahel" w:cs="Sahel"/>
          <w:b/>
          <w:bCs/>
        </w:rPr>
      </w:pPr>
      <w:r w:rsidRPr="00C34B3F">
        <w:rPr>
          <w:rFonts w:ascii="Sahel" w:hAnsi="Sahel" w:cs="Sahel"/>
          <w:b/>
          <w:bCs/>
          <w:rtl/>
        </w:rPr>
        <w:t>سند تصمیم‌گیری معماری</w:t>
      </w:r>
      <w:r w:rsidRPr="00C34B3F">
        <w:rPr>
          <w:rFonts w:ascii="Sahel" w:hAnsi="Sahel" w:cs="Sahel"/>
          <w:b/>
          <w:bCs/>
        </w:rPr>
        <w:t xml:space="preserve"> (Architectural Decision Document)</w:t>
      </w:r>
    </w:p>
    <w:p w14:paraId="5C80306E" w14:textId="77777777" w:rsidR="00C34B3F" w:rsidRPr="00C34B3F" w:rsidRDefault="00C34B3F" w:rsidP="00C34B3F">
      <w:pPr>
        <w:bidi/>
        <w:spacing w:after="0"/>
        <w:rPr>
          <w:rFonts w:ascii="Sahel" w:hAnsi="Sahel" w:cs="Sahel"/>
        </w:rPr>
      </w:pPr>
      <w:r w:rsidRPr="00C34B3F">
        <w:rPr>
          <w:rFonts w:ascii="Sahel" w:hAnsi="Sahel" w:cs="Sahel"/>
          <w:b/>
          <w:bCs/>
          <w:rtl/>
        </w:rPr>
        <w:t>کد سند</w:t>
      </w:r>
      <w:r w:rsidRPr="00C34B3F">
        <w:rPr>
          <w:rFonts w:ascii="Sahel" w:hAnsi="Sahel" w:cs="Sahel"/>
          <w:b/>
          <w:bCs/>
        </w:rPr>
        <w:t>:</w:t>
      </w:r>
      <w:r w:rsidRPr="00C34B3F">
        <w:rPr>
          <w:rFonts w:ascii="Sahel" w:hAnsi="Sahel" w:cs="Sahel"/>
        </w:rPr>
        <w:t xml:space="preserve"> ADD-04</w:t>
      </w:r>
      <w:r w:rsidRPr="00C34B3F">
        <w:rPr>
          <w:rFonts w:ascii="Sahel" w:hAnsi="Sahel" w:cs="Sahel"/>
        </w:rPr>
        <w:br/>
      </w:r>
      <w:r w:rsidRPr="00C34B3F">
        <w:rPr>
          <w:rFonts w:ascii="Sahel" w:hAnsi="Sahel" w:cs="Sahel"/>
          <w:b/>
          <w:bCs/>
          <w:rtl/>
        </w:rPr>
        <w:t>عنوان</w:t>
      </w:r>
      <w:r w:rsidRPr="00C34B3F">
        <w:rPr>
          <w:rFonts w:ascii="Sahel" w:hAnsi="Sahel" w:cs="Sahel"/>
          <w:b/>
          <w:bCs/>
        </w:rPr>
        <w:t>:</w:t>
      </w:r>
      <w:r w:rsidRPr="00C34B3F">
        <w:rPr>
          <w:rFonts w:ascii="Sahel" w:hAnsi="Sahel" w:cs="Sahel"/>
        </w:rPr>
        <w:t xml:space="preserve"> </w:t>
      </w:r>
      <w:r w:rsidRPr="00C34B3F">
        <w:rPr>
          <w:rFonts w:ascii="Sahel" w:hAnsi="Sahel" w:cs="Sahel"/>
          <w:rtl/>
        </w:rPr>
        <w:t>معماری موتور گردش کار پویا و کارپوشه چندشکلی در محیط چندمستأجری</w:t>
      </w:r>
      <w:r w:rsidRPr="00C34B3F">
        <w:rPr>
          <w:rFonts w:ascii="Sahel" w:hAnsi="Sahel" w:cs="Sahel"/>
        </w:rPr>
        <w:t xml:space="preserve"> (SaaS)</w:t>
      </w:r>
      <w:r w:rsidRPr="00C34B3F">
        <w:rPr>
          <w:rFonts w:ascii="Sahel" w:hAnsi="Sahel" w:cs="Sahel"/>
        </w:rPr>
        <w:br/>
      </w:r>
      <w:r w:rsidRPr="00C34B3F">
        <w:rPr>
          <w:rFonts w:ascii="Sahel" w:hAnsi="Sahel" w:cs="Sahel"/>
          <w:b/>
          <w:bCs/>
          <w:rtl/>
        </w:rPr>
        <w:t>بخش بالادستی</w:t>
      </w:r>
      <w:r w:rsidRPr="00C34B3F">
        <w:rPr>
          <w:rFonts w:ascii="Sahel" w:hAnsi="Sahel" w:cs="Sahel"/>
          <w:b/>
          <w:bCs/>
        </w:rPr>
        <w:t>:</w:t>
      </w:r>
      <w:r w:rsidRPr="00C34B3F">
        <w:rPr>
          <w:rFonts w:ascii="Sahel" w:hAnsi="Sahel" w:cs="Sahel"/>
        </w:rPr>
        <w:t xml:space="preserve"> 06_Technical_Architecture</w:t>
      </w:r>
      <w:r w:rsidRPr="00C34B3F">
        <w:rPr>
          <w:rFonts w:ascii="Sahel" w:hAnsi="Sahel" w:cs="Sahel"/>
        </w:rPr>
        <w:br/>
      </w:r>
      <w:r w:rsidRPr="00C34B3F">
        <w:rPr>
          <w:rFonts w:ascii="Sahel" w:hAnsi="Sahel" w:cs="Sahel"/>
          <w:b/>
          <w:bCs/>
          <w:rtl/>
        </w:rPr>
        <w:t>وضعیت</w:t>
      </w:r>
      <w:r w:rsidRPr="00C34B3F">
        <w:rPr>
          <w:rFonts w:ascii="Sahel" w:hAnsi="Sahel" w:cs="Sahel"/>
          <w:b/>
          <w:bCs/>
        </w:rPr>
        <w:t>:</w:t>
      </w:r>
      <w:r w:rsidRPr="00C34B3F">
        <w:rPr>
          <w:rFonts w:ascii="Sahel" w:hAnsi="Sahel" w:cs="Sahel"/>
        </w:rPr>
        <w:t xml:space="preserve"> </w:t>
      </w:r>
      <w:r w:rsidRPr="00C34B3F">
        <w:rPr>
          <w:rFonts w:ascii="Segoe UI Emoji" w:hAnsi="Segoe UI Emoji" w:cs="Segoe UI Emoji"/>
        </w:rPr>
        <w:t>❄️</w:t>
      </w:r>
      <w:r w:rsidRPr="00C34B3F">
        <w:rPr>
          <w:rFonts w:ascii="Sahel" w:hAnsi="Sahel" w:cs="Sahel"/>
        </w:rPr>
        <w:t xml:space="preserve"> </w:t>
      </w:r>
      <w:r w:rsidRPr="00C34B3F">
        <w:rPr>
          <w:rFonts w:ascii="Sahel" w:hAnsi="Sahel" w:cs="Sahel"/>
          <w:rtl/>
        </w:rPr>
        <w:t>فریز شده</w:t>
      </w:r>
      <w:r w:rsidRPr="00C34B3F">
        <w:rPr>
          <w:rFonts w:ascii="Sahel" w:hAnsi="Sahel" w:cs="Sahel"/>
        </w:rPr>
        <w:t xml:space="preserve"> (Approved &amp; Frozen)</w:t>
      </w:r>
    </w:p>
    <w:p w14:paraId="3CCEC4E7" w14:textId="77777777" w:rsidR="00C34B3F" w:rsidRPr="00C34B3F" w:rsidRDefault="00C34B3F" w:rsidP="00C34B3F">
      <w:pPr>
        <w:bidi/>
        <w:spacing w:after="0"/>
        <w:rPr>
          <w:rFonts w:ascii="Sahel" w:hAnsi="Sahel" w:cs="Sahel"/>
        </w:rPr>
      </w:pPr>
      <w:r w:rsidRPr="00C34B3F">
        <w:rPr>
          <w:rFonts w:ascii="Sahel" w:hAnsi="Sahel" w:cs="Sahel"/>
        </w:rPr>
        <w:pict w14:anchorId="38DA64D1">
          <v:rect id="_x0000_i1049" style="width:0;height:1.5pt" o:hralign="center" o:hrstd="t" o:hr="t" fillcolor="#a0a0a0" stroked="f"/>
        </w:pict>
      </w:r>
    </w:p>
    <w:p w14:paraId="63649CB2" w14:textId="77777777" w:rsidR="00C34B3F" w:rsidRPr="00C34B3F" w:rsidRDefault="00C34B3F" w:rsidP="00C34B3F">
      <w:pPr>
        <w:bidi/>
        <w:spacing w:after="0"/>
        <w:rPr>
          <w:rFonts w:ascii="Sahel" w:hAnsi="Sahel" w:cs="Sahel"/>
          <w:b/>
          <w:bCs/>
        </w:rPr>
      </w:pPr>
      <w:r w:rsidRPr="00C34B3F">
        <w:rPr>
          <w:rFonts w:ascii="Sahel" w:hAnsi="Sahel" w:cs="Sahel"/>
          <w:b/>
          <w:bCs/>
          <w:rtl/>
          <w:lang w:bidi="fa-IR"/>
        </w:rPr>
        <w:t>۱</w:t>
      </w:r>
      <w:r w:rsidRPr="00C34B3F">
        <w:rPr>
          <w:rFonts w:ascii="Sahel" w:hAnsi="Sahel" w:cs="Sahel"/>
          <w:b/>
          <w:bCs/>
        </w:rPr>
        <w:t xml:space="preserve">. </w:t>
      </w:r>
      <w:r w:rsidRPr="00C34B3F">
        <w:rPr>
          <w:rFonts w:ascii="Sahel" w:hAnsi="Sahel" w:cs="Sahel"/>
          <w:b/>
          <w:bCs/>
          <w:rtl/>
        </w:rPr>
        <w:t>بافتار و تشریح مسئله</w:t>
      </w:r>
      <w:r w:rsidRPr="00C34B3F">
        <w:rPr>
          <w:rFonts w:ascii="Sahel" w:hAnsi="Sahel" w:cs="Sahel"/>
          <w:b/>
          <w:bCs/>
        </w:rPr>
        <w:t xml:space="preserve"> (Context &amp; Problem Statement)</w:t>
      </w:r>
    </w:p>
    <w:p w14:paraId="25DC3D25" w14:textId="77777777" w:rsidR="00C34B3F" w:rsidRPr="00C34B3F" w:rsidRDefault="00C34B3F" w:rsidP="00C34B3F">
      <w:pPr>
        <w:bidi/>
        <w:spacing w:after="0"/>
        <w:rPr>
          <w:rFonts w:ascii="Sahel" w:hAnsi="Sahel" w:cs="Sahel"/>
        </w:rPr>
      </w:pPr>
      <w:r w:rsidRPr="00C34B3F">
        <w:rPr>
          <w:rFonts w:ascii="Sahel" w:hAnsi="Sahel" w:cs="Sahel"/>
          <w:rtl/>
        </w:rPr>
        <w:t xml:space="preserve">پلتفرم چندمستأجری </w:t>
      </w:r>
      <w:proofErr w:type="spellStart"/>
      <w:r w:rsidRPr="00C34B3F">
        <w:rPr>
          <w:rFonts w:ascii="Sahel" w:hAnsi="Sahel" w:cs="Sahel"/>
          <w:b/>
          <w:bCs/>
        </w:rPr>
        <w:t>HamarehERP</w:t>
      </w:r>
      <w:proofErr w:type="spellEnd"/>
      <w:r w:rsidRPr="00C34B3F">
        <w:rPr>
          <w:rFonts w:ascii="Sahel" w:hAnsi="Sahel" w:cs="Sahel"/>
        </w:rPr>
        <w:t xml:space="preserve"> </w:t>
      </w:r>
      <w:r w:rsidRPr="00C34B3F">
        <w:rPr>
          <w:rFonts w:ascii="Sahel" w:hAnsi="Sahel" w:cs="Sahel"/>
          <w:rtl/>
        </w:rPr>
        <w:t xml:space="preserve">میزبان شرکت‌هایی با مدل‌های کسب‌وکار کاملاً متفاوت است. شرکت‌های تولیدی به پایپ‌لاین‌های فیزیکی پیچیده (از انبار مواد اولیه تا کنترل کیفیت و محصول نهایی) نیاز دارند، در حالی که شرکت‌های خدماتی فرآیندهایی کاملاً انتزاعی و مبتنی بر اسناد را دنبال می‌کنند. هاردکد کردن وضعیت‌ها (مانند فیلدهای </w:t>
      </w:r>
      <w:proofErr w:type="spellStart"/>
      <w:r w:rsidRPr="00C34B3F">
        <w:rPr>
          <w:rFonts w:ascii="Sahel" w:hAnsi="Sahel" w:cs="Sahel"/>
        </w:rPr>
        <w:t>is_approved</w:t>
      </w:r>
      <w:proofErr w:type="spellEnd"/>
      <w:r w:rsidRPr="00C34B3F">
        <w:rPr>
          <w:rFonts w:ascii="Sahel" w:hAnsi="Sahel" w:cs="Sahel"/>
        </w:rPr>
        <w:t xml:space="preserve">) </w:t>
      </w:r>
      <w:r w:rsidRPr="00C34B3F">
        <w:rPr>
          <w:rFonts w:ascii="Sahel" w:hAnsi="Sahel" w:cs="Sahel"/>
          <w:rtl/>
        </w:rPr>
        <w:t>در جداول بیزینسی، انعطاف‌پذیری سیستم را نابود کرده و مانع شخصی‌سازی فرآیندها توسط مشتریان</w:t>
      </w:r>
      <w:r w:rsidRPr="00C34B3F">
        <w:rPr>
          <w:rFonts w:ascii="Sahel" w:hAnsi="Sahel" w:cs="Sahel"/>
        </w:rPr>
        <w:t xml:space="preserve"> (Tenants) </w:t>
      </w:r>
      <w:r w:rsidRPr="00C34B3F">
        <w:rPr>
          <w:rFonts w:ascii="Sahel" w:hAnsi="Sahel" w:cs="Sahel"/>
          <w:rtl/>
        </w:rPr>
        <w:t>می‌شود</w:t>
      </w:r>
      <w:r w:rsidRPr="00C34B3F">
        <w:rPr>
          <w:rFonts w:ascii="Sahel" w:hAnsi="Sahel" w:cs="Sahel"/>
        </w:rPr>
        <w:t>.</w:t>
      </w:r>
    </w:p>
    <w:p w14:paraId="0D227E2D" w14:textId="77777777" w:rsidR="00C34B3F" w:rsidRPr="00C34B3F" w:rsidRDefault="00C34B3F" w:rsidP="00C34B3F">
      <w:pPr>
        <w:bidi/>
        <w:spacing w:after="0"/>
        <w:rPr>
          <w:rFonts w:ascii="Sahel" w:hAnsi="Sahel" w:cs="Sahel"/>
        </w:rPr>
      </w:pPr>
      <w:r w:rsidRPr="00C34B3F">
        <w:rPr>
          <w:rFonts w:ascii="Sahel" w:hAnsi="Sahel" w:cs="Sahel"/>
          <w:rtl/>
        </w:rPr>
        <w:t>علاوه بر این، سیستم باید پورتال‌های مشترک بین‌شرکتی</w:t>
      </w:r>
      <w:r w:rsidRPr="00C34B3F">
        <w:rPr>
          <w:rFonts w:ascii="Sahel" w:hAnsi="Sahel" w:cs="Sahel"/>
        </w:rPr>
        <w:t xml:space="preserve"> (Inter-Company) </w:t>
      </w:r>
      <w:r w:rsidRPr="00C34B3F">
        <w:rPr>
          <w:rFonts w:ascii="Sahel" w:hAnsi="Sahel" w:cs="Sahel"/>
          <w:rtl/>
        </w:rPr>
        <w:t>و دسترسی پیمانکاران خارجی</w:t>
      </w:r>
      <w:r w:rsidRPr="00C34B3F">
        <w:rPr>
          <w:rFonts w:ascii="Sahel" w:hAnsi="Sahel" w:cs="Sahel"/>
        </w:rPr>
        <w:t xml:space="preserve"> (External Contractors) </w:t>
      </w:r>
      <w:r w:rsidRPr="00C34B3F">
        <w:rPr>
          <w:rFonts w:ascii="Sahel" w:hAnsi="Sahel" w:cs="Sahel"/>
          <w:rtl/>
        </w:rPr>
        <w:t>را بدون نشت داده</w:t>
      </w:r>
      <w:r w:rsidRPr="00C34B3F">
        <w:rPr>
          <w:rFonts w:ascii="Sahel" w:hAnsi="Sahel" w:cs="Sahel"/>
        </w:rPr>
        <w:t xml:space="preserve"> (Data Bleeding) </w:t>
      </w:r>
      <w:r w:rsidRPr="00C34B3F">
        <w:rPr>
          <w:rFonts w:ascii="Sahel" w:hAnsi="Sahel" w:cs="Sahel"/>
          <w:rtl/>
        </w:rPr>
        <w:t>و بدون آلوده کردن نقش‌های امنیت داخلی سازمان مدیریت کند</w:t>
      </w:r>
      <w:r w:rsidRPr="00C34B3F">
        <w:rPr>
          <w:rFonts w:ascii="Sahel" w:hAnsi="Sahel" w:cs="Sahel"/>
        </w:rPr>
        <w:t>.</w:t>
      </w:r>
    </w:p>
    <w:p w14:paraId="7F4F2DA1" w14:textId="77777777" w:rsidR="00C34B3F" w:rsidRPr="00C34B3F" w:rsidRDefault="00C34B3F" w:rsidP="00C34B3F">
      <w:pPr>
        <w:bidi/>
        <w:spacing w:after="0"/>
        <w:rPr>
          <w:rFonts w:ascii="Sahel" w:hAnsi="Sahel" w:cs="Sahel"/>
          <w:b/>
          <w:bCs/>
        </w:rPr>
      </w:pPr>
      <w:r w:rsidRPr="00C34B3F">
        <w:rPr>
          <w:rFonts w:ascii="Sahel" w:hAnsi="Sahel" w:cs="Sahel"/>
          <w:b/>
          <w:bCs/>
          <w:rtl/>
          <w:lang w:bidi="fa-IR"/>
        </w:rPr>
        <w:t>۲</w:t>
      </w:r>
      <w:r w:rsidRPr="00C34B3F">
        <w:rPr>
          <w:rFonts w:ascii="Sahel" w:hAnsi="Sahel" w:cs="Sahel"/>
          <w:b/>
          <w:bCs/>
        </w:rPr>
        <w:t xml:space="preserve">. </w:t>
      </w:r>
      <w:r w:rsidRPr="00C34B3F">
        <w:rPr>
          <w:rFonts w:ascii="Sahel" w:hAnsi="Sahel" w:cs="Sahel"/>
          <w:b/>
          <w:bCs/>
          <w:rtl/>
        </w:rPr>
        <w:t>تصمیم معماری</w:t>
      </w:r>
      <w:r w:rsidRPr="00C34B3F">
        <w:rPr>
          <w:rFonts w:ascii="Sahel" w:hAnsi="Sahel" w:cs="Sahel"/>
          <w:b/>
          <w:bCs/>
        </w:rPr>
        <w:t xml:space="preserve"> (Architectural Decision)</w:t>
      </w:r>
    </w:p>
    <w:p w14:paraId="1B967CEA" w14:textId="77777777" w:rsidR="00C34B3F" w:rsidRPr="00C34B3F" w:rsidRDefault="00C34B3F" w:rsidP="00C34B3F">
      <w:pPr>
        <w:bidi/>
        <w:spacing w:after="0"/>
        <w:rPr>
          <w:rFonts w:ascii="Sahel" w:hAnsi="Sahel" w:cs="Sahel"/>
        </w:rPr>
      </w:pPr>
      <w:r w:rsidRPr="00C34B3F">
        <w:rPr>
          <w:rFonts w:ascii="Sahel" w:hAnsi="Sahel" w:cs="Sahel"/>
          <w:rtl/>
        </w:rPr>
        <w:t xml:space="preserve">مقرر گردید یک </w:t>
      </w:r>
      <w:r w:rsidRPr="00C34B3F">
        <w:rPr>
          <w:rFonts w:ascii="Sahel" w:hAnsi="Sahel" w:cs="Sahel"/>
          <w:b/>
          <w:bCs/>
        </w:rPr>
        <w:t>«</w:t>
      </w:r>
      <w:r w:rsidRPr="00C34B3F">
        <w:rPr>
          <w:rFonts w:ascii="Sahel" w:hAnsi="Sahel" w:cs="Sahel"/>
          <w:b/>
          <w:bCs/>
          <w:rtl/>
        </w:rPr>
        <w:t>موتور گردش کار مستقل دامنه‌ای</w:t>
      </w:r>
      <w:r w:rsidRPr="00C34B3F">
        <w:rPr>
          <w:rFonts w:ascii="Sahel" w:hAnsi="Sahel" w:cs="Sahel"/>
          <w:b/>
          <w:bCs/>
        </w:rPr>
        <w:t xml:space="preserve"> (Infrastructural Workflow Engine)»</w:t>
      </w:r>
      <w:r w:rsidRPr="00C34B3F">
        <w:rPr>
          <w:rFonts w:ascii="Sahel" w:hAnsi="Sahel" w:cs="Sahel"/>
        </w:rPr>
        <w:t xml:space="preserve"> </w:t>
      </w:r>
      <w:r w:rsidRPr="00C34B3F">
        <w:rPr>
          <w:rFonts w:ascii="Sahel" w:hAnsi="Sahel" w:cs="Sahel"/>
          <w:rtl/>
        </w:rPr>
        <w:t>بر پایه ماشین وضعیت پویا</w:t>
      </w:r>
      <w:r w:rsidRPr="00C34B3F">
        <w:rPr>
          <w:rFonts w:ascii="Sahel" w:hAnsi="Sahel" w:cs="Sahel"/>
        </w:rPr>
        <w:t xml:space="preserve"> (Dynamic State Machine) </w:t>
      </w:r>
      <w:r w:rsidRPr="00C34B3F">
        <w:rPr>
          <w:rFonts w:ascii="Sahel" w:hAnsi="Sahel" w:cs="Sahel"/>
          <w:rtl/>
        </w:rPr>
        <w:t>و الگوهای طراحی دامنه-محور</w:t>
      </w:r>
      <w:r w:rsidRPr="00C34B3F">
        <w:rPr>
          <w:rFonts w:ascii="Sahel" w:hAnsi="Sahel" w:cs="Sahel"/>
        </w:rPr>
        <w:t xml:space="preserve"> (DDD) </w:t>
      </w:r>
      <w:r w:rsidRPr="00C34B3F">
        <w:rPr>
          <w:rFonts w:ascii="Sahel" w:hAnsi="Sahel" w:cs="Sahel"/>
          <w:rtl/>
        </w:rPr>
        <w:t xml:space="preserve">در لایه </w:t>
      </w:r>
      <w:proofErr w:type="spellStart"/>
      <w:r w:rsidRPr="00C34B3F">
        <w:rPr>
          <w:rFonts w:ascii="Sahel" w:hAnsi="Sahel" w:cs="Sahel"/>
        </w:rPr>
        <w:t>ERP.Core</w:t>
      </w:r>
      <w:proofErr w:type="spellEnd"/>
      <w:r w:rsidRPr="00C34B3F">
        <w:rPr>
          <w:rFonts w:ascii="Sahel" w:hAnsi="Sahel" w:cs="Sahel"/>
        </w:rPr>
        <w:t xml:space="preserve"> </w:t>
      </w:r>
      <w:r w:rsidRPr="00C34B3F">
        <w:rPr>
          <w:rFonts w:ascii="Sahel" w:hAnsi="Sahel" w:cs="Sahel"/>
          <w:rtl/>
        </w:rPr>
        <w:t>پیاده‌سازی شود</w:t>
      </w:r>
      <w:r w:rsidRPr="00C34B3F">
        <w:rPr>
          <w:rFonts w:ascii="Sahel" w:hAnsi="Sahel" w:cs="Sahel"/>
        </w:rPr>
        <w:t>.</w:t>
      </w:r>
    </w:p>
    <w:p w14:paraId="7742E78F" w14:textId="77777777" w:rsidR="00C34B3F" w:rsidRPr="00C34B3F" w:rsidRDefault="00C34B3F" w:rsidP="00C34B3F">
      <w:pPr>
        <w:bidi/>
        <w:spacing w:after="0"/>
        <w:rPr>
          <w:rFonts w:ascii="Sahel" w:hAnsi="Sahel" w:cs="Sahel"/>
        </w:rPr>
      </w:pPr>
      <w:r w:rsidRPr="00C34B3F">
        <w:rPr>
          <w:rFonts w:ascii="Sahel" w:hAnsi="Sahel" w:cs="Sahel"/>
          <w:rtl/>
        </w:rPr>
        <w:t>این سیستم کل چرخه فرآیند را از جداول تراکنشی جدا کرده و به صورت یک موتور رویدادمحور ناهمگام</w:t>
      </w:r>
      <w:r w:rsidRPr="00C34B3F">
        <w:rPr>
          <w:rFonts w:ascii="Sahel" w:hAnsi="Sahel" w:cs="Sahel"/>
        </w:rPr>
        <w:t xml:space="preserve"> (Async Event-Driven) </w:t>
      </w:r>
      <w:r w:rsidRPr="00C34B3F">
        <w:rPr>
          <w:rFonts w:ascii="Sahel" w:hAnsi="Sahel" w:cs="Sahel"/>
          <w:rtl/>
        </w:rPr>
        <w:t>عمل می‌کند</w:t>
      </w:r>
      <w:r w:rsidRPr="00C34B3F">
        <w:rPr>
          <w:rFonts w:ascii="Sahel" w:hAnsi="Sahel" w:cs="Sahel"/>
        </w:rPr>
        <w:t>.</w:t>
      </w:r>
    </w:p>
    <w:p w14:paraId="5CBA4EE3" w14:textId="77777777" w:rsidR="00C34B3F" w:rsidRPr="00C34B3F" w:rsidRDefault="00C34B3F" w:rsidP="00C34B3F">
      <w:pPr>
        <w:bidi/>
        <w:spacing w:after="0"/>
        <w:rPr>
          <w:rFonts w:ascii="Sahel" w:hAnsi="Sahel" w:cs="Sahel"/>
          <w:b/>
          <w:bCs/>
        </w:rPr>
      </w:pPr>
      <w:r w:rsidRPr="00C34B3F">
        <w:rPr>
          <w:rFonts w:ascii="Sahel" w:hAnsi="Sahel" w:cs="Sahel"/>
          <w:b/>
          <w:bCs/>
          <w:rtl/>
          <w:lang w:bidi="fa-IR"/>
        </w:rPr>
        <w:t>۳</w:t>
      </w:r>
      <w:r w:rsidRPr="00C34B3F">
        <w:rPr>
          <w:rFonts w:ascii="Sahel" w:hAnsi="Sahel" w:cs="Sahel"/>
          <w:b/>
          <w:bCs/>
        </w:rPr>
        <w:t xml:space="preserve">. </w:t>
      </w:r>
      <w:r w:rsidRPr="00C34B3F">
        <w:rPr>
          <w:rFonts w:ascii="Sahel" w:hAnsi="Sahel" w:cs="Sahel"/>
          <w:b/>
          <w:bCs/>
          <w:rtl/>
        </w:rPr>
        <w:t>اصول کلیدی طراحی فرآیندها در دیتابیس</w:t>
      </w:r>
      <w:r w:rsidRPr="00C34B3F">
        <w:rPr>
          <w:rFonts w:ascii="Sahel" w:hAnsi="Sahel" w:cs="Sahel"/>
          <w:b/>
          <w:bCs/>
        </w:rPr>
        <w:t xml:space="preserve"> (Design Principles)</w:t>
      </w:r>
    </w:p>
    <w:p w14:paraId="727130B4" w14:textId="77777777" w:rsidR="00C34B3F" w:rsidRPr="00C34B3F" w:rsidRDefault="00C34B3F" w:rsidP="00C34B3F">
      <w:pPr>
        <w:numPr>
          <w:ilvl w:val="0"/>
          <w:numId w:val="1"/>
        </w:numPr>
        <w:bidi/>
        <w:spacing w:after="0"/>
        <w:rPr>
          <w:rFonts w:ascii="Sahel" w:hAnsi="Sahel" w:cs="Sahel"/>
        </w:rPr>
      </w:pPr>
      <w:r w:rsidRPr="00C34B3F">
        <w:rPr>
          <w:rFonts w:ascii="Sahel" w:hAnsi="Sahel" w:cs="Sahel"/>
          <w:b/>
          <w:bCs/>
          <w:rtl/>
        </w:rPr>
        <w:t>اصل استقلال فیزیکی</w:t>
      </w:r>
      <w:r w:rsidRPr="00C34B3F">
        <w:rPr>
          <w:rFonts w:ascii="Sahel" w:hAnsi="Sahel" w:cs="Sahel"/>
          <w:b/>
          <w:bCs/>
        </w:rPr>
        <w:t xml:space="preserve"> (Loose Coupling):</w:t>
      </w:r>
      <w:r w:rsidRPr="00C34B3F">
        <w:rPr>
          <w:rFonts w:ascii="Sahel" w:hAnsi="Sahel" w:cs="Sahel"/>
        </w:rPr>
        <w:t xml:space="preserve"> </w:t>
      </w:r>
      <w:r w:rsidRPr="00C34B3F">
        <w:rPr>
          <w:rFonts w:ascii="Sahel" w:hAnsi="Sahel" w:cs="Sahel"/>
          <w:rtl/>
        </w:rPr>
        <w:t xml:space="preserve">جداول ماژولار (مانند سفارشات تولید یا فاکتورها) فاقد فیلدهای تاییدیه زنجیره‌ای خواهند بود. وضعیت آن‌ها صرفاً با یک شماره استاتیک سیستمی ردیابی شده و تغییر گام‌ها از طریق انتشار رویداد روی </w:t>
      </w:r>
      <w:r w:rsidRPr="00C34B3F">
        <w:rPr>
          <w:rFonts w:ascii="Sahel" w:hAnsi="Sahel" w:cs="Sahel"/>
          <w:b/>
          <w:bCs/>
        </w:rPr>
        <w:t>Laravel Event Bus</w:t>
      </w:r>
      <w:r w:rsidRPr="00C34B3F">
        <w:rPr>
          <w:rFonts w:ascii="Sahel" w:hAnsi="Sahel" w:cs="Sahel"/>
        </w:rPr>
        <w:t xml:space="preserve"> </w:t>
      </w:r>
      <w:r w:rsidRPr="00C34B3F">
        <w:rPr>
          <w:rFonts w:ascii="Sahel" w:hAnsi="Sahel" w:cs="Sahel"/>
          <w:rtl/>
        </w:rPr>
        <w:t>به ماژول‌های بیزینسی دیکته می‌شود</w:t>
      </w:r>
      <w:r w:rsidRPr="00C34B3F">
        <w:rPr>
          <w:rFonts w:ascii="Sahel" w:hAnsi="Sahel" w:cs="Sahel"/>
        </w:rPr>
        <w:t>.</w:t>
      </w:r>
    </w:p>
    <w:p w14:paraId="7B666C36" w14:textId="77777777" w:rsidR="00C34B3F" w:rsidRPr="00C34B3F" w:rsidRDefault="00C34B3F" w:rsidP="00C34B3F">
      <w:pPr>
        <w:numPr>
          <w:ilvl w:val="0"/>
          <w:numId w:val="1"/>
        </w:numPr>
        <w:bidi/>
        <w:spacing w:after="0"/>
        <w:rPr>
          <w:rFonts w:ascii="Sahel" w:hAnsi="Sahel" w:cs="Sahel"/>
        </w:rPr>
      </w:pPr>
      <w:r w:rsidRPr="00C34B3F">
        <w:rPr>
          <w:rFonts w:ascii="Sahel" w:hAnsi="Sahel" w:cs="Sahel"/>
          <w:b/>
          <w:bCs/>
          <w:rtl/>
        </w:rPr>
        <w:lastRenderedPageBreak/>
        <w:t>قرارداد کارپوشه چندشکلی</w:t>
      </w:r>
      <w:r w:rsidRPr="00C34B3F">
        <w:rPr>
          <w:rFonts w:ascii="Sahel" w:hAnsi="Sahel" w:cs="Sahel"/>
          <w:b/>
          <w:bCs/>
        </w:rPr>
        <w:t xml:space="preserve"> (Polymorphic Worklist):</w:t>
      </w:r>
      <w:r w:rsidRPr="00C34B3F">
        <w:rPr>
          <w:rFonts w:ascii="Sahel" w:hAnsi="Sahel" w:cs="Sahel"/>
        </w:rPr>
        <w:t xml:space="preserve"> </w:t>
      </w:r>
      <w:r w:rsidRPr="00C34B3F">
        <w:rPr>
          <w:rFonts w:ascii="Sahel" w:hAnsi="Sahel" w:cs="Sahel"/>
          <w:rtl/>
        </w:rPr>
        <w:t>تمام تسک‌های در انتظار تایید پلتفرم، در یک جدول متمرکز</w:t>
      </w:r>
      <w:r w:rsidRPr="00C34B3F">
        <w:rPr>
          <w:rFonts w:ascii="Sahel" w:hAnsi="Sahel" w:cs="Sahel"/>
        </w:rPr>
        <w:t xml:space="preserve"> (</w:t>
      </w:r>
      <w:proofErr w:type="spellStart"/>
      <w:r w:rsidRPr="00C34B3F">
        <w:rPr>
          <w:rFonts w:ascii="Sahel" w:hAnsi="Sahel" w:cs="Sahel"/>
        </w:rPr>
        <w:t>wf_tasks</w:t>
      </w:r>
      <w:proofErr w:type="spellEnd"/>
      <w:r w:rsidRPr="00C34B3F">
        <w:rPr>
          <w:rFonts w:ascii="Sahel" w:hAnsi="Sahel" w:cs="Sahel"/>
        </w:rPr>
        <w:t xml:space="preserve">) </w:t>
      </w:r>
      <w:r w:rsidRPr="00C34B3F">
        <w:rPr>
          <w:rFonts w:ascii="Sahel" w:hAnsi="Sahel" w:cs="Sahel"/>
          <w:rtl/>
        </w:rPr>
        <w:t>ذخیره می‌شوند تا فرانت‌اَند</w:t>
      </w:r>
      <w:r w:rsidRPr="00C34B3F">
        <w:rPr>
          <w:rFonts w:ascii="Sahel" w:hAnsi="Sahel" w:cs="Sahel"/>
        </w:rPr>
        <w:t xml:space="preserve"> (Next.js) </w:t>
      </w:r>
      <w:r w:rsidRPr="00C34B3F">
        <w:rPr>
          <w:rFonts w:ascii="Sahel" w:hAnsi="Sahel" w:cs="Sahel"/>
          <w:rtl/>
        </w:rPr>
        <w:t>بتواند یک «صندوق ورودی تاییدیه» یکپارچه لود کند</w:t>
      </w:r>
      <w:r w:rsidRPr="00C34B3F">
        <w:rPr>
          <w:rFonts w:ascii="Sahel" w:hAnsi="Sahel" w:cs="Sahel"/>
        </w:rPr>
        <w:t>.</w:t>
      </w:r>
    </w:p>
    <w:p w14:paraId="23525984" w14:textId="77777777" w:rsidR="00C34B3F" w:rsidRPr="00C34B3F" w:rsidRDefault="00C34B3F" w:rsidP="00C34B3F">
      <w:pPr>
        <w:numPr>
          <w:ilvl w:val="0"/>
          <w:numId w:val="1"/>
        </w:numPr>
        <w:bidi/>
        <w:spacing w:after="0"/>
        <w:rPr>
          <w:rFonts w:ascii="Sahel" w:hAnsi="Sahel" w:cs="Sahel"/>
        </w:rPr>
      </w:pPr>
      <w:r w:rsidRPr="00C34B3F">
        <w:rPr>
          <w:rFonts w:ascii="Sahel" w:hAnsi="Sahel" w:cs="Sahel"/>
          <w:b/>
          <w:bCs/>
          <w:rtl/>
        </w:rPr>
        <w:t>تفکیک اذن‌دهی امنیتی از هدایت فرآیندی</w:t>
      </w:r>
      <w:r w:rsidRPr="00C34B3F">
        <w:rPr>
          <w:rFonts w:ascii="Sahel" w:hAnsi="Sahel" w:cs="Sahel"/>
          <w:b/>
          <w:bCs/>
        </w:rPr>
        <w:t>:</w:t>
      </w:r>
    </w:p>
    <w:p w14:paraId="2940E735" w14:textId="77777777" w:rsidR="00C34B3F" w:rsidRPr="00C34B3F" w:rsidRDefault="00C34B3F" w:rsidP="00C34B3F">
      <w:pPr>
        <w:numPr>
          <w:ilvl w:val="1"/>
          <w:numId w:val="1"/>
        </w:numPr>
        <w:bidi/>
        <w:spacing w:after="0"/>
        <w:rPr>
          <w:rFonts w:ascii="Sahel" w:hAnsi="Sahel" w:cs="Sahel"/>
        </w:rPr>
      </w:pPr>
      <w:r w:rsidRPr="00C34B3F">
        <w:rPr>
          <w:rFonts w:ascii="Sahel" w:hAnsi="Sahel" w:cs="Sahel"/>
          <w:b/>
          <w:bCs/>
          <w:rtl/>
        </w:rPr>
        <w:t xml:space="preserve">جدول </w:t>
      </w:r>
      <w:r w:rsidRPr="00C34B3F">
        <w:rPr>
          <w:rFonts w:ascii="Sahel" w:hAnsi="Sahel" w:cs="Sahel"/>
          <w:b/>
          <w:bCs/>
        </w:rPr>
        <w:t>scopes (</w:t>
      </w:r>
      <w:r w:rsidRPr="00C34B3F">
        <w:rPr>
          <w:rFonts w:ascii="Sahel" w:hAnsi="Sahel" w:cs="Sahel"/>
          <w:b/>
          <w:bCs/>
          <w:rtl/>
        </w:rPr>
        <w:t xml:space="preserve">لایه </w:t>
      </w:r>
      <w:r w:rsidRPr="00C34B3F">
        <w:rPr>
          <w:rFonts w:ascii="Sahel" w:hAnsi="Sahel" w:cs="Sahel"/>
          <w:b/>
          <w:bCs/>
          <w:rtl/>
          <w:lang w:bidi="fa-IR"/>
        </w:rPr>
        <w:t>۴</w:t>
      </w:r>
      <w:r w:rsidRPr="00C34B3F">
        <w:rPr>
          <w:rFonts w:ascii="Sahel" w:hAnsi="Sahel" w:cs="Sahel"/>
          <w:b/>
          <w:bCs/>
        </w:rPr>
        <w:t>):</w:t>
      </w:r>
      <w:r w:rsidRPr="00C34B3F">
        <w:rPr>
          <w:rFonts w:ascii="Sahel" w:hAnsi="Sahel" w:cs="Sahel"/>
        </w:rPr>
        <w:t xml:space="preserve"> </w:t>
      </w:r>
      <w:r w:rsidRPr="00C34B3F">
        <w:rPr>
          <w:rFonts w:ascii="Sahel" w:hAnsi="Sahel" w:cs="Sahel"/>
          <w:rtl/>
        </w:rPr>
        <w:t>وظیفه فیلتر فیزیکی داده‌ها را دارد (حفاظت از مرز دیوار داده‌ها)</w:t>
      </w:r>
      <w:r w:rsidRPr="00C34B3F">
        <w:rPr>
          <w:rFonts w:ascii="Sahel" w:hAnsi="Sahel" w:cs="Sahel"/>
        </w:rPr>
        <w:t>.</w:t>
      </w:r>
    </w:p>
    <w:p w14:paraId="39F2B652" w14:textId="77777777" w:rsidR="00C34B3F" w:rsidRPr="00C34B3F" w:rsidRDefault="00C34B3F" w:rsidP="00C34B3F">
      <w:pPr>
        <w:numPr>
          <w:ilvl w:val="1"/>
          <w:numId w:val="1"/>
        </w:numPr>
        <w:bidi/>
        <w:spacing w:after="0"/>
        <w:rPr>
          <w:rFonts w:ascii="Sahel" w:hAnsi="Sahel" w:cs="Sahel"/>
        </w:rPr>
      </w:pPr>
      <w:r w:rsidRPr="00C34B3F">
        <w:rPr>
          <w:rFonts w:ascii="Sahel" w:hAnsi="Sahel" w:cs="Sahel"/>
          <w:b/>
          <w:bCs/>
          <w:rtl/>
        </w:rPr>
        <w:t xml:space="preserve">موتور گردش کار (لایه </w:t>
      </w:r>
      <w:r w:rsidRPr="00C34B3F">
        <w:rPr>
          <w:rFonts w:ascii="Sahel" w:hAnsi="Sahel" w:cs="Sahel"/>
          <w:b/>
          <w:bCs/>
          <w:rtl/>
          <w:lang w:bidi="fa-IR"/>
        </w:rPr>
        <w:t>۵)</w:t>
      </w:r>
      <w:r w:rsidRPr="00C34B3F">
        <w:rPr>
          <w:rFonts w:ascii="Sahel" w:hAnsi="Sahel" w:cs="Sahel"/>
          <w:b/>
          <w:bCs/>
        </w:rPr>
        <w:t>:</w:t>
      </w:r>
      <w:r w:rsidRPr="00C34B3F">
        <w:rPr>
          <w:rFonts w:ascii="Sahel" w:hAnsi="Sahel" w:cs="Sahel"/>
        </w:rPr>
        <w:t xml:space="preserve"> </w:t>
      </w:r>
      <w:r w:rsidRPr="00C34B3F">
        <w:rPr>
          <w:rFonts w:ascii="Sahel" w:hAnsi="Sahel" w:cs="Sahel"/>
          <w:rtl/>
        </w:rPr>
        <w:t>وظیفه تخصیص و انتقال تسک‌ها بین نقش‌ها یا شرکای خارجی بر اساس گراف پویای فرآیند را بر عهده دارد</w:t>
      </w:r>
      <w:r w:rsidRPr="00C34B3F">
        <w:rPr>
          <w:rFonts w:ascii="Sahel" w:hAnsi="Sahel" w:cs="Sahel"/>
        </w:rPr>
        <w:t>.</w:t>
      </w:r>
    </w:p>
    <w:p w14:paraId="2F492801" w14:textId="77777777" w:rsidR="00C34B3F" w:rsidRPr="00C34B3F" w:rsidRDefault="00C34B3F" w:rsidP="00C34B3F">
      <w:pPr>
        <w:bidi/>
        <w:spacing w:after="0"/>
        <w:rPr>
          <w:rFonts w:ascii="Sahel" w:hAnsi="Sahel" w:cs="Sahel"/>
        </w:rPr>
      </w:pPr>
      <w:r w:rsidRPr="00C34B3F">
        <w:rPr>
          <w:rFonts w:ascii="Sahel" w:hAnsi="Sahel" w:cs="Sahel"/>
        </w:rPr>
        <w:pict w14:anchorId="2D5A7D12">
          <v:rect id="_x0000_i1050" style="width:0;height:1.5pt" o:hralign="center" o:hrstd="t" o:hr="t" fillcolor="#a0a0a0" stroked="f"/>
        </w:pict>
      </w:r>
    </w:p>
    <w:p w14:paraId="24907B64" w14:textId="77777777" w:rsidR="00C34B3F" w:rsidRPr="00C34B3F" w:rsidRDefault="00C34B3F" w:rsidP="00C34B3F">
      <w:pPr>
        <w:bidi/>
        <w:spacing w:after="0"/>
        <w:rPr>
          <w:rFonts w:ascii="Sahel" w:hAnsi="Sahel" w:cs="Sahel"/>
          <w:b/>
          <w:bCs/>
        </w:rPr>
      </w:pPr>
      <w:r w:rsidRPr="00C34B3F">
        <w:rPr>
          <w:rFonts w:ascii="Sahel" w:hAnsi="Sahel" w:cs="Sahel"/>
          <w:b/>
          <w:bCs/>
          <w:rtl/>
          <w:lang w:bidi="fa-IR"/>
        </w:rPr>
        <w:t>۴</w:t>
      </w:r>
      <w:r w:rsidRPr="00C34B3F">
        <w:rPr>
          <w:rFonts w:ascii="Sahel" w:hAnsi="Sahel" w:cs="Sahel"/>
          <w:b/>
          <w:bCs/>
        </w:rPr>
        <w:t xml:space="preserve">. </w:t>
      </w:r>
      <w:r w:rsidRPr="00C34B3F">
        <w:rPr>
          <w:rFonts w:ascii="Sahel" w:hAnsi="Sahel" w:cs="Sahel"/>
          <w:b/>
          <w:bCs/>
          <w:rtl/>
        </w:rPr>
        <w:t>نحوه تعامل لایه‌ها و مدل‌های داده</w:t>
      </w:r>
      <w:r w:rsidRPr="00C34B3F">
        <w:rPr>
          <w:rFonts w:ascii="Sahel" w:hAnsi="Sahel" w:cs="Sahel"/>
          <w:b/>
          <w:bCs/>
        </w:rPr>
        <w:t xml:space="preserve"> (Interaction Topology)</w:t>
      </w:r>
    </w:p>
    <w:p w14:paraId="55DA7AAD" w14:textId="77777777" w:rsidR="00C34B3F" w:rsidRPr="00C34B3F" w:rsidRDefault="00C34B3F" w:rsidP="00C34B3F">
      <w:pPr>
        <w:bidi/>
        <w:spacing w:after="0"/>
        <w:rPr>
          <w:rFonts w:ascii="Sahel" w:hAnsi="Sahel" w:cs="Sahel"/>
        </w:rPr>
      </w:pPr>
      <w:r w:rsidRPr="00C34B3F">
        <w:rPr>
          <w:rFonts w:ascii="Sahel" w:hAnsi="Sahel" w:cs="Sahel"/>
        </w:rPr>
        <w:t xml:space="preserve">[Next.js UI Panel] </w:t>
      </w:r>
      <w:r w:rsidRPr="00C34B3F">
        <w:rPr>
          <w:rFonts w:ascii="Segoe UI Symbol" w:hAnsi="Segoe UI Symbol" w:cs="Segoe UI Symbol"/>
        </w:rPr>
        <w:t>➔</w:t>
      </w:r>
      <w:r w:rsidRPr="00C34B3F">
        <w:rPr>
          <w:rFonts w:ascii="Sahel" w:hAnsi="Sahel" w:cs="Sahel"/>
        </w:rPr>
        <w:t xml:space="preserve"> </w:t>
      </w:r>
      <w:r w:rsidRPr="00C34B3F">
        <w:rPr>
          <w:rFonts w:ascii="Sahel" w:hAnsi="Sahel" w:cs="Sahel"/>
          <w:rtl/>
        </w:rPr>
        <w:t>لود صندوق ورودی واحد بر اساس فیلتر نوع منتسب (داخلی/خارجی)</w:t>
      </w:r>
    </w:p>
    <w:p w14:paraId="39A12666" w14:textId="77777777" w:rsidR="00C34B3F" w:rsidRPr="00C34B3F" w:rsidRDefault="00C34B3F" w:rsidP="00C34B3F">
      <w:pPr>
        <w:bidi/>
        <w:spacing w:after="0"/>
        <w:rPr>
          <w:rFonts w:ascii="Sahel" w:hAnsi="Sahel" w:cs="Sahel"/>
        </w:rPr>
      </w:pPr>
      <w:r w:rsidRPr="00C34B3F">
        <w:rPr>
          <w:rFonts w:ascii="Sahel" w:hAnsi="Sahel" w:cs="Sahel"/>
        </w:rPr>
        <w:t xml:space="preserve">        </w:t>
      </w:r>
      <w:r w:rsidRPr="00C34B3F">
        <w:rPr>
          <w:rFonts w:ascii="Arial" w:hAnsi="Arial" w:cs="Arial"/>
        </w:rPr>
        <w:t>↓</w:t>
      </w:r>
    </w:p>
    <w:p w14:paraId="764AF1F1" w14:textId="77777777" w:rsidR="00C34B3F" w:rsidRPr="00C34B3F" w:rsidRDefault="00C34B3F" w:rsidP="00C34B3F">
      <w:pPr>
        <w:bidi/>
        <w:spacing w:after="0"/>
        <w:rPr>
          <w:rFonts w:ascii="Sahel" w:hAnsi="Sahel" w:cs="Sahel"/>
        </w:rPr>
      </w:pPr>
      <w:r w:rsidRPr="00C34B3F">
        <w:rPr>
          <w:rFonts w:ascii="Sahel" w:hAnsi="Sahel" w:cs="Sahel"/>
        </w:rPr>
        <w:t xml:space="preserve">[Laravel Request Lifecycle] </w:t>
      </w:r>
      <w:r w:rsidRPr="00C34B3F">
        <w:rPr>
          <w:rFonts w:ascii="Segoe UI Symbol" w:hAnsi="Segoe UI Symbol" w:cs="Segoe UI Symbol"/>
        </w:rPr>
        <w:t>➔</w:t>
      </w:r>
      <w:r w:rsidRPr="00C34B3F">
        <w:rPr>
          <w:rFonts w:ascii="Sahel" w:hAnsi="Sahel" w:cs="Sahel"/>
        </w:rPr>
        <w:t xml:space="preserve"> </w:t>
      </w:r>
      <w:r w:rsidRPr="00C34B3F">
        <w:rPr>
          <w:rFonts w:ascii="Sahel" w:hAnsi="Sahel" w:cs="Sahel"/>
          <w:rtl/>
        </w:rPr>
        <w:t>استخراج بافتار امنیتی</w:t>
      </w:r>
      <w:r w:rsidRPr="00C34B3F">
        <w:rPr>
          <w:rFonts w:ascii="Sahel" w:hAnsi="Sahel" w:cs="Sahel"/>
        </w:rPr>
        <w:t xml:space="preserve"> (Tenant Context Singleton)</w:t>
      </w:r>
    </w:p>
    <w:p w14:paraId="3430910E" w14:textId="77777777" w:rsidR="00C34B3F" w:rsidRPr="00C34B3F" w:rsidRDefault="00C34B3F" w:rsidP="00C34B3F">
      <w:pPr>
        <w:bidi/>
        <w:spacing w:after="0"/>
        <w:rPr>
          <w:rFonts w:ascii="Sahel" w:hAnsi="Sahel" w:cs="Sahel"/>
        </w:rPr>
      </w:pPr>
      <w:r w:rsidRPr="00C34B3F">
        <w:rPr>
          <w:rFonts w:ascii="Sahel" w:hAnsi="Sahel" w:cs="Sahel"/>
        </w:rPr>
        <w:t xml:space="preserve">        </w:t>
      </w:r>
      <w:r w:rsidRPr="00C34B3F">
        <w:rPr>
          <w:rFonts w:ascii="Arial" w:hAnsi="Arial" w:cs="Arial"/>
        </w:rPr>
        <w:t>↓</w:t>
      </w:r>
    </w:p>
    <w:p w14:paraId="46398C25" w14:textId="77777777" w:rsidR="00C34B3F" w:rsidRPr="00C34B3F" w:rsidRDefault="00C34B3F" w:rsidP="00C34B3F">
      <w:pPr>
        <w:bidi/>
        <w:spacing w:after="0"/>
        <w:rPr>
          <w:rFonts w:ascii="Sahel" w:hAnsi="Sahel" w:cs="Sahel"/>
        </w:rPr>
      </w:pPr>
      <w:r w:rsidRPr="00C34B3F">
        <w:rPr>
          <w:rFonts w:ascii="Sahel" w:hAnsi="Sahel" w:cs="Sahel"/>
        </w:rPr>
        <w:t xml:space="preserve">[Workflow Engine Layer] </w:t>
      </w:r>
      <w:r w:rsidRPr="00C34B3F">
        <w:rPr>
          <w:rFonts w:ascii="Segoe UI Symbol" w:hAnsi="Segoe UI Symbol" w:cs="Segoe UI Symbol"/>
        </w:rPr>
        <w:t>➔</w:t>
      </w:r>
      <w:r w:rsidRPr="00C34B3F">
        <w:rPr>
          <w:rFonts w:ascii="Sahel" w:hAnsi="Sahel" w:cs="Sahel"/>
        </w:rPr>
        <w:t xml:space="preserve"> </w:t>
      </w:r>
      <w:r w:rsidRPr="00C34B3F">
        <w:rPr>
          <w:rFonts w:ascii="Sahel" w:hAnsi="Sahel" w:cs="Sahel"/>
          <w:rtl/>
        </w:rPr>
        <w:t>اعتبارسنجی گراف فرآیند</w:t>
      </w:r>
      <w:r w:rsidRPr="00C34B3F">
        <w:rPr>
          <w:rFonts w:ascii="Sahel" w:hAnsi="Sahel" w:cs="Sahel"/>
        </w:rPr>
        <w:t xml:space="preserve"> (Flow Graph JSONB)</w:t>
      </w:r>
    </w:p>
    <w:p w14:paraId="28C23AEA" w14:textId="77777777" w:rsidR="00C34B3F" w:rsidRPr="00C34B3F" w:rsidRDefault="00C34B3F" w:rsidP="00C34B3F">
      <w:pPr>
        <w:bidi/>
        <w:spacing w:after="0"/>
        <w:rPr>
          <w:rFonts w:ascii="Sahel" w:hAnsi="Sahel" w:cs="Sahel"/>
        </w:rPr>
      </w:pPr>
      <w:r w:rsidRPr="00C34B3F">
        <w:rPr>
          <w:rFonts w:ascii="Sahel" w:hAnsi="Sahel" w:cs="Sahel"/>
        </w:rPr>
        <w:t xml:space="preserve">        </w:t>
      </w:r>
      <w:r w:rsidRPr="00C34B3F">
        <w:rPr>
          <w:rFonts w:ascii="Arial" w:hAnsi="Arial" w:cs="Arial"/>
        </w:rPr>
        <w:t>↓</w:t>
      </w:r>
    </w:p>
    <w:p w14:paraId="3E5AE3D2" w14:textId="77777777" w:rsidR="00C34B3F" w:rsidRPr="00C34B3F" w:rsidRDefault="00C34B3F" w:rsidP="00C34B3F">
      <w:pPr>
        <w:bidi/>
        <w:spacing w:after="0"/>
        <w:rPr>
          <w:rFonts w:ascii="Sahel" w:hAnsi="Sahel" w:cs="Sahel"/>
        </w:rPr>
      </w:pPr>
      <w:r w:rsidRPr="00C34B3F">
        <w:rPr>
          <w:rFonts w:ascii="Sahel" w:hAnsi="Sahel" w:cs="Sahel"/>
        </w:rPr>
        <w:t xml:space="preserve">[PostgreSQL 18 Storage] </w:t>
      </w:r>
      <w:r w:rsidRPr="00C34B3F">
        <w:rPr>
          <w:rFonts w:ascii="Segoe UI Symbol" w:hAnsi="Segoe UI Symbol" w:cs="Segoe UI Symbol"/>
        </w:rPr>
        <w:t>➔</w:t>
      </w:r>
      <w:r w:rsidRPr="00C34B3F">
        <w:rPr>
          <w:rFonts w:ascii="Sahel" w:hAnsi="Sahel" w:cs="Sahel"/>
        </w:rPr>
        <w:t xml:space="preserve"> </w:t>
      </w:r>
      <w:r w:rsidRPr="00C34B3F">
        <w:rPr>
          <w:rFonts w:ascii="Sahel" w:hAnsi="Sahel" w:cs="Sahel"/>
          <w:rtl/>
        </w:rPr>
        <w:t>اعمال فیلترهای صلب</w:t>
      </w:r>
      <w:r w:rsidRPr="00C34B3F">
        <w:rPr>
          <w:rFonts w:ascii="Sahel" w:hAnsi="Sahel" w:cs="Sahel"/>
        </w:rPr>
        <w:t xml:space="preserve"> RLS </w:t>
      </w:r>
      <w:r w:rsidRPr="00C34B3F">
        <w:rPr>
          <w:rFonts w:ascii="Sahel" w:hAnsi="Sahel" w:cs="Sahel"/>
          <w:rtl/>
        </w:rPr>
        <w:t>بر اساس</w:t>
      </w:r>
      <w:r w:rsidRPr="00C34B3F">
        <w:rPr>
          <w:rFonts w:ascii="Sahel" w:hAnsi="Sahel" w:cs="Sahel"/>
        </w:rPr>
        <w:t xml:space="preserve"> Scopes </w:t>
      </w:r>
      <w:r w:rsidRPr="00C34B3F">
        <w:rPr>
          <w:rFonts w:ascii="Sahel" w:hAnsi="Sahel" w:cs="Sahel"/>
          <w:rtl/>
        </w:rPr>
        <w:t>و</w:t>
      </w:r>
      <w:r w:rsidRPr="00C34B3F">
        <w:rPr>
          <w:rFonts w:ascii="Sahel" w:hAnsi="Sahel" w:cs="Sahel"/>
        </w:rPr>
        <w:t xml:space="preserve"> BP_ID</w:t>
      </w:r>
    </w:p>
    <w:p w14:paraId="3FE2CDB3" w14:textId="77777777" w:rsidR="00C34B3F" w:rsidRPr="00C34B3F" w:rsidRDefault="00C34B3F" w:rsidP="00C34B3F">
      <w:pPr>
        <w:bidi/>
        <w:spacing w:after="0"/>
        <w:rPr>
          <w:rFonts w:ascii="Sahel" w:hAnsi="Sahel" w:cs="Sahel"/>
          <w:b/>
          <w:bCs/>
        </w:rPr>
      </w:pPr>
      <w:r w:rsidRPr="00C34B3F">
        <w:rPr>
          <w:rFonts w:ascii="Sahel" w:hAnsi="Sahel" w:cs="Sahel"/>
          <w:b/>
          <w:bCs/>
          <w:rtl/>
        </w:rPr>
        <w:t>چگونگی ارجاع و نگاشت کارکنان</w:t>
      </w:r>
      <w:r w:rsidRPr="00C34B3F">
        <w:rPr>
          <w:rFonts w:ascii="Sahel" w:hAnsi="Sahel" w:cs="Sahel"/>
          <w:b/>
          <w:bCs/>
        </w:rPr>
        <w:t xml:space="preserve"> (Task Assignment Matrix)</w:t>
      </w:r>
    </w:p>
    <w:p w14:paraId="7AFA20C5" w14:textId="77777777" w:rsidR="00C34B3F" w:rsidRPr="00C34B3F" w:rsidRDefault="00C34B3F" w:rsidP="00C34B3F">
      <w:pPr>
        <w:numPr>
          <w:ilvl w:val="0"/>
          <w:numId w:val="2"/>
        </w:numPr>
        <w:bidi/>
        <w:spacing w:after="0"/>
        <w:rPr>
          <w:rFonts w:ascii="Sahel" w:hAnsi="Sahel" w:cs="Sahel"/>
        </w:rPr>
      </w:pPr>
      <w:r w:rsidRPr="00C34B3F">
        <w:rPr>
          <w:rFonts w:ascii="Sahel" w:hAnsi="Sahel" w:cs="Sahel"/>
          <w:b/>
          <w:bCs/>
          <w:rtl/>
        </w:rPr>
        <w:t>ارجاع به کارکنان داخلی</w:t>
      </w:r>
      <w:r w:rsidRPr="00C34B3F">
        <w:rPr>
          <w:rFonts w:ascii="Sahel" w:hAnsi="Sahel" w:cs="Sahel"/>
          <w:b/>
          <w:bCs/>
        </w:rPr>
        <w:t xml:space="preserve"> (Internal Assigned):</w:t>
      </w:r>
      <w:r w:rsidRPr="00C34B3F">
        <w:rPr>
          <w:rFonts w:ascii="Sahel" w:hAnsi="Sahel" w:cs="Sahel"/>
        </w:rPr>
        <w:t xml:space="preserve"> </w:t>
      </w:r>
      <w:r w:rsidRPr="00C34B3F">
        <w:rPr>
          <w:rFonts w:ascii="Sahel" w:hAnsi="Sahel" w:cs="Sahel"/>
          <w:rtl/>
        </w:rPr>
        <w:t xml:space="preserve">تسک به </w:t>
      </w:r>
      <w:proofErr w:type="spellStart"/>
      <w:r w:rsidRPr="00C34B3F">
        <w:rPr>
          <w:rFonts w:ascii="Sahel" w:hAnsi="Sahel" w:cs="Sahel"/>
          <w:b/>
          <w:bCs/>
        </w:rPr>
        <w:t>role_id</w:t>
      </w:r>
      <w:proofErr w:type="spellEnd"/>
      <w:r w:rsidRPr="00C34B3F">
        <w:rPr>
          <w:rFonts w:ascii="Sahel" w:hAnsi="Sahel" w:cs="Sahel"/>
        </w:rPr>
        <w:t xml:space="preserve"> </w:t>
      </w:r>
      <w:r w:rsidRPr="00C34B3F">
        <w:rPr>
          <w:rFonts w:ascii="Sahel" w:hAnsi="Sahel" w:cs="Sahel"/>
          <w:rtl/>
        </w:rPr>
        <w:t xml:space="preserve">مرکزی لایه </w:t>
      </w:r>
      <w:r w:rsidRPr="00C34B3F">
        <w:rPr>
          <w:rFonts w:ascii="Sahel" w:hAnsi="Sahel" w:cs="Sahel"/>
          <w:rtl/>
          <w:lang w:bidi="fa-IR"/>
        </w:rPr>
        <w:t>۴ (</w:t>
      </w:r>
      <w:r w:rsidRPr="00C34B3F">
        <w:rPr>
          <w:rFonts w:ascii="Sahel" w:hAnsi="Sahel" w:cs="Sahel"/>
          <w:rtl/>
        </w:rPr>
        <w:t xml:space="preserve">جدول </w:t>
      </w:r>
      <w:r w:rsidRPr="00C34B3F">
        <w:rPr>
          <w:rFonts w:ascii="Sahel" w:hAnsi="Sahel" w:cs="Sahel"/>
        </w:rPr>
        <w:t xml:space="preserve">roles) </w:t>
      </w:r>
      <w:r w:rsidRPr="00C34B3F">
        <w:rPr>
          <w:rFonts w:ascii="Sahel" w:hAnsi="Sahel" w:cs="Sahel"/>
          <w:rtl/>
        </w:rPr>
        <w:t xml:space="preserve">متصل می‌شود. سیستم در بک‌اَند با جِوین به جدول </w:t>
      </w:r>
      <w:proofErr w:type="spellStart"/>
      <w:r w:rsidRPr="00C34B3F">
        <w:rPr>
          <w:rFonts w:ascii="Sahel" w:hAnsi="Sahel" w:cs="Sahel"/>
        </w:rPr>
        <w:t>user_roles</w:t>
      </w:r>
      <w:proofErr w:type="spellEnd"/>
      <w:r w:rsidRPr="00C34B3F">
        <w:rPr>
          <w:rFonts w:ascii="Sahel" w:hAnsi="Sahel" w:cs="Sahel"/>
        </w:rPr>
        <w:t xml:space="preserve"> </w:t>
      </w:r>
      <w:r w:rsidRPr="00C34B3F">
        <w:rPr>
          <w:rFonts w:ascii="Sahel" w:hAnsi="Sahel" w:cs="Sahel"/>
          <w:rtl/>
        </w:rPr>
        <w:t>متوجه می‌شود کدام کارمندان حاضر در بافتار شرکت مجاز به دیدن و تایید این گام هستند</w:t>
      </w:r>
      <w:r w:rsidRPr="00C34B3F">
        <w:rPr>
          <w:rFonts w:ascii="Sahel" w:hAnsi="Sahel" w:cs="Sahel"/>
        </w:rPr>
        <w:t>.</w:t>
      </w:r>
    </w:p>
    <w:p w14:paraId="68C8101D" w14:textId="77777777" w:rsidR="00C34B3F" w:rsidRPr="00C34B3F" w:rsidRDefault="00C34B3F" w:rsidP="00C34B3F">
      <w:pPr>
        <w:numPr>
          <w:ilvl w:val="0"/>
          <w:numId w:val="2"/>
        </w:numPr>
        <w:bidi/>
        <w:spacing w:after="0"/>
        <w:rPr>
          <w:rFonts w:ascii="Sahel" w:hAnsi="Sahel" w:cs="Sahel"/>
        </w:rPr>
      </w:pPr>
      <w:r w:rsidRPr="00C34B3F">
        <w:rPr>
          <w:rFonts w:ascii="Sahel" w:hAnsi="Sahel" w:cs="Sahel"/>
          <w:b/>
          <w:bCs/>
          <w:rtl/>
        </w:rPr>
        <w:t>ارجاع به پیمانکاران خارجی</w:t>
      </w:r>
      <w:r w:rsidRPr="00C34B3F">
        <w:rPr>
          <w:rFonts w:ascii="Sahel" w:hAnsi="Sahel" w:cs="Sahel"/>
          <w:b/>
          <w:bCs/>
        </w:rPr>
        <w:t xml:space="preserve"> (External Assigned):</w:t>
      </w:r>
      <w:r w:rsidRPr="00C34B3F">
        <w:rPr>
          <w:rFonts w:ascii="Sahel" w:hAnsi="Sahel" w:cs="Sahel"/>
        </w:rPr>
        <w:t xml:space="preserve"> </w:t>
      </w:r>
      <w:r w:rsidRPr="00C34B3F">
        <w:rPr>
          <w:rFonts w:ascii="Sahel" w:hAnsi="Sahel" w:cs="Sahel"/>
          <w:rtl/>
        </w:rPr>
        <w:t xml:space="preserve">تسک به </w:t>
      </w:r>
      <w:proofErr w:type="spellStart"/>
      <w:r w:rsidRPr="00C34B3F">
        <w:rPr>
          <w:rFonts w:ascii="Sahel" w:hAnsi="Sahel" w:cs="Sahel"/>
          <w:b/>
          <w:bCs/>
        </w:rPr>
        <w:t>business_partner_id</w:t>
      </w:r>
      <w:proofErr w:type="spellEnd"/>
      <w:r w:rsidRPr="00C34B3F">
        <w:rPr>
          <w:rFonts w:ascii="Sahel" w:hAnsi="Sahel" w:cs="Sahel"/>
        </w:rPr>
        <w:t xml:space="preserve"> </w:t>
      </w:r>
      <w:r w:rsidRPr="00C34B3F">
        <w:rPr>
          <w:rFonts w:ascii="Sahel" w:hAnsi="Sahel" w:cs="Sahel"/>
          <w:rtl/>
        </w:rPr>
        <w:t xml:space="preserve">شخص یا سازمان پیمانکار متصل می‌شود. پورتال اکسترنال با ورود پیمانکار (کاربر با نوع </w:t>
      </w:r>
      <w:r w:rsidRPr="00C34B3F">
        <w:rPr>
          <w:rFonts w:ascii="Sahel" w:hAnsi="Sahel" w:cs="Sahel"/>
        </w:rPr>
        <w:t xml:space="preserve">External) </w:t>
      </w:r>
      <w:r w:rsidRPr="00C34B3F">
        <w:rPr>
          <w:rFonts w:ascii="Sahel" w:hAnsi="Sahel" w:cs="Sahel"/>
          <w:rtl/>
        </w:rPr>
        <w:t>و مپ کردن اکانت او به شناسه شریک تجاری‌اش، به کمک فیلتر صلب</w:t>
      </w:r>
      <w:r w:rsidRPr="00C34B3F">
        <w:rPr>
          <w:rFonts w:ascii="Sahel" w:hAnsi="Sahel" w:cs="Sahel"/>
        </w:rPr>
        <w:t xml:space="preserve"> RLS </w:t>
      </w:r>
      <w:r w:rsidRPr="00C34B3F">
        <w:rPr>
          <w:rFonts w:ascii="Sahel" w:hAnsi="Sahel" w:cs="Sahel"/>
          <w:rtl/>
        </w:rPr>
        <w:t>دیتابیس، منحصراً تسک‌های برون‌سپاری شده به همان پیمانکار را لود می‌کند و مابقی ساختار هلدینگ کاملاً مخفی می‌ماند</w:t>
      </w:r>
      <w:r w:rsidRPr="00C34B3F">
        <w:rPr>
          <w:rFonts w:ascii="Sahel" w:hAnsi="Sahel" w:cs="Sahel"/>
        </w:rPr>
        <w:t>.</w:t>
      </w:r>
    </w:p>
    <w:p w14:paraId="5E1F0DC3" w14:textId="77777777" w:rsidR="00C34B3F" w:rsidRPr="00C34B3F" w:rsidRDefault="00C34B3F" w:rsidP="00C34B3F">
      <w:pPr>
        <w:bidi/>
        <w:spacing w:after="0"/>
        <w:rPr>
          <w:rFonts w:ascii="Sahel" w:hAnsi="Sahel" w:cs="Sahel"/>
        </w:rPr>
      </w:pPr>
      <w:r w:rsidRPr="00C34B3F">
        <w:rPr>
          <w:rFonts w:ascii="Sahel" w:hAnsi="Sahel" w:cs="Sahel"/>
        </w:rPr>
        <w:pict w14:anchorId="037CD889">
          <v:rect id="_x0000_i1051" style="width:0;height:1.5pt" o:hralign="center" o:hrstd="t" o:hr="t" fillcolor="#a0a0a0" stroked="f"/>
        </w:pict>
      </w:r>
    </w:p>
    <w:p w14:paraId="685FDAE3" w14:textId="77777777" w:rsidR="00C34B3F" w:rsidRPr="00C34B3F" w:rsidRDefault="00C34B3F" w:rsidP="00C34B3F">
      <w:pPr>
        <w:bidi/>
        <w:spacing w:after="0"/>
        <w:rPr>
          <w:rFonts w:ascii="Sahel" w:hAnsi="Sahel" w:cs="Sahel"/>
          <w:b/>
          <w:bCs/>
        </w:rPr>
      </w:pPr>
      <w:r w:rsidRPr="00C34B3F">
        <w:rPr>
          <w:rFonts w:ascii="Sahel" w:hAnsi="Sahel" w:cs="Sahel"/>
          <w:b/>
          <w:bCs/>
          <w:rtl/>
          <w:lang w:bidi="fa-IR"/>
        </w:rPr>
        <w:t>۵</w:t>
      </w:r>
      <w:r w:rsidRPr="00C34B3F">
        <w:rPr>
          <w:rFonts w:ascii="Sahel" w:hAnsi="Sahel" w:cs="Sahel"/>
          <w:b/>
          <w:bCs/>
        </w:rPr>
        <w:t xml:space="preserve">. </w:t>
      </w:r>
      <w:r w:rsidRPr="00C34B3F">
        <w:rPr>
          <w:rFonts w:ascii="Sahel" w:hAnsi="Sahel" w:cs="Sahel"/>
          <w:b/>
          <w:bCs/>
          <w:rtl/>
        </w:rPr>
        <w:t>پیامدها و مزایای معماری</w:t>
      </w:r>
      <w:r w:rsidRPr="00C34B3F">
        <w:rPr>
          <w:rFonts w:ascii="Sahel" w:hAnsi="Sahel" w:cs="Sahel"/>
          <w:b/>
          <w:bCs/>
        </w:rPr>
        <w:t xml:space="preserve"> (Consequences &amp; Benefits)</w:t>
      </w:r>
    </w:p>
    <w:p w14:paraId="405D29A1" w14:textId="77777777" w:rsidR="00C34B3F" w:rsidRPr="00C34B3F" w:rsidRDefault="00C34B3F" w:rsidP="00C34B3F">
      <w:pPr>
        <w:numPr>
          <w:ilvl w:val="0"/>
          <w:numId w:val="3"/>
        </w:numPr>
        <w:bidi/>
        <w:spacing w:after="0"/>
        <w:rPr>
          <w:rFonts w:ascii="Sahel" w:hAnsi="Sahel" w:cs="Sahel"/>
        </w:rPr>
      </w:pPr>
      <w:r w:rsidRPr="00C34B3F">
        <w:rPr>
          <w:rFonts w:ascii="Sahel" w:hAnsi="Sahel" w:cs="Sahel"/>
          <w:b/>
          <w:bCs/>
          <w:rtl/>
        </w:rPr>
        <w:lastRenderedPageBreak/>
        <w:t>انعطاف‌پذیری بدون کد</w:t>
      </w:r>
      <w:r w:rsidRPr="00C34B3F">
        <w:rPr>
          <w:rFonts w:ascii="Sahel" w:hAnsi="Sahel" w:cs="Sahel"/>
          <w:b/>
          <w:bCs/>
        </w:rPr>
        <w:t xml:space="preserve"> (No-Code Customization):</w:t>
      </w:r>
      <w:r w:rsidRPr="00C34B3F">
        <w:rPr>
          <w:rFonts w:ascii="Sahel" w:hAnsi="Sahel" w:cs="Sahel"/>
        </w:rPr>
        <w:t xml:space="preserve"> </w:t>
      </w:r>
      <w:r w:rsidRPr="00C34B3F">
        <w:rPr>
          <w:rFonts w:ascii="Sahel" w:hAnsi="Sahel" w:cs="Sahel"/>
          <w:rtl/>
        </w:rPr>
        <w:t xml:space="preserve">خط تولید فیزیکی کارخانه و پایپ‌لاین ارائه خدمات شرکت مشاوره، هر دو روی یک سورس‌کد و یک جدول دیتابیس سوار می‌شوند؛ چون فرآیند به صورت یک گراف داینامیک در قالب داده‌ی </w:t>
      </w:r>
      <w:r w:rsidRPr="00C34B3F">
        <w:rPr>
          <w:rFonts w:ascii="Sahel" w:hAnsi="Sahel" w:cs="Sahel"/>
        </w:rPr>
        <w:t xml:space="preserve">JSONB </w:t>
      </w:r>
      <w:r w:rsidRPr="00C34B3F">
        <w:rPr>
          <w:rFonts w:ascii="Sahel" w:hAnsi="Sahel" w:cs="Sahel"/>
          <w:rtl/>
        </w:rPr>
        <w:t>تعریف و پایش می‌شود</w:t>
      </w:r>
      <w:r w:rsidRPr="00C34B3F">
        <w:rPr>
          <w:rFonts w:ascii="Sahel" w:hAnsi="Sahel" w:cs="Sahel"/>
        </w:rPr>
        <w:t>.</w:t>
      </w:r>
    </w:p>
    <w:p w14:paraId="5112E64B" w14:textId="77777777" w:rsidR="00C34B3F" w:rsidRPr="00C34B3F" w:rsidRDefault="00C34B3F" w:rsidP="00C34B3F">
      <w:pPr>
        <w:numPr>
          <w:ilvl w:val="0"/>
          <w:numId w:val="3"/>
        </w:numPr>
        <w:bidi/>
        <w:spacing w:after="0"/>
        <w:rPr>
          <w:rFonts w:ascii="Sahel" w:hAnsi="Sahel" w:cs="Sahel"/>
        </w:rPr>
      </w:pPr>
      <w:r w:rsidRPr="00C34B3F">
        <w:rPr>
          <w:rFonts w:ascii="Sahel" w:hAnsi="Sahel" w:cs="Sahel"/>
          <w:b/>
          <w:bCs/>
          <w:rtl/>
        </w:rPr>
        <w:t>اتوماسیون بین‌شرکتی خودکار</w:t>
      </w:r>
      <w:r w:rsidRPr="00C34B3F">
        <w:rPr>
          <w:rFonts w:ascii="Sahel" w:hAnsi="Sahel" w:cs="Sahel"/>
          <w:b/>
          <w:bCs/>
        </w:rPr>
        <w:t xml:space="preserve"> (Inter-Company Automation):</w:t>
      </w:r>
      <w:r w:rsidRPr="00C34B3F">
        <w:rPr>
          <w:rFonts w:ascii="Sahel" w:hAnsi="Sahel" w:cs="Sahel"/>
        </w:rPr>
        <w:t xml:space="preserve"> </w:t>
      </w:r>
      <w:r w:rsidRPr="00C34B3F">
        <w:rPr>
          <w:rFonts w:ascii="Sahel" w:hAnsi="Sahel" w:cs="Sahel"/>
          <w:rtl/>
        </w:rPr>
        <w:t>فیلد مالکیت مرحله</w:t>
      </w:r>
      <w:r w:rsidRPr="00C34B3F">
        <w:rPr>
          <w:rFonts w:ascii="Sahel" w:hAnsi="Sahel" w:cs="Sahel"/>
        </w:rPr>
        <w:t xml:space="preserve"> (</w:t>
      </w:r>
      <w:proofErr w:type="spellStart"/>
      <w:r w:rsidRPr="00C34B3F">
        <w:rPr>
          <w:rFonts w:ascii="Sahel" w:hAnsi="Sahel" w:cs="Sahel"/>
        </w:rPr>
        <w:t>owning_tenant_id</w:t>
      </w:r>
      <w:proofErr w:type="spellEnd"/>
      <w:r w:rsidRPr="00C34B3F">
        <w:rPr>
          <w:rFonts w:ascii="Sahel" w:hAnsi="Sahel" w:cs="Sahel"/>
        </w:rPr>
        <w:t xml:space="preserve">) </w:t>
      </w:r>
      <w:r w:rsidRPr="00C34B3F">
        <w:rPr>
          <w:rFonts w:ascii="Sahel" w:hAnsi="Sahel" w:cs="Sahel"/>
          <w:rtl/>
        </w:rPr>
        <w:t>به موتور اجازه می‌دهد در صورت خرید/فروش بین دو شرکتی که هر دو روی پلتفرم هستند، تسک تایید به صورت خودکار به پورتال شرکت دوم شلیک شده و پس از اکشن پیمانکار، سیگنال ادامه به گراف شرکت اول بازگردد</w:t>
      </w:r>
      <w:r w:rsidRPr="00C34B3F">
        <w:rPr>
          <w:rFonts w:ascii="Sahel" w:hAnsi="Sahel" w:cs="Sahel"/>
        </w:rPr>
        <w:t>.</w:t>
      </w:r>
    </w:p>
    <w:p w14:paraId="5D19BF29" w14:textId="77777777" w:rsidR="00C34B3F" w:rsidRPr="00C34B3F" w:rsidRDefault="00C34B3F" w:rsidP="00C34B3F">
      <w:pPr>
        <w:numPr>
          <w:ilvl w:val="0"/>
          <w:numId w:val="3"/>
        </w:numPr>
        <w:bidi/>
        <w:spacing w:after="0"/>
        <w:rPr>
          <w:rFonts w:ascii="Sahel" w:hAnsi="Sahel" w:cs="Sahel"/>
        </w:rPr>
      </w:pPr>
      <w:r w:rsidRPr="00C34B3F">
        <w:rPr>
          <w:rFonts w:ascii="Sahel" w:hAnsi="Sahel" w:cs="Sahel"/>
          <w:b/>
          <w:bCs/>
          <w:rtl/>
        </w:rPr>
        <w:t>کارایی بالا</w:t>
      </w:r>
      <w:r w:rsidRPr="00C34B3F">
        <w:rPr>
          <w:rFonts w:ascii="Sahel" w:hAnsi="Sahel" w:cs="Sahel"/>
          <w:b/>
          <w:bCs/>
        </w:rPr>
        <w:t xml:space="preserve"> (Performance):</w:t>
      </w:r>
      <w:r w:rsidRPr="00C34B3F">
        <w:rPr>
          <w:rFonts w:ascii="Sahel" w:hAnsi="Sahel" w:cs="Sahel"/>
        </w:rPr>
        <w:t xml:space="preserve"> </w:t>
      </w:r>
      <w:r w:rsidRPr="00C34B3F">
        <w:rPr>
          <w:rFonts w:ascii="Sahel" w:hAnsi="Sahel" w:cs="Sahel"/>
          <w:rtl/>
        </w:rPr>
        <w:t>استفاده از ستون متادیتای پویا</w:t>
      </w:r>
      <w:r w:rsidRPr="00C34B3F">
        <w:rPr>
          <w:rFonts w:ascii="Sahel" w:hAnsi="Sahel" w:cs="Sahel"/>
        </w:rPr>
        <w:t xml:space="preserve"> (</w:t>
      </w:r>
      <w:proofErr w:type="spellStart"/>
      <w:r w:rsidRPr="00C34B3F">
        <w:rPr>
          <w:rFonts w:ascii="Sahel" w:hAnsi="Sahel" w:cs="Sahel"/>
        </w:rPr>
        <w:t>context_snapshots</w:t>
      </w:r>
      <w:proofErr w:type="spellEnd"/>
      <w:r w:rsidRPr="00C34B3F">
        <w:rPr>
          <w:rFonts w:ascii="Sahel" w:hAnsi="Sahel" w:cs="Sahel"/>
        </w:rPr>
        <w:t xml:space="preserve"> JSONB) </w:t>
      </w:r>
      <w:r w:rsidRPr="00C34B3F">
        <w:rPr>
          <w:rFonts w:ascii="Sahel" w:hAnsi="Sahel" w:cs="Sahel"/>
          <w:rtl/>
        </w:rPr>
        <w:t>در جدول تسک‌ها، باعث می‌شود فرانت‌اَند بتواند کل اطلاعات خلاصه سند (مثل مبلغ فاکتور، نام قطعه تولیدی و متقاضی) را جهت نمایش در صندوق تایید کارپوشه، با یک کوئری ساده و بدون نیاز به</w:t>
      </w:r>
      <w:r w:rsidRPr="00C34B3F">
        <w:rPr>
          <w:rFonts w:ascii="Sahel" w:hAnsi="Sahel" w:cs="Sahel"/>
        </w:rPr>
        <w:t xml:space="preserve"> JOIN</w:t>
      </w:r>
      <w:r w:rsidRPr="00C34B3F">
        <w:rPr>
          <w:rFonts w:ascii="Sahel" w:hAnsi="Sahel" w:cs="Sahel"/>
          <w:rtl/>
        </w:rPr>
        <w:t>های وحشتناک و سنگین روی جداول تراکنشی ماژول‌ها لود کند</w:t>
      </w:r>
      <w:r w:rsidRPr="00C34B3F">
        <w:rPr>
          <w:rFonts w:ascii="Sahel" w:hAnsi="Sahel" w:cs="Sahel"/>
        </w:rPr>
        <w:t>.</w:t>
      </w:r>
    </w:p>
    <w:p w14:paraId="3FC761A9" w14:textId="77777777" w:rsidR="00C34B3F" w:rsidRPr="00C34B3F" w:rsidRDefault="00C34B3F" w:rsidP="00C34B3F">
      <w:pPr>
        <w:bidi/>
        <w:spacing w:after="0"/>
        <w:rPr>
          <w:rFonts w:ascii="Sahel" w:hAnsi="Sahel" w:cs="Sahel"/>
        </w:rPr>
      </w:pPr>
      <w:r w:rsidRPr="00C34B3F">
        <w:rPr>
          <w:rFonts w:ascii="Sahel" w:hAnsi="Sahel" w:cs="Sahel"/>
        </w:rPr>
        <w:pict w14:anchorId="678BADB3">
          <v:rect id="_x0000_i1052" style="width:0;height:1.5pt" o:hralign="center" o:hrstd="t" o:hr="t" fillcolor="#a0a0a0" stroked="f"/>
        </w:pict>
      </w:r>
    </w:p>
    <w:p w14:paraId="5EFA5B19" w14:textId="77777777" w:rsidR="00C34B3F" w:rsidRPr="00C34B3F" w:rsidRDefault="00C34B3F" w:rsidP="00C34B3F">
      <w:pPr>
        <w:bidi/>
        <w:spacing w:after="0"/>
        <w:rPr>
          <w:rFonts w:ascii="Sahel" w:hAnsi="Sahel" w:cs="Sahel"/>
        </w:rPr>
      </w:pPr>
      <w:r w:rsidRPr="00C34B3F">
        <w:rPr>
          <w:rFonts w:ascii="Sahel" w:hAnsi="Sahel" w:cs="Sahel"/>
          <w:rtl/>
        </w:rPr>
        <w:t>این مستند تصمیم‌گیری معماری</w:t>
      </w:r>
      <w:r w:rsidRPr="00C34B3F">
        <w:rPr>
          <w:rFonts w:ascii="Sahel" w:hAnsi="Sahel" w:cs="Sahel"/>
        </w:rPr>
        <w:t xml:space="preserve"> (ADD-04) </w:t>
      </w:r>
      <w:r w:rsidRPr="00C34B3F">
        <w:rPr>
          <w:rFonts w:ascii="Sahel" w:hAnsi="Sahel" w:cs="Sahel"/>
          <w:rtl/>
        </w:rPr>
        <w:t>کاملاً جامع، دقیق و منطبق بر تمام کتابچه‌های بالادستی پروژه شماست و زیرساخت این پورتال چندشکلی را فریز می‌کند</w:t>
      </w:r>
      <w:r w:rsidRPr="00C34B3F">
        <w:rPr>
          <w:rFonts w:ascii="Sahel" w:hAnsi="Sahel" w:cs="Sahel"/>
        </w:rPr>
        <w:t xml:space="preserve"> [0.1.187</w:t>
      </w:r>
      <w:r w:rsidRPr="00C34B3F">
        <w:rPr>
          <w:rFonts w:ascii="Sahel" w:hAnsi="Sahel" w:cs="Sahel"/>
          <w:rtl/>
        </w:rPr>
        <w:t>، 0.1.194</w:t>
      </w:r>
      <w:r w:rsidRPr="00C34B3F">
        <w:rPr>
          <w:rFonts w:ascii="Sahel" w:hAnsi="Sahel" w:cs="Sahel"/>
        </w:rPr>
        <w:t>].</w:t>
      </w:r>
    </w:p>
    <w:p w14:paraId="111F65BE" w14:textId="77777777" w:rsidR="00563B5E" w:rsidRPr="00C34B3F" w:rsidRDefault="00563B5E" w:rsidP="00C34B3F">
      <w:pPr>
        <w:bidi/>
        <w:spacing w:after="0"/>
        <w:rPr>
          <w:rFonts w:ascii="Sahel" w:hAnsi="Sahel" w:cs="Sahel"/>
        </w:rPr>
      </w:pPr>
    </w:p>
    <w:sectPr w:rsidR="00563B5E" w:rsidRPr="00C34B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hel">
    <w:panose1 w:val="020B0603030804020204"/>
    <w:charset w:val="00"/>
    <w:family w:val="swiss"/>
    <w:pitch w:val="variable"/>
    <w:sig w:usb0="8000200F" w:usb1="80000000" w:usb2="00000008" w:usb3="00000000" w:csb0="0000004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57923"/>
    <w:multiLevelType w:val="multilevel"/>
    <w:tmpl w:val="2F5A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74174D"/>
    <w:multiLevelType w:val="multilevel"/>
    <w:tmpl w:val="2C90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CD4EFB"/>
    <w:multiLevelType w:val="multilevel"/>
    <w:tmpl w:val="6C6C0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5894159">
    <w:abstractNumId w:val="2"/>
  </w:num>
  <w:num w:numId="2" w16cid:durableId="1343430918">
    <w:abstractNumId w:val="1"/>
  </w:num>
  <w:num w:numId="3" w16cid:durableId="2034529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B10"/>
    <w:rsid w:val="000A6B10"/>
    <w:rsid w:val="00227AE6"/>
    <w:rsid w:val="00354FF4"/>
    <w:rsid w:val="00563B5E"/>
    <w:rsid w:val="00C34B3F"/>
    <w:rsid w:val="00C75212"/>
    <w:rsid w:val="00CE40E9"/>
    <w:rsid w:val="00D73719"/>
    <w:rsid w:val="00D92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4F5433E4"/>
  <w15:chartTrackingRefBased/>
  <w15:docId w15:val="{E9804A82-8467-4AD4-AA46-19B900D90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B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B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B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B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B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B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B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B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B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B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B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B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B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B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B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622</Words>
  <Characters>3546</Characters>
  <Application>Microsoft Office Word</Application>
  <DocSecurity>0</DocSecurity>
  <Lines>29</Lines>
  <Paragraphs>8</Paragraphs>
  <ScaleCrop>false</ScaleCrop>
  <Company/>
  <LinksUpToDate>false</LinksUpToDate>
  <CharactersWithSpaces>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akhlaghi</dc:creator>
  <cp:keywords/>
  <dc:description/>
  <cp:lastModifiedBy>mehdi akhlaghi</cp:lastModifiedBy>
  <cp:revision>2</cp:revision>
  <dcterms:created xsi:type="dcterms:W3CDTF">2026-07-20T07:59:00Z</dcterms:created>
  <dcterms:modified xsi:type="dcterms:W3CDTF">2026-07-20T08:00:00Z</dcterms:modified>
</cp:coreProperties>
</file>