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FEEF7" w14:textId="77777777" w:rsidR="003F2C0D" w:rsidRPr="0029274C" w:rsidRDefault="003F2C0D" w:rsidP="0029274C">
      <w:pPr>
        <w:bidi/>
        <w:spacing w:after="0"/>
        <w:rPr>
          <w:rFonts w:ascii="Sahel" w:hAnsi="Sahel" w:cs="Sahel"/>
          <w:b/>
          <w:bCs/>
        </w:rPr>
      </w:pPr>
      <w:r w:rsidRPr="0029274C">
        <w:rPr>
          <w:rFonts w:ascii="Sahel" w:hAnsi="Sahel" w:cs="Sahel"/>
          <w:b/>
          <w:bCs/>
          <w:rtl/>
        </w:rPr>
        <w:t>سند معماری دامنه</w:t>
      </w:r>
      <w:r w:rsidRPr="0029274C">
        <w:rPr>
          <w:rFonts w:ascii="Sahel" w:hAnsi="Sahel" w:cs="Sahel"/>
          <w:b/>
          <w:bCs/>
        </w:rPr>
        <w:t xml:space="preserve"> (Domain Architecture Document)</w:t>
      </w:r>
    </w:p>
    <w:p w14:paraId="0A4F6C13" w14:textId="77777777" w:rsidR="003F2C0D" w:rsidRPr="0029274C" w:rsidRDefault="003F2C0D" w:rsidP="0029274C">
      <w:pPr>
        <w:bidi/>
        <w:spacing w:after="0"/>
        <w:rPr>
          <w:rFonts w:ascii="Sahel" w:hAnsi="Sahel" w:cs="Sahel"/>
        </w:rPr>
      </w:pPr>
      <w:r w:rsidRPr="0029274C">
        <w:rPr>
          <w:rFonts w:ascii="Sahel" w:hAnsi="Sahel" w:cs="Sahel"/>
          <w:b/>
          <w:bCs/>
          <w:rtl/>
        </w:rPr>
        <w:t>کد سند</w:t>
      </w:r>
      <w:r w:rsidRPr="0029274C">
        <w:rPr>
          <w:rFonts w:ascii="Sahel" w:hAnsi="Sahel" w:cs="Sahel"/>
          <w:b/>
          <w:bCs/>
        </w:rPr>
        <w:t>:</w:t>
      </w:r>
      <w:r w:rsidRPr="0029274C">
        <w:rPr>
          <w:rFonts w:ascii="Sahel" w:hAnsi="Sahel" w:cs="Sahel"/>
        </w:rPr>
        <w:t xml:space="preserve"> ADD-06</w:t>
      </w:r>
      <w:r w:rsidRPr="0029274C">
        <w:rPr>
          <w:rFonts w:ascii="Sahel" w:hAnsi="Sahel" w:cs="Sahel"/>
        </w:rPr>
        <w:br/>
      </w:r>
      <w:r w:rsidRPr="0029274C">
        <w:rPr>
          <w:rFonts w:ascii="Sahel" w:hAnsi="Sahel" w:cs="Sahel"/>
          <w:b/>
          <w:bCs/>
          <w:rtl/>
        </w:rPr>
        <w:t>عنوان</w:t>
      </w:r>
      <w:r w:rsidRPr="0029274C">
        <w:rPr>
          <w:rFonts w:ascii="Sahel" w:hAnsi="Sahel" w:cs="Sahel"/>
          <w:b/>
          <w:bCs/>
        </w:rPr>
        <w:t>:</w:t>
      </w:r>
      <w:r w:rsidRPr="0029274C">
        <w:rPr>
          <w:rFonts w:ascii="Sahel" w:hAnsi="Sahel" w:cs="Sahel"/>
        </w:rPr>
        <w:t xml:space="preserve"> </w:t>
      </w:r>
      <w:r w:rsidRPr="0029274C">
        <w:rPr>
          <w:rFonts w:ascii="Sahel" w:hAnsi="Sahel" w:cs="Sahel"/>
          <w:rtl/>
        </w:rPr>
        <w:t>معماری کلان دامنه خرید، فروش و بازرگانی چندمستأجری</w:t>
      </w:r>
      <w:r w:rsidRPr="0029274C">
        <w:rPr>
          <w:rFonts w:ascii="Sahel" w:hAnsi="Sahel" w:cs="Sahel"/>
        </w:rPr>
        <w:br/>
      </w:r>
      <w:r w:rsidRPr="0029274C">
        <w:rPr>
          <w:rFonts w:ascii="Sahel" w:hAnsi="Sahel" w:cs="Sahel"/>
          <w:b/>
          <w:bCs/>
          <w:rtl/>
        </w:rPr>
        <w:t>بخش بالادستی</w:t>
      </w:r>
      <w:r w:rsidRPr="0029274C">
        <w:rPr>
          <w:rFonts w:ascii="Sahel" w:hAnsi="Sahel" w:cs="Sahel"/>
          <w:b/>
          <w:bCs/>
        </w:rPr>
        <w:t>:</w:t>
      </w:r>
      <w:r w:rsidRPr="0029274C">
        <w:rPr>
          <w:rFonts w:ascii="Sahel" w:hAnsi="Sahel" w:cs="Sahel"/>
        </w:rPr>
        <w:t xml:space="preserve"> 06_Technical_Architecture</w:t>
      </w:r>
      <w:r w:rsidRPr="0029274C">
        <w:rPr>
          <w:rFonts w:ascii="Sahel" w:hAnsi="Sahel" w:cs="Sahel"/>
        </w:rPr>
        <w:br/>
      </w:r>
      <w:r w:rsidRPr="0029274C">
        <w:rPr>
          <w:rFonts w:ascii="Sahel" w:hAnsi="Sahel" w:cs="Sahel"/>
          <w:b/>
          <w:bCs/>
          <w:rtl/>
        </w:rPr>
        <w:t>وضعیت</w:t>
      </w:r>
      <w:r w:rsidRPr="0029274C">
        <w:rPr>
          <w:rFonts w:ascii="Sahel" w:hAnsi="Sahel" w:cs="Sahel"/>
          <w:b/>
          <w:bCs/>
        </w:rPr>
        <w:t>:</w:t>
      </w:r>
      <w:r w:rsidRPr="0029274C">
        <w:rPr>
          <w:rFonts w:ascii="Sahel" w:hAnsi="Sahel" w:cs="Sahel"/>
        </w:rPr>
        <w:t xml:space="preserve"> </w:t>
      </w:r>
      <w:r w:rsidRPr="0029274C">
        <w:rPr>
          <w:rFonts w:ascii="Segoe UI Emoji" w:hAnsi="Segoe UI Emoji" w:cs="Segoe UI Emoji"/>
        </w:rPr>
        <w:t>❄️</w:t>
      </w:r>
      <w:r w:rsidRPr="0029274C">
        <w:rPr>
          <w:rFonts w:ascii="Sahel" w:hAnsi="Sahel" w:cs="Sahel"/>
        </w:rPr>
        <w:t xml:space="preserve"> </w:t>
      </w:r>
      <w:r w:rsidRPr="0029274C">
        <w:rPr>
          <w:rFonts w:ascii="Sahel" w:hAnsi="Sahel" w:cs="Sahel"/>
          <w:rtl/>
        </w:rPr>
        <w:t>فریز شده</w:t>
      </w:r>
      <w:r w:rsidRPr="0029274C">
        <w:rPr>
          <w:rFonts w:ascii="Sahel" w:hAnsi="Sahel" w:cs="Sahel"/>
        </w:rPr>
        <w:t xml:space="preserve"> (Approved &amp; Frozen)</w:t>
      </w:r>
    </w:p>
    <w:p w14:paraId="23F1CF93" w14:textId="77777777" w:rsidR="003F2C0D" w:rsidRPr="0029274C" w:rsidRDefault="003F2C0D" w:rsidP="0029274C">
      <w:pPr>
        <w:bidi/>
        <w:spacing w:after="0"/>
        <w:rPr>
          <w:rFonts w:ascii="Sahel" w:hAnsi="Sahel" w:cs="Sahel"/>
        </w:rPr>
      </w:pPr>
      <w:r w:rsidRPr="0029274C">
        <w:rPr>
          <w:rFonts w:ascii="Sahel" w:hAnsi="Sahel" w:cs="Sahel"/>
        </w:rPr>
        <w:pict w14:anchorId="701AF88D">
          <v:rect id="_x0000_i1037" style="width:0;height:1.5pt" o:hralign="center" o:hrstd="t" o:hr="t" fillcolor="#a0a0a0" stroked="f"/>
        </w:pict>
      </w:r>
    </w:p>
    <w:p w14:paraId="0EB4F680" w14:textId="77777777" w:rsidR="003F2C0D" w:rsidRPr="0029274C" w:rsidRDefault="003F2C0D" w:rsidP="0029274C">
      <w:pPr>
        <w:bidi/>
        <w:spacing w:after="0"/>
        <w:rPr>
          <w:rFonts w:ascii="Sahel" w:hAnsi="Sahel" w:cs="Sahel"/>
          <w:b/>
          <w:bCs/>
        </w:rPr>
      </w:pPr>
      <w:r w:rsidRPr="0029274C">
        <w:rPr>
          <w:rFonts w:ascii="Sahel" w:hAnsi="Sahel" w:cs="Sahel"/>
          <w:b/>
          <w:bCs/>
          <w:rtl/>
          <w:lang w:bidi="fa-IR"/>
        </w:rPr>
        <w:t>۱</w:t>
      </w:r>
      <w:r w:rsidRPr="0029274C">
        <w:rPr>
          <w:rFonts w:ascii="Sahel" w:hAnsi="Sahel" w:cs="Sahel"/>
          <w:b/>
          <w:bCs/>
        </w:rPr>
        <w:t xml:space="preserve">. </w:t>
      </w:r>
      <w:r w:rsidRPr="0029274C">
        <w:rPr>
          <w:rFonts w:ascii="Sahel" w:hAnsi="Sahel" w:cs="Sahel"/>
          <w:b/>
          <w:bCs/>
          <w:rtl/>
        </w:rPr>
        <w:t>مرزبندی دامنه و موجودیت‌های اصلی</w:t>
      </w:r>
      <w:r w:rsidRPr="0029274C">
        <w:rPr>
          <w:rFonts w:ascii="Sahel" w:hAnsi="Sahel" w:cs="Sahel"/>
          <w:b/>
          <w:bCs/>
        </w:rPr>
        <w:t xml:space="preserve"> (Domain Boundaries &amp; Aggregates)</w:t>
      </w:r>
    </w:p>
    <w:p w14:paraId="4F613389" w14:textId="77777777" w:rsidR="003F2C0D" w:rsidRPr="0029274C" w:rsidRDefault="003F2C0D" w:rsidP="0029274C">
      <w:pPr>
        <w:bidi/>
        <w:spacing w:after="0"/>
        <w:rPr>
          <w:rFonts w:ascii="Sahel" w:hAnsi="Sahel" w:cs="Sahel"/>
        </w:rPr>
      </w:pPr>
      <w:r w:rsidRPr="0029274C">
        <w:rPr>
          <w:rFonts w:ascii="Sahel" w:hAnsi="Sahel" w:cs="Sahel"/>
          <w:rtl/>
        </w:rPr>
        <w:t>ماژول خرید و فروش</w:t>
      </w:r>
      <w:r w:rsidRPr="0029274C">
        <w:rPr>
          <w:rFonts w:ascii="Sahel" w:hAnsi="Sahel" w:cs="Sahel"/>
        </w:rPr>
        <w:t xml:space="preserve"> (Procurement &amp; Sales) </w:t>
      </w:r>
      <w:r w:rsidRPr="0029274C">
        <w:rPr>
          <w:rFonts w:ascii="Sahel" w:hAnsi="Sahel" w:cs="Sahel"/>
          <w:rtl/>
        </w:rPr>
        <w:t>مسئول مدیریت کامل چرخه‌های تجاری و اسناد بازرگانی پلتفرم است. این ماژول بر اساس اصول طراحی دامنه-محور</w:t>
      </w:r>
      <w:r w:rsidRPr="0029274C">
        <w:rPr>
          <w:rFonts w:ascii="Sahel" w:hAnsi="Sahel" w:cs="Sahel"/>
        </w:rPr>
        <w:t xml:space="preserve"> (DDD) </w:t>
      </w:r>
      <w:r w:rsidRPr="0029274C">
        <w:rPr>
          <w:rFonts w:ascii="Sahel" w:hAnsi="Sahel" w:cs="Sahel"/>
          <w:rtl/>
        </w:rPr>
        <w:t>به دو چرخه اصلی تفکیک می‌شود</w:t>
      </w:r>
      <w:r w:rsidRPr="0029274C">
        <w:rPr>
          <w:rFonts w:ascii="Sahel" w:hAnsi="Sahel" w:cs="Sahel"/>
        </w:rPr>
        <w:t>:</w:t>
      </w:r>
    </w:p>
    <w:p w14:paraId="5F0300F5" w14:textId="77777777" w:rsidR="003F2C0D" w:rsidRPr="0029274C" w:rsidRDefault="003F2C0D" w:rsidP="0029274C">
      <w:pPr>
        <w:numPr>
          <w:ilvl w:val="0"/>
          <w:numId w:val="1"/>
        </w:numPr>
        <w:bidi/>
        <w:spacing w:after="0"/>
        <w:rPr>
          <w:rFonts w:ascii="Sahel" w:hAnsi="Sahel" w:cs="Sahel"/>
        </w:rPr>
      </w:pPr>
      <w:r w:rsidRPr="0029274C">
        <w:rPr>
          <w:rFonts w:ascii="Sahel" w:hAnsi="Sahel" w:cs="Sahel"/>
          <w:b/>
          <w:bCs/>
          <w:rtl/>
        </w:rPr>
        <w:t>چرخه فروش</w:t>
      </w:r>
      <w:r w:rsidRPr="0029274C">
        <w:rPr>
          <w:rFonts w:ascii="Sahel" w:hAnsi="Sahel" w:cs="Sahel"/>
          <w:b/>
          <w:bCs/>
        </w:rPr>
        <w:t xml:space="preserve"> (Sales Cycle):</w:t>
      </w:r>
      <w:r w:rsidRPr="0029274C">
        <w:rPr>
          <w:rFonts w:ascii="Sahel" w:hAnsi="Sahel" w:cs="Sahel"/>
        </w:rPr>
        <w:t xml:space="preserve"> </w:t>
      </w:r>
      <w:r w:rsidRPr="0029274C">
        <w:rPr>
          <w:rFonts w:ascii="Sahel" w:hAnsi="Sahel" w:cs="Sahel"/>
          <w:rtl/>
        </w:rPr>
        <w:t>مدیریت پیش‌فاکتورها</w:t>
      </w:r>
      <w:r w:rsidRPr="0029274C">
        <w:rPr>
          <w:rFonts w:ascii="Sahel" w:hAnsi="Sahel" w:cs="Sahel"/>
        </w:rPr>
        <w:t xml:space="preserve"> (</w:t>
      </w:r>
      <w:proofErr w:type="spellStart"/>
      <w:r w:rsidRPr="0029274C">
        <w:rPr>
          <w:rFonts w:ascii="Sahel" w:hAnsi="Sahel" w:cs="Sahel"/>
        </w:rPr>
        <w:t>sal_quotations</w:t>
      </w:r>
      <w:proofErr w:type="spellEnd"/>
      <w:r w:rsidRPr="0029274C">
        <w:rPr>
          <w:rFonts w:ascii="Sahel" w:hAnsi="Sahel" w:cs="Sahel"/>
        </w:rPr>
        <w:t>)</w:t>
      </w:r>
      <w:r w:rsidRPr="0029274C">
        <w:rPr>
          <w:rFonts w:ascii="Sahel" w:hAnsi="Sahel" w:cs="Sahel"/>
          <w:rtl/>
        </w:rPr>
        <w:t>، سفارشات فروش</w:t>
      </w:r>
      <w:r w:rsidRPr="0029274C">
        <w:rPr>
          <w:rFonts w:ascii="Sahel" w:hAnsi="Sahel" w:cs="Sahel"/>
        </w:rPr>
        <w:t xml:space="preserve"> (</w:t>
      </w:r>
      <w:proofErr w:type="spellStart"/>
      <w:r w:rsidRPr="0029274C">
        <w:rPr>
          <w:rFonts w:ascii="Sahel" w:hAnsi="Sahel" w:cs="Sahel"/>
        </w:rPr>
        <w:t>sal_orders</w:t>
      </w:r>
      <w:proofErr w:type="spellEnd"/>
      <w:r w:rsidRPr="0029274C">
        <w:rPr>
          <w:rFonts w:ascii="Sahel" w:hAnsi="Sahel" w:cs="Sahel"/>
        </w:rPr>
        <w:t xml:space="preserve">) </w:t>
      </w:r>
      <w:r w:rsidRPr="0029274C">
        <w:rPr>
          <w:rFonts w:ascii="Sahel" w:hAnsi="Sahel" w:cs="Sahel"/>
          <w:rtl/>
        </w:rPr>
        <w:t>و فاکتورهای رسمی فروش</w:t>
      </w:r>
      <w:r w:rsidRPr="0029274C">
        <w:rPr>
          <w:rFonts w:ascii="Sahel" w:hAnsi="Sahel" w:cs="Sahel"/>
        </w:rPr>
        <w:t xml:space="preserve"> (</w:t>
      </w:r>
      <w:proofErr w:type="spellStart"/>
      <w:r w:rsidRPr="0029274C">
        <w:rPr>
          <w:rFonts w:ascii="Sahel" w:hAnsi="Sahel" w:cs="Sahel"/>
        </w:rPr>
        <w:t>sal_invoices</w:t>
      </w:r>
      <w:proofErr w:type="spellEnd"/>
      <w:r w:rsidRPr="0029274C">
        <w:rPr>
          <w:rFonts w:ascii="Sahel" w:hAnsi="Sahel" w:cs="Sahel"/>
        </w:rPr>
        <w:t>).</w:t>
      </w:r>
    </w:p>
    <w:p w14:paraId="1148B051" w14:textId="77777777" w:rsidR="003F2C0D" w:rsidRPr="0029274C" w:rsidRDefault="003F2C0D" w:rsidP="0029274C">
      <w:pPr>
        <w:numPr>
          <w:ilvl w:val="0"/>
          <w:numId w:val="1"/>
        </w:numPr>
        <w:bidi/>
        <w:spacing w:after="0"/>
        <w:rPr>
          <w:rFonts w:ascii="Sahel" w:hAnsi="Sahel" w:cs="Sahel"/>
        </w:rPr>
      </w:pPr>
      <w:r w:rsidRPr="0029274C">
        <w:rPr>
          <w:rFonts w:ascii="Sahel" w:hAnsi="Sahel" w:cs="Sahel"/>
          <w:b/>
          <w:bCs/>
          <w:rtl/>
        </w:rPr>
        <w:t>چرخه خرید</w:t>
      </w:r>
      <w:r w:rsidRPr="0029274C">
        <w:rPr>
          <w:rFonts w:ascii="Sahel" w:hAnsi="Sahel" w:cs="Sahel"/>
          <w:b/>
          <w:bCs/>
        </w:rPr>
        <w:t xml:space="preserve"> (Procurement Cycle):</w:t>
      </w:r>
      <w:r w:rsidRPr="0029274C">
        <w:rPr>
          <w:rFonts w:ascii="Sahel" w:hAnsi="Sahel" w:cs="Sahel"/>
        </w:rPr>
        <w:t xml:space="preserve"> </w:t>
      </w:r>
      <w:r w:rsidRPr="0029274C">
        <w:rPr>
          <w:rFonts w:ascii="Sahel" w:hAnsi="Sahel" w:cs="Sahel"/>
          <w:rtl/>
        </w:rPr>
        <w:t>مدیریت درخواست‌های خرید داخلی</w:t>
      </w:r>
      <w:r w:rsidRPr="0029274C">
        <w:rPr>
          <w:rFonts w:ascii="Sahel" w:hAnsi="Sahel" w:cs="Sahel"/>
        </w:rPr>
        <w:t xml:space="preserve"> (</w:t>
      </w:r>
      <w:proofErr w:type="spellStart"/>
      <w:r w:rsidRPr="0029274C">
        <w:rPr>
          <w:rFonts w:ascii="Sahel" w:hAnsi="Sahel" w:cs="Sahel"/>
        </w:rPr>
        <w:t>pur_requisitions</w:t>
      </w:r>
      <w:proofErr w:type="spellEnd"/>
      <w:r w:rsidRPr="0029274C">
        <w:rPr>
          <w:rFonts w:ascii="Sahel" w:hAnsi="Sahel" w:cs="Sahel"/>
        </w:rPr>
        <w:t>)</w:t>
      </w:r>
      <w:r w:rsidRPr="0029274C">
        <w:rPr>
          <w:rFonts w:ascii="Sahel" w:hAnsi="Sahel" w:cs="Sahel"/>
          <w:rtl/>
        </w:rPr>
        <w:t>، سفارشات خرید به تأمین‌کننده</w:t>
      </w:r>
      <w:r w:rsidRPr="0029274C">
        <w:rPr>
          <w:rFonts w:ascii="Sahel" w:hAnsi="Sahel" w:cs="Sahel"/>
        </w:rPr>
        <w:t xml:space="preserve"> (</w:t>
      </w:r>
      <w:proofErr w:type="spellStart"/>
      <w:r w:rsidRPr="0029274C">
        <w:rPr>
          <w:rFonts w:ascii="Sahel" w:hAnsi="Sahel" w:cs="Sahel"/>
        </w:rPr>
        <w:t>pur_orders</w:t>
      </w:r>
      <w:proofErr w:type="spellEnd"/>
      <w:r w:rsidRPr="0029274C">
        <w:rPr>
          <w:rFonts w:ascii="Sahel" w:hAnsi="Sahel" w:cs="Sahel"/>
        </w:rPr>
        <w:t xml:space="preserve">) </w:t>
      </w:r>
      <w:r w:rsidRPr="0029274C">
        <w:rPr>
          <w:rFonts w:ascii="Sahel" w:hAnsi="Sahel" w:cs="Sahel"/>
          <w:rtl/>
        </w:rPr>
        <w:t>و فاکتورهای خرید دریافتی</w:t>
      </w:r>
      <w:r w:rsidRPr="0029274C">
        <w:rPr>
          <w:rFonts w:ascii="Sahel" w:hAnsi="Sahel" w:cs="Sahel"/>
        </w:rPr>
        <w:t xml:space="preserve"> (</w:t>
      </w:r>
      <w:proofErr w:type="spellStart"/>
      <w:r w:rsidRPr="0029274C">
        <w:rPr>
          <w:rFonts w:ascii="Sahel" w:hAnsi="Sahel" w:cs="Sahel"/>
        </w:rPr>
        <w:t>pur_invoices</w:t>
      </w:r>
      <w:proofErr w:type="spellEnd"/>
      <w:r w:rsidRPr="0029274C">
        <w:rPr>
          <w:rFonts w:ascii="Sahel" w:hAnsi="Sahel" w:cs="Sahel"/>
        </w:rPr>
        <w:t>).</w:t>
      </w:r>
    </w:p>
    <w:p w14:paraId="2CA0C9D3" w14:textId="77777777" w:rsidR="003F2C0D" w:rsidRPr="0029274C" w:rsidRDefault="003F2C0D" w:rsidP="0029274C">
      <w:pPr>
        <w:bidi/>
        <w:spacing w:after="0"/>
        <w:rPr>
          <w:rFonts w:ascii="Sahel" w:hAnsi="Sahel" w:cs="Sahel"/>
          <w:b/>
          <w:bCs/>
        </w:rPr>
      </w:pPr>
      <w:r w:rsidRPr="0029274C">
        <w:rPr>
          <w:rFonts w:ascii="Sahel" w:hAnsi="Sahel" w:cs="Sahel"/>
          <w:b/>
          <w:bCs/>
          <w:rtl/>
          <w:lang w:bidi="fa-IR"/>
        </w:rPr>
        <w:t>۲</w:t>
      </w:r>
      <w:r w:rsidRPr="0029274C">
        <w:rPr>
          <w:rFonts w:ascii="Sahel" w:hAnsi="Sahel" w:cs="Sahel"/>
          <w:b/>
          <w:bCs/>
        </w:rPr>
        <w:t xml:space="preserve">. </w:t>
      </w:r>
      <w:r w:rsidRPr="0029274C">
        <w:rPr>
          <w:rFonts w:ascii="Sahel" w:hAnsi="Sahel" w:cs="Sahel"/>
          <w:b/>
          <w:bCs/>
          <w:rtl/>
        </w:rPr>
        <w:t>قوانین حاکمیتی و خطوط قرمز دیتابیس</w:t>
      </w:r>
      <w:r w:rsidRPr="0029274C">
        <w:rPr>
          <w:rFonts w:ascii="Sahel" w:hAnsi="Sahel" w:cs="Sahel"/>
          <w:b/>
          <w:bCs/>
        </w:rPr>
        <w:t xml:space="preserve"> (Database Enforced Rules)</w:t>
      </w:r>
    </w:p>
    <w:p w14:paraId="2F6B788C" w14:textId="77777777" w:rsidR="003F2C0D" w:rsidRPr="0029274C" w:rsidRDefault="003F2C0D" w:rsidP="0029274C">
      <w:pPr>
        <w:numPr>
          <w:ilvl w:val="0"/>
          <w:numId w:val="2"/>
        </w:numPr>
        <w:bidi/>
        <w:spacing w:after="0"/>
        <w:rPr>
          <w:rFonts w:ascii="Sahel" w:hAnsi="Sahel" w:cs="Sahel"/>
        </w:rPr>
      </w:pPr>
      <w:r w:rsidRPr="0029274C">
        <w:rPr>
          <w:rFonts w:ascii="Sahel" w:hAnsi="Sahel" w:cs="Sahel"/>
          <w:b/>
          <w:bCs/>
          <w:rtl/>
        </w:rPr>
        <w:t>کنترل سقف اعتبار شرکای تجاری</w:t>
      </w:r>
      <w:r w:rsidRPr="0029274C">
        <w:rPr>
          <w:rFonts w:ascii="Sahel" w:hAnsi="Sahel" w:cs="Sahel"/>
          <w:b/>
          <w:bCs/>
        </w:rPr>
        <w:t xml:space="preserve"> (Credit Limit Control):</w:t>
      </w:r>
      <w:r w:rsidRPr="0029274C">
        <w:rPr>
          <w:rFonts w:ascii="Sahel" w:hAnsi="Sahel" w:cs="Sahel"/>
        </w:rPr>
        <w:t xml:space="preserve"> </w:t>
      </w:r>
      <w:r w:rsidRPr="0029274C">
        <w:rPr>
          <w:rFonts w:ascii="Sahel" w:hAnsi="Sahel" w:cs="Sahel"/>
          <w:rtl/>
        </w:rPr>
        <w:t xml:space="preserve">در چرخه فروش، پیش از تبدیل سفارش فروش به فاکتور نهایی، سیستم مکلف است مانده بدهی جاری شریک تجاری را با سقف اعتبار عددی او در داده‌های پایه کنترل کند. تمام این محاسبات، تخفیف‌ها، مالیات‌ها و مبالغ ارزها اجباراً از نوع داده بسیار دقیق </w:t>
      </w:r>
      <w:r w:rsidRPr="0029274C">
        <w:rPr>
          <w:rFonts w:ascii="Sahel" w:hAnsi="Sahel" w:cs="Sahel"/>
          <w:b/>
          <w:bCs/>
        </w:rPr>
        <w:t>NUMERIC(20,4)</w:t>
      </w:r>
      <w:r w:rsidRPr="0029274C">
        <w:rPr>
          <w:rFonts w:ascii="Sahel" w:hAnsi="Sahel" w:cs="Sahel"/>
        </w:rPr>
        <w:t xml:space="preserve"> </w:t>
      </w:r>
      <w:r w:rsidRPr="0029274C">
        <w:rPr>
          <w:rFonts w:ascii="Sahel" w:hAnsi="Sahel" w:cs="Sahel"/>
          <w:rtl/>
        </w:rPr>
        <w:t>تبعیت خواهند کرد</w:t>
      </w:r>
      <w:r w:rsidRPr="0029274C">
        <w:rPr>
          <w:rFonts w:ascii="Sahel" w:hAnsi="Sahel" w:cs="Sahel"/>
        </w:rPr>
        <w:t>.</w:t>
      </w:r>
    </w:p>
    <w:p w14:paraId="48FC64FB" w14:textId="77777777" w:rsidR="003F2C0D" w:rsidRPr="0029274C" w:rsidRDefault="003F2C0D" w:rsidP="0029274C">
      <w:pPr>
        <w:numPr>
          <w:ilvl w:val="0"/>
          <w:numId w:val="2"/>
        </w:numPr>
        <w:bidi/>
        <w:spacing w:after="0"/>
        <w:rPr>
          <w:rFonts w:ascii="Sahel" w:hAnsi="Sahel" w:cs="Sahel"/>
        </w:rPr>
      </w:pPr>
      <w:r w:rsidRPr="0029274C">
        <w:rPr>
          <w:rFonts w:ascii="Sahel" w:hAnsi="Sahel" w:cs="Sahel"/>
          <w:b/>
          <w:bCs/>
          <w:rtl/>
        </w:rPr>
        <w:t>ایزوله‌سازی مالتی-تننت</w:t>
      </w:r>
      <w:r w:rsidRPr="0029274C">
        <w:rPr>
          <w:rFonts w:ascii="Sahel" w:hAnsi="Sahel" w:cs="Sahel"/>
          <w:b/>
          <w:bCs/>
        </w:rPr>
        <w:t xml:space="preserve"> (SaaS Isolation):</w:t>
      </w:r>
      <w:r w:rsidRPr="0029274C">
        <w:rPr>
          <w:rFonts w:ascii="Sahel" w:hAnsi="Sahel" w:cs="Sahel"/>
        </w:rPr>
        <w:t xml:space="preserve"> </w:t>
      </w:r>
      <w:r w:rsidRPr="0029274C">
        <w:rPr>
          <w:rFonts w:ascii="Sahel" w:hAnsi="Sahel" w:cs="Sahel"/>
          <w:rtl/>
        </w:rPr>
        <w:t xml:space="preserve">تمام جداول فاکتورها، سفارشات و اقلام آن‌ها دارای ستون </w:t>
      </w:r>
      <w:r w:rsidRPr="0029274C">
        <w:rPr>
          <w:rFonts w:ascii="Sahel" w:hAnsi="Sahel" w:cs="Sahel"/>
        </w:rPr>
        <w:t xml:space="preserve">tenant_id </w:t>
      </w:r>
      <w:r w:rsidRPr="0029274C">
        <w:rPr>
          <w:rFonts w:ascii="Sahel" w:hAnsi="Sahel" w:cs="Sahel"/>
          <w:rtl/>
        </w:rPr>
        <w:t>خواهند بود. شماره فاکتورها و اسناد به صورت ترکیبی با شناسه تننت یکتا می‌شوند</w:t>
      </w:r>
      <w:r w:rsidRPr="0029274C">
        <w:rPr>
          <w:rFonts w:ascii="Sahel" w:hAnsi="Sahel" w:cs="Sahel"/>
        </w:rPr>
        <w:t xml:space="preserve"> (UNIQUE(tenant_id, </w:t>
      </w:r>
      <w:proofErr w:type="spellStart"/>
      <w:r w:rsidRPr="0029274C">
        <w:rPr>
          <w:rFonts w:ascii="Sahel" w:hAnsi="Sahel" w:cs="Sahel"/>
        </w:rPr>
        <w:t>invoice_number</w:t>
      </w:r>
      <w:proofErr w:type="spellEnd"/>
      <w:r w:rsidRPr="0029274C">
        <w:rPr>
          <w:rFonts w:ascii="Sahel" w:hAnsi="Sahel" w:cs="Sahel"/>
        </w:rPr>
        <w:t xml:space="preserve">)) </w:t>
      </w:r>
      <w:r w:rsidRPr="0029274C">
        <w:rPr>
          <w:rFonts w:ascii="Sahel" w:hAnsi="Sahel" w:cs="Sahel"/>
          <w:rtl/>
        </w:rPr>
        <w:t>تا شرکت‌ها تداخل شماره سریال نداشته باشند</w:t>
      </w:r>
      <w:r w:rsidRPr="0029274C">
        <w:rPr>
          <w:rFonts w:ascii="Sahel" w:hAnsi="Sahel" w:cs="Sahel"/>
        </w:rPr>
        <w:t>.</w:t>
      </w:r>
    </w:p>
    <w:p w14:paraId="15BACE06" w14:textId="77777777" w:rsidR="003F2C0D" w:rsidRPr="0029274C" w:rsidRDefault="003F2C0D" w:rsidP="0029274C">
      <w:pPr>
        <w:numPr>
          <w:ilvl w:val="0"/>
          <w:numId w:val="2"/>
        </w:numPr>
        <w:bidi/>
        <w:spacing w:after="0"/>
        <w:rPr>
          <w:rFonts w:ascii="Sahel" w:hAnsi="Sahel" w:cs="Sahel"/>
        </w:rPr>
      </w:pPr>
      <w:r w:rsidRPr="0029274C">
        <w:rPr>
          <w:rFonts w:ascii="Sahel" w:hAnsi="Sahel" w:cs="Sahel"/>
          <w:b/>
          <w:bCs/>
          <w:rtl/>
        </w:rPr>
        <w:t>ارتباط غیرفیزیکی با انبار و مالی</w:t>
      </w:r>
      <w:r w:rsidRPr="0029274C">
        <w:rPr>
          <w:rFonts w:ascii="Sahel" w:hAnsi="Sahel" w:cs="Sahel"/>
          <w:b/>
          <w:bCs/>
        </w:rPr>
        <w:t xml:space="preserve"> (Decoupled Contracts):</w:t>
      </w:r>
      <w:r w:rsidRPr="0029274C">
        <w:rPr>
          <w:rFonts w:ascii="Sahel" w:hAnsi="Sahel" w:cs="Sahel"/>
        </w:rPr>
        <w:t xml:space="preserve"> </w:t>
      </w:r>
      <w:r w:rsidRPr="0029274C">
        <w:rPr>
          <w:rFonts w:ascii="Sahel" w:hAnsi="Sahel" w:cs="Sahel"/>
          <w:rtl/>
        </w:rPr>
        <w:t>طبق اصول کانتراکت‌های</w:t>
      </w:r>
      <w:r w:rsidRPr="0029274C">
        <w:rPr>
          <w:rFonts w:ascii="Sahel" w:hAnsi="Sahel" w:cs="Sahel"/>
        </w:rPr>
        <w:t xml:space="preserve"> API-First</w:t>
      </w:r>
      <w:r w:rsidRPr="0029274C">
        <w:rPr>
          <w:rFonts w:ascii="Sahel" w:hAnsi="Sahel" w:cs="Sahel"/>
          <w:rtl/>
        </w:rPr>
        <w:t>، این ماژول حق داشتن</w:t>
      </w:r>
      <w:r w:rsidRPr="0029274C">
        <w:rPr>
          <w:rFonts w:ascii="Sahel" w:hAnsi="Sahel" w:cs="Sahel"/>
        </w:rPr>
        <w:t xml:space="preserve"> Foreign Key </w:t>
      </w:r>
      <w:r w:rsidRPr="0029274C">
        <w:rPr>
          <w:rFonts w:ascii="Sahel" w:hAnsi="Sahel" w:cs="Sahel"/>
          <w:rtl/>
        </w:rPr>
        <w:t>فیزیکی به جداول ماژول انبار</w:t>
      </w:r>
      <w:r w:rsidRPr="0029274C">
        <w:rPr>
          <w:rFonts w:ascii="Sahel" w:hAnsi="Sahel" w:cs="Sahel"/>
        </w:rPr>
        <w:t xml:space="preserve"> (</w:t>
      </w:r>
      <w:proofErr w:type="spellStart"/>
      <w:r w:rsidRPr="0029274C">
        <w:rPr>
          <w:rFonts w:ascii="Sahel" w:hAnsi="Sahel" w:cs="Sahel"/>
        </w:rPr>
        <w:t>inv_items</w:t>
      </w:r>
      <w:proofErr w:type="spellEnd"/>
      <w:r w:rsidRPr="0029274C">
        <w:rPr>
          <w:rFonts w:ascii="Sahel" w:hAnsi="Sahel" w:cs="Sahel"/>
        </w:rPr>
        <w:t xml:space="preserve">) </w:t>
      </w:r>
      <w:r w:rsidRPr="0029274C">
        <w:rPr>
          <w:rFonts w:ascii="Sahel" w:hAnsi="Sahel" w:cs="Sahel"/>
          <w:rtl/>
        </w:rPr>
        <w:t xml:space="preserve">یا </w:t>
      </w:r>
      <w:r w:rsidRPr="0029274C">
        <w:rPr>
          <w:rFonts w:ascii="Sahel" w:hAnsi="Sahel" w:cs="Sahel"/>
          <w:rtl/>
        </w:rPr>
        <w:lastRenderedPageBreak/>
        <w:t>جداول حسابداری را ندارد. اتصالات کاملاً منطقی و از طریق</w:t>
      </w:r>
      <w:r w:rsidRPr="0029274C">
        <w:rPr>
          <w:rFonts w:ascii="Sahel" w:hAnsi="Sahel" w:cs="Sahel"/>
        </w:rPr>
        <w:t xml:space="preserve"> UUID (</w:t>
      </w:r>
      <w:r w:rsidRPr="0029274C">
        <w:rPr>
          <w:rFonts w:ascii="Sahel" w:hAnsi="Sahel" w:cs="Sahel"/>
          <w:rtl/>
        </w:rPr>
        <w:t xml:space="preserve">مانند فیلد </w:t>
      </w:r>
      <w:proofErr w:type="spellStart"/>
      <w:r w:rsidRPr="0029274C">
        <w:rPr>
          <w:rFonts w:ascii="Sahel" w:hAnsi="Sahel" w:cs="Sahel"/>
        </w:rPr>
        <w:t>item_id</w:t>
      </w:r>
      <w:proofErr w:type="spellEnd"/>
      <w:r w:rsidRPr="0029274C">
        <w:rPr>
          <w:rFonts w:ascii="Sahel" w:hAnsi="Sahel" w:cs="Sahel"/>
        </w:rPr>
        <w:t xml:space="preserve"> UUID) </w:t>
      </w:r>
      <w:r w:rsidRPr="0029274C">
        <w:rPr>
          <w:rFonts w:ascii="Sahel" w:hAnsi="Sahel" w:cs="Sahel"/>
          <w:rtl/>
        </w:rPr>
        <w:t>انجام می‌شوند تا ماژول‌ها کاملاً مستقل</w:t>
      </w:r>
      <w:r w:rsidRPr="0029274C">
        <w:rPr>
          <w:rFonts w:ascii="Sahel" w:hAnsi="Sahel" w:cs="Sahel"/>
        </w:rPr>
        <w:t xml:space="preserve"> (Decoupled) </w:t>
      </w:r>
      <w:r w:rsidRPr="0029274C">
        <w:rPr>
          <w:rFonts w:ascii="Sahel" w:hAnsi="Sahel" w:cs="Sahel"/>
          <w:rtl/>
        </w:rPr>
        <w:t>بمانند</w:t>
      </w:r>
      <w:r w:rsidRPr="0029274C">
        <w:rPr>
          <w:rFonts w:ascii="Sahel" w:hAnsi="Sahel" w:cs="Sahel"/>
        </w:rPr>
        <w:t>.</w:t>
      </w:r>
    </w:p>
    <w:p w14:paraId="3A7E71AE" w14:textId="77777777" w:rsidR="003F2C0D" w:rsidRPr="0029274C" w:rsidRDefault="003F2C0D" w:rsidP="0029274C">
      <w:pPr>
        <w:numPr>
          <w:ilvl w:val="0"/>
          <w:numId w:val="2"/>
        </w:numPr>
        <w:bidi/>
        <w:spacing w:after="0"/>
        <w:rPr>
          <w:rFonts w:ascii="Sahel" w:hAnsi="Sahel" w:cs="Sahel"/>
        </w:rPr>
      </w:pPr>
      <w:r w:rsidRPr="0029274C">
        <w:rPr>
          <w:rFonts w:ascii="Sahel" w:hAnsi="Sahel" w:cs="Sahel"/>
          <w:b/>
          <w:bCs/>
          <w:rtl/>
        </w:rPr>
        <w:t>انجماد کلیدهای خارجی</w:t>
      </w:r>
      <w:r w:rsidRPr="0029274C">
        <w:rPr>
          <w:rFonts w:ascii="Sahel" w:hAnsi="Sahel" w:cs="Sahel"/>
          <w:b/>
          <w:bCs/>
        </w:rPr>
        <w:t>:</w:t>
      </w:r>
      <w:r w:rsidRPr="0029274C">
        <w:rPr>
          <w:rFonts w:ascii="Sahel" w:hAnsi="Sahel" w:cs="Sahel"/>
        </w:rPr>
        <w:t xml:space="preserve"> </w:t>
      </w:r>
      <w:r w:rsidRPr="0029274C">
        <w:rPr>
          <w:rFonts w:ascii="Sahel" w:hAnsi="Sahel" w:cs="Sahel"/>
          <w:rtl/>
        </w:rPr>
        <w:t xml:space="preserve">ارتباط با جداول روش‌های حمل کالا یا ترم‌های پرداخت روی قید </w:t>
      </w:r>
      <w:r w:rsidRPr="0029274C">
        <w:rPr>
          <w:rFonts w:ascii="Sahel" w:hAnsi="Sahel" w:cs="Sahel"/>
          <w:b/>
          <w:bCs/>
        </w:rPr>
        <w:t>ON DELETE RESTRICT</w:t>
      </w:r>
      <w:r w:rsidRPr="0029274C">
        <w:rPr>
          <w:rFonts w:ascii="Sahel" w:hAnsi="Sahel" w:cs="Sahel"/>
        </w:rPr>
        <w:t xml:space="preserve"> </w:t>
      </w:r>
      <w:r w:rsidRPr="0029274C">
        <w:rPr>
          <w:rFonts w:ascii="Sahel" w:hAnsi="Sahel" w:cs="Sahel"/>
          <w:rtl/>
        </w:rPr>
        <w:t>قفل می‌شود تا خطای انسانی یا تغییرات تعاریف پایه باعث پاک شدن زنجیره‌ای اسناد تجاری زنده سازمان‌ها نشود</w:t>
      </w:r>
      <w:r w:rsidRPr="0029274C">
        <w:rPr>
          <w:rFonts w:ascii="Sahel" w:hAnsi="Sahel" w:cs="Sahel"/>
        </w:rPr>
        <w:t>.</w:t>
      </w:r>
    </w:p>
    <w:p w14:paraId="1FDBEE37" w14:textId="77777777" w:rsidR="003F2C0D" w:rsidRPr="0029274C" w:rsidRDefault="003F2C0D" w:rsidP="0029274C">
      <w:pPr>
        <w:bidi/>
        <w:spacing w:after="0"/>
        <w:rPr>
          <w:rFonts w:ascii="Sahel" w:hAnsi="Sahel" w:cs="Sahel"/>
          <w:b/>
          <w:bCs/>
        </w:rPr>
      </w:pPr>
      <w:r w:rsidRPr="0029274C">
        <w:rPr>
          <w:rFonts w:ascii="Sahel" w:hAnsi="Sahel" w:cs="Sahel"/>
          <w:b/>
          <w:bCs/>
          <w:rtl/>
          <w:lang w:bidi="fa-IR"/>
        </w:rPr>
        <w:t>۳</w:t>
      </w:r>
      <w:r w:rsidRPr="0029274C">
        <w:rPr>
          <w:rFonts w:ascii="Sahel" w:hAnsi="Sahel" w:cs="Sahel"/>
          <w:b/>
          <w:bCs/>
        </w:rPr>
        <w:t xml:space="preserve">. </w:t>
      </w:r>
      <w:r w:rsidRPr="0029274C">
        <w:rPr>
          <w:rFonts w:ascii="Sahel" w:hAnsi="Sahel" w:cs="Sahel"/>
          <w:b/>
          <w:bCs/>
          <w:rtl/>
        </w:rPr>
        <w:t>پترن اتصال به پورتال پیمانکاران/مشتریان و گردش کار</w:t>
      </w:r>
    </w:p>
    <w:p w14:paraId="534E6AD4" w14:textId="77777777" w:rsidR="003F2C0D" w:rsidRPr="0029274C" w:rsidRDefault="003F2C0D" w:rsidP="0029274C">
      <w:pPr>
        <w:numPr>
          <w:ilvl w:val="0"/>
          <w:numId w:val="3"/>
        </w:numPr>
        <w:bidi/>
        <w:spacing w:after="0"/>
        <w:rPr>
          <w:rFonts w:ascii="Sahel" w:hAnsi="Sahel" w:cs="Sahel"/>
        </w:rPr>
      </w:pPr>
      <w:r w:rsidRPr="0029274C">
        <w:rPr>
          <w:rFonts w:ascii="Sahel" w:hAnsi="Sahel" w:cs="Sahel"/>
          <w:b/>
          <w:bCs/>
          <w:rtl/>
        </w:rPr>
        <w:t>تاییدات فاکتورها</w:t>
      </w:r>
      <w:r w:rsidRPr="0029274C">
        <w:rPr>
          <w:rFonts w:ascii="Sahel" w:hAnsi="Sahel" w:cs="Sahel"/>
          <w:b/>
          <w:bCs/>
        </w:rPr>
        <w:t>:</w:t>
      </w:r>
      <w:r w:rsidRPr="0029274C">
        <w:rPr>
          <w:rFonts w:ascii="Sahel" w:hAnsi="Sahel" w:cs="Sahel"/>
        </w:rPr>
        <w:t xml:space="preserve"> </w:t>
      </w:r>
      <w:r w:rsidRPr="0029274C">
        <w:rPr>
          <w:rFonts w:ascii="Sahel" w:hAnsi="Sahel" w:cs="Sahel"/>
          <w:rtl/>
        </w:rPr>
        <w:t xml:space="preserve">فاکتورهای خرید بالای سقف مجاز دپارتمان یا پیش‌فاکتورهای دارای تخفیف خارج از عرف فروش، در زمان ثبت، وضعیت اولیه </w:t>
      </w:r>
      <w:r w:rsidRPr="0029274C">
        <w:rPr>
          <w:rFonts w:ascii="Sahel" w:hAnsi="Sahel" w:cs="Sahel"/>
        </w:rPr>
        <w:t xml:space="preserve">1 </w:t>
      </w:r>
      <w:r w:rsidRPr="0029274C">
        <w:rPr>
          <w:rFonts w:ascii="Sahel" w:hAnsi="Sahel" w:cs="Sahel"/>
          <w:rtl/>
        </w:rPr>
        <w:t xml:space="preserve">(پیش‌نویس/در انتظار) می‌گیرند. این ماژول رویداد صادر کرده و تسک تایید در جدول </w:t>
      </w:r>
      <w:proofErr w:type="spellStart"/>
      <w:r w:rsidRPr="0029274C">
        <w:rPr>
          <w:rFonts w:ascii="Sahel" w:hAnsi="Sahel" w:cs="Sahel"/>
        </w:rPr>
        <w:t>wf_tasks</w:t>
      </w:r>
      <w:proofErr w:type="spellEnd"/>
      <w:r w:rsidRPr="0029274C">
        <w:rPr>
          <w:rFonts w:ascii="Sahel" w:hAnsi="Sahel" w:cs="Sahel"/>
        </w:rPr>
        <w:t xml:space="preserve"> </w:t>
      </w:r>
      <w:r w:rsidRPr="0029274C">
        <w:rPr>
          <w:rFonts w:ascii="Sahel" w:hAnsi="Sahel" w:cs="Sahel"/>
          <w:rtl/>
        </w:rPr>
        <w:t>کارپوشه چندشکلی قرار می‌گیرد</w:t>
      </w:r>
      <w:r w:rsidRPr="0029274C">
        <w:rPr>
          <w:rFonts w:ascii="Sahel" w:hAnsi="Sahel" w:cs="Sahel"/>
        </w:rPr>
        <w:t>.</w:t>
      </w:r>
    </w:p>
    <w:p w14:paraId="02651F5C" w14:textId="77777777" w:rsidR="003F2C0D" w:rsidRPr="0029274C" w:rsidRDefault="003F2C0D" w:rsidP="0029274C">
      <w:pPr>
        <w:numPr>
          <w:ilvl w:val="0"/>
          <w:numId w:val="3"/>
        </w:numPr>
        <w:bidi/>
        <w:spacing w:after="0"/>
        <w:rPr>
          <w:rFonts w:ascii="Sahel" w:hAnsi="Sahel" w:cs="Sahel"/>
        </w:rPr>
      </w:pPr>
      <w:r w:rsidRPr="0029274C">
        <w:rPr>
          <w:rFonts w:ascii="Sahel" w:hAnsi="Sahel" w:cs="Sahel"/>
          <w:b/>
          <w:bCs/>
          <w:rtl/>
        </w:rPr>
        <w:t>پورتال اکسترنال مشتری/پیمانکار</w:t>
      </w:r>
      <w:r w:rsidRPr="0029274C">
        <w:rPr>
          <w:rFonts w:ascii="Sahel" w:hAnsi="Sahel" w:cs="Sahel"/>
          <w:b/>
          <w:bCs/>
        </w:rPr>
        <w:t>:</w:t>
      </w:r>
      <w:r w:rsidRPr="0029274C">
        <w:rPr>
          <w:rFonts w:ascii="Sahel" w:hAnsi="Sahel" w:cs="Sahel"/>
        </w:rPr>
        <w:t xml:space="preserve"> </w:t>
      </w:r>
      <w:r w:rsidRPr="0029274C">
        <w:rPr>
          <w:rFonts w:ascii="Sahel" w:hAnsi="Sahel" w:cs="Sahel"/>
          <w:rtl/>
        </w:rPr>
        <w:t xml:space="preserve">مشتریان یا پیمانکاران خارجی با ورود به پورتال محدود خود، سفارشات ثبت‌شده یا وضعیت فاکتورهای مالی متصل به </w:t>
      </w:r>
      <w:proofErr w:type="spellStart"/>
      <w:r w:rsidRPr="0029274C">
        <w:rPr>
          <w:rFonts w:ascii="Sahel" w:hAnsi="Sahel" w:cs="Sahel"/>
        </w:rPr>
        <w:t>business_partner_id</w:t>
      </w:r>
      <w:proofErr w:type="spellEnd"/>
      <w:r w:rsidRPr="0029274C">
        <w:rPr>
          <w:rFonts w:ascii="Sahel" w:hAnsi="Sahel" w:cs="Sahel"/>
        </w:rPr>
        <w:t xml:space="preserve"> </w:t>
      </w:r>
      <w:r w:rsidRPr="0029274C">
        <w:rPr>
          <w:rFonts w:ascii="Sahel" w:hAnsi="Sahel" w:cs="Sahel"/>
          <w:rtl/>
        </w:rPr>
        <w:t>خود را بدون نشت اطلاعات بقیه هلدینگ مشاهده، رد یا تایید می‌کنند</w:t>
      </w:r>
      <w:r w:rsidRPr="0029274C">
        <w:rPr>
          <w:rFonts w:ascii="Sahel" w:hAnsi="Sahel" w:cs="Sahel"/>
        </w:rPr>
        <w:t>.</w:t>
      </w:r>
    </w:p>
    <w:p w14:paraId="7C70C5D0" w14:textId="77777777" w:rsidR="003F2C0D" w:rsidRPr="0029274C" w:rsidRDefault="003F2C0D" w:rsidP="0029274C">
      <w:pPr>
        <w:bidi/>
        <w:spacing w:after="0"/>
        <w:rPr>
          <w:rFonts w:ascii="Sahel" w:hAnsi="Sahel" w:cs="Sahel"/>
        </w:rPr>
      </w:pPr>
      <w:r w:rsidRPr="0029274C">
        <w:rPr>
          <w:rFonts w:ascii="Sahel" w:hAnsi="Sahel" w:cs="Sahel"/>
        </w:rPr>
        <w:pict w14:anchorId="55BE2EA2">
          <v:rect id="_x0000_i1038" style="width:0;height:1.5pt" o:hralign="center" o:hrstd="t" o:hr="t" fillcolor="#a0a0a0" stroked="f"/>
        </w:pict>
      </w:r>
    </w:p>
    <w:p w14:paraId="2919B460" w14:textId="77777777" w:rsidR="00563B5E" w:rsidRPr="0029274C" w:rsidRDefault="00563B5E" w:rsidP="0029274C">
      <w:pPr>
        <w:bidi/>
        <w:spacing w:after="0"/>
        <w:rPr>
          <w:rFonts w:ascii="Sahel" w:hAnsi="Sahel" w:cs="Sahel"/>
        </w:rPr>
      </w:pPr>
    </w:p>
    <w:sectPr w:rsidR="00563B5E" w:rsidRPr="0029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hel">
    <w:panose1 w:val="020B0603030804020204"/>
    <w:charset w:val="00"/>
    <w:family w:val="swiss"/>
    <w:pitch w:val="variable"/>
    <w:sig w:usb0="8000200F"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A271A"/>
    <w:multiLevelType w:val="multilevel"/>
    <w:tmpl w:val="74CC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41287"/>
    <w:multiLevelType w:val="multilevel"/>
    <w:tmpl w:val="E310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6F143D"/>
    <w:multiLevelType w:val="multilevel"/>
    <w:tmpl w:val="4DBA6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0581109">
    <w:abstractNumId w:val="0"/>
  </w:num>
  <w:num w:numId="2" w16cid:durableId="541013983">
    <w:abstractNumId w:val="2"/>
  </w:num>
  <w:num w:numId="3" w16cid:durableId="1218513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99A"/>
    <w:rsid w:val="00227AE6"/>
    <w:rsid w:val="0028099A"/>
    <w:rsid w:val="0029274C"/>
    <w:rsid w:val="003F2C0D"/>
    <w:rsid w:val="00563B5E"/>
    <w:rsid w:val="00A523EA"/>
    <w:rsid w:val="00C75212"/>
    <w:rsid w:val="00CE40E9"/>
    <w:rsid w:val="00D73719"/>
    <w:rsid w:val="00D929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3EBE81-4CB1-4B9E-A948-FB97141AD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9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09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09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09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09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0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9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09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09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09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09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0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99A"/>
    <w:rPr>
      <w:rFonts w:eastAsiaTheme="majorEastAsia" w:cstheme="majorBidi"/>
      <w:color w:val="272727" w:themeColor="text1" w:themeTint="D8"/>
    </w:rPr>
  </w:style>
  <w:style w:type="paragraph" w:styleId="Title">
    <w:name w:val="Title"/>
    <w:basedOn w:val="Normal"/>
    <w:next w:val="Normal"/>
    <w:link w:val="TitleChar"/>
    <w:uiPriority w:val="10"/>
    <w:qFormat/>
    <w:rsid w:val="00280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99A"/>
    <w:pPr>
      <w:spacing w:before="160"/>
      <w:jc w:val="center"/>
    </w:pPr>
    <w:rPr>
      <w:i/>
      <w:iCs/>
      <w:color w:val="404040" w:themeColor="text1" w:themeTint="BF"/>
    </w:rPr>
  </w:style>
  <w:style w:type="character" w:customStyle="1" w:styleId="QuoteChar">
    <w:name w:val="Quote Char"/>
    <w:basedOn w:val="DefaultParagraphFont"/>
    <w:link w:val="Quote"/>
    <w:uiPriority w:val="29"/>
    <w:rsid w:val="0028099A"/>
    <w:rPr>
      <w:i/>
      <w:iCs/>
      <w:color w:val="404040" w:themeColor="text1" w:themeTint="BF"/>
    </w:rPr>
  </w:style>
  <w:style w:type="paragraph" w:styleId="ListParagraph">
    <w:name w:val="List Paragraph"/>
    <w:basedOn w:val="Normal"/>
    <w:uiPriority w:val="34"/>
    <w:qFormat/>
    <w:rsid w:val="0028099A"/>
    <w:pPr>
      <w:ind w:left="720"/>
      <w:contextualSpacing/>
    </w:pPr>
  </w:style>
  <w:style w:type="character" w:styleId="IntenseEmphasis">
    <w:name w:val="Intense Emphasis"/>
    <w:basedOn w:val="DefaultParagraphFont"/>
    <w:uiPriority w:val="21"/>
    <w:qFormat/>
    <w:rsid w:val="0028099A"/>
    <w:rPr>
      <w:i/>
      <w:iCs/>
      <w:color w:val="2F5496" w:themeColor="accent1" w:themeShade="BF"/>
    </w:rPr>
  </w:style>
  <w:style w:type="paragraph" w:styleId="IntenseQuote">
    <w:name w:val="Intense Quote"/>
    <w:basedOn w:val="Normal"/>
    <w:next w:val="Normal"/>
    <w:link w:val="IntenseQuoteChar"/>
    <w:uiPriority w:val="30"/>
    <w:qFormat/>
    <w:rsid w:val="002809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099A"/>
    <w:rPr>
      <w:i/>
      <w:iCs/>
      <w:color w:val="2F5496" w:themeColor="accent1" w:themeShade="BF"/>
    </w:rPr>
  </w:style>
  <w:style w:type="character" w:styleId="IntenseReference">
    <w:name w:val="Intense Reference"/>
    <w:basedOn w:val="DefaultParagraphFont"/>
    <w:uiPriority w:val="32"/>
    <w:qFormat/>
    <w:rsid w:val="002809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361</Words>
  <Characters>2062</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akhlaghi</dc:creator>
  <cp:keywords/>
  <dc:description/>
  <cp:lastModifiedBy>mehdi akhlaghi</cp:lastModifiedBy>
  <cp:revision>3</cp:revision>
  <dcterms:created xsi:type="dcterms:W3CDTF">2026-07-21T04:23:00Z</dcterms:created>
  <dcterms:modified xsi:type="dcterms:W3CDTF">2026-07-21T04:23:00Z</dcterms:modified>
</cp:coreProperties>
</file>