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Akhmad Mustafa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 Coastal Aquaculture and Fisheries Extension, Maros,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