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DARMINTO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UAB - DE HEUS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