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Asda Laining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Research Institute for Coastal Aquaculture and Fisheries Extension, Ministry of Marine Affairs and Fisheries,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