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Rachman Syah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for Coastal Aquaculture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