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09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9677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740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15.8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bookmarkStart w:id="0" w:name="_GoBack"/>
      <w:r/>
      <w:bookmarkEnd w:id="0"/>
      <w:r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 w:eastAsia="ru-RU"/>
        </w:rPr>
        <w:t xml:space="preserve">добавление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ru-RU"/>
        </w:rPr>
        <w:t xml:space="preserve"> описаний и обложек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редактор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Цель (Постусловие):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добавление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описания и обложки для предлагаемой книги и сохранение в базе данных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редактор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осуществил вход в систему и пытается добавить книгу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ind w:left="144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 xml:space="preserve">Редактор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выбирает в окне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добавления книги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пункт «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добавить описание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и обложку»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ind w:left="144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показывает учителю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окно добавления описания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и обложки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содержащее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текстовое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поле для ввода описания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а также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кнопку «Выбрать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файл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ru-RU"/>
        </w:rPr>
        <w:t xml:space="preserve">для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lang w:val="en-US" w:eastAsia="ru-RU"/>
        </w:rPr>
        <w:t xml:space="preserve"> выбора обложки и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«назад»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ind w:left="144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Редактор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вводит желаемое описание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и файл с картинкой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нажимает кнопку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«далее»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ind w:left="144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добавляет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описание и обложку к предлагаемой книге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ind w:left="144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 xml:space="preserve">Редактор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остается в той же вкладке добавления книги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 в течении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секунд выводится уведомление о том, что описание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и обложка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были добавлены успешно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ind w:left="144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После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добавления описания и обложки редактору доступна кнопка «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предложить книгу»;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(возврат в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 xml:space="preserve">о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вкладку добавления книги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2"/>
        </w:numPr>
        <w:ind w:left="1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 xml:space="preserve">Редактор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выбирает в окне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добавления книги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пункт «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добавить описание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и обложку»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2"/>
        </w:numPr>
        <w:ind w:left="1080" w:firstLine="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показывает учителю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окно добавления описания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и обложки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содержащее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текстовое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поле для ввода описания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а также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кнопку «Выбрать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файл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ru-RU"/>
        </w:rPr>
        <w:t xml:space="preserve">для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lang w:val="en-US" w:eastAsia="ru-RU"/>
        </w:rPr>
        <w:t xml:space="preserve"> выбора обложки и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«назад»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2"/>
        </w:numPr>
        <w:ind w:left="1080" w:firstLine="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Редактор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нажимает кнопку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«назад»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2"/>
        </w:numPr>
        <w:ind w:left="1080" w:firstLine="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Редактору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открывается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вкладка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добавления книги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при этом данные, введенные в формы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окна текстового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описания и выбора файла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сохраняются).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(попытка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добавить некорректный файл в качестве обложки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ind w:left="1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 xml:space="preserve">Редактор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выбирает в окне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добавления книги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пункт «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добавить описание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и обложку»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ind w:left="1080" w:firstLine="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показывает учителю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окно добавления описания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и обложки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содержащее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текстовое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поле для ввода описания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а также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кнопку «Выбрать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 файл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eastAsia="ru-RU"/>
        </w:rPr>
        <w:t xml:space="preserve">для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lang w:val="en-US" w:eastAsia="ru-RU"/>
        </w:rPr>
        <w:t xml:space="preserve"> выбора обложки и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«назад»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ind w:left="1080" w:firstLine="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Редактор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вводит желаемое описание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и файл с картинкой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нажимает кнопку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«далее»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ind w:left="1080" w:firstLine="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в течение 3 секунд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выводит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сообщение о некорректном вводе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ind w:left="1080" w:firstLine="0"/>
        <w:spacing w:before="100" w:beforeAutospacing="1" w:after="100" w:afterAutospacing="1" w:line="240" w:lineRule="auto"/>
      </w:pP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 xml:space="preserve">Редактор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остается в той же вкладке добавления книги, кнопка «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 xml:space="preserve">предложить книгу» 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lang w:val="en-US" w:eastAsia="ru-RU"/>
        </w:rPr>
        <w:t xml:space="preserve">остается недоступной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;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59" w:lineRule="auto"/>
      </w:pPr>
      <w:r>
        <w:separator/>
      </w:r>
      <w:r/>
    </w:p>
  </w:footnote>
  <w:footnote w:type="continuationSeparator" w:id="0">
    <w:p>
      <w:pPr>
        <w:spacing w:before="0" w:after="0" w:line="259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left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0"/>
    <w:next w:val="66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60"/>
    <w:next w:val="66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60"/>
    <w:next w:val="66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0"/>
    <w:next w:val="66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0"/>
    <w:next w:val="66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0"/>
    <w:next w:val="66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0"/>
    <w:next w:val="66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0"/>
    <w:next w:val="66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0"/>
    <w:next w:val="66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60"/>
    <w:next w:val="66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1"/>
    <w:link w:val="34"/>
    <w:uiPriority w:val="10"/>
    <w:rPr>
      <w:sz w:val="48"/>
      <w:szCs w:val="48"/>
    </w:rPr>
  </w:style>
  <w:style w:type="paragraph" w:styleId="36">
    <w:name w:val="Subtitle"/>
    <w:basedOn w:val="660"/>
    <w:next w:val="66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1"/>
    <w:link w:val="36"/>
    <w:uiPriority w:val="11"/>
    <w:rPr>
      <w:sz w:val="24"/>
      <w:szCs w:val="24"/>
    </w:rPr>
  </w:style>
  <w:style w:type="paragraph" w:styleId="38">
    <w:name w:val="Quote"/>
    <w:basedOn w:val="660"/>
    <w:next w:val="66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0"/>
    <w:next w:val="66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6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61"/>
    <w:link w:val="42"/>
    <w:uiPriority w:val="99"/>
  </w:style>
  <w:style w:type="paragraph" w:styleId="44">
    <w:name w:val="Footer"/>
    <w:basedOn w:val="66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61"/>
    <w:link w:val="44"/>
    <w:uiPriority w:val="99"/>
  </w:style>
  <w:style w:type="paragraph" w:styleId="46">
    <w:name w:val="Caption"/>
    <w:basedOn w:val="660"/>
    <w:next w:val="6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6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1"/>
    <w:uiPriority w:val="99"/>
    <w:unhideWhenUsed/>
    <w:rPr>
      <w:vertAlign w:val="superscript"/>
    </w:rPr>
  </w:style>
  <w:style w:type="paragraph" w:styleId="178">
    <w:name w:val="endnote text"/>
    <w:basedOn w:val="66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1"/>
    <w:uiPriority w:val="99"/>
    <w:semiHidden/>
    <w:unhideWhenUsed/>
    <w:rPr>
      <w:vertAlign w:val="superscript"/>
    </w:rPr>
  </w:style>
  <w:style w:type="paragraph" w:styleId="181">
    <w:name w:val="toc 1"/>
    <w:basedOn w:val="660"/>
    <w:next w:val="66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0"/>
    <w:next w:val="66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0"/>
    <w:next w:val="66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0"/>
    <w:next w:val="66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0"/>
    <w:next w:val="66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0"/>
    <w:next w:val="66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0"/>
    <w:next w:val="66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0"/>
    <w:next w:val="66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0"/>
    <w:next w:val="66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0"/>
    <w:next w:val="660"/>
    <w:uiPriority w:val="99"/>
    <w:unhideWhenUsed/>
    <w:pPr>
      <w:spacing w:after="0" w:afterAutospacing="0"/>
    </w:pPr>
  </w:style>
  <w:style w:type="paragraph" w:styleId="660" w:default="1">
    <w:name w:val="Normal"/>
    <w:uiPriority w:val="0"/>
    <w:qFormat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661" w:default="1">
    <w:name w:val="Default Paragraph Font"/>
    <w:uiPriority w:val="0"/>
    <w:semiHidden/>
  </w:style>
  <w:style w:type="table" w:styleId="662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90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WPS_1643359140</dc:creator>
  <cp:lastModifiedBy>Камиль Ахметов</cp:lastModifiedBy>
  <cp:revision>2</cp:revision>
  <dcterms:created xsi:type="dcterms:W3CDTF">2024-11-28T11:18:00Z</dcterms:created>
  <dcterms:modified xsi:type="dcterms:W3CDTF">2024-11-28T20:20:38Z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843EB7D9D09045B99D40DD0FDDEA864E_11</vt:lpwstr>
  </property>
</Properties>
</file>