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Photosynthesis: An Educational Overview</w:t>
      </w:r>
    </w:p>
    <w:p>
      <w:r>
        <w:t>Photosynthesis is the process by which green plants, algae, and some bacteria convert light energy into chemical energy. This process is essential for life on Earth because it produces oxygen and forms the base of most food chains.</w:t>
      </w:r>
    </w:p>
    <w:p>
      <w:r>
        <w:t>The overall chemical equation for photosynthesis is:</w:t>
        <w:br/>
        <w:t>6CO2 + 6H2O + light energy -&gt; C6H12O6 + 6O2</w:t>
      </w:r>
    </w:p>
    <w:p>
      <w:r>
        <w:t>This means six molecules of carbon dioxide and six molecules of water, using light energy, produce one molecule of glucose and six molecules of oxygen.</w:t>
      </w:r>
    </w:p>
    <w:p>
      <w:r>
        <w:t>Photosynthesis takes place mainly in the chloroplasts of plant cells. Chloroplasts contain a green pigment called chlorophyll, which absorbs light, especially in the blue and red wavelengths.</w:t>
      </w:r>
    </w:p>
    <w:p>
      <w:r>
        <w:t>There are two main stages of photosynthesis:</w:t>
      </w:r>
    </w:p>
    <w:p>
      <w:r>
        <w:t>1. Light-dependent reactions (also called the light reactions)</w:t>
        <w:br/>
        <w:t>These occur in the thylakoid membranes. Light energy is used to split water molecules (photolysis), releasing oxygen. The energy is stored in ATP and NADPH.</w:t>
      </w:r>
    </w:p>
    <w:p>
      <w:r>
        <w:t>2. Light-independent reactions (also called the Calvin cycle)</w:t>
        <w:br/>
        <w:t>These occur in the stroma of the chloroplast. Carbon dioxide is fixed into organic molecules. Using ATP and NADPH from the light reactions, the plant builds glucose.</w:t>
      </w:r>
    </w:p>
    <w:p>
      <w:r>
        <w:t>Key definitions:</w:t>
        <w:br/>
        <w:t>- Chlorophyll: The green pigment that captures light energy.</w:t>
        <w:br/>
        <w:t>- Chloroplast: The organelle where photosynthesis occurs in plant cells.</w:t>
        <w:br/>
        <w:t>- Glucose: A simple sugar (C6H12O6) that stores chemical energy.</w:t>
        <w:br/>
        <w:t>- Stomata: Tiny pores on leaves that allow CO2 to enter and O2 to exit.</w:t>
      </w:r>
    </w:p>
    <w:p>
      <w:r>
        <w:t>Factors that affect the rate of photosynthesis include light intensity, carbon dioxide concentration, and temperature. If any of these is too low or too high, the rate of photosynthesis decreases.</w:t>
      </w:r>
    </w:p>
    <w:p>
      <w:r>
        <w:t>Understanding photosynthesis helps students connect biology, chemistry, and environmental science. It also explains why plants are called producers in an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