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A97" w:rsidRPr="00806A97" w:rsidRDefault="00806A97" w:rsidP="00806A97">
      <w:pPr>
        <w:rPr>
          <w:b/>
          <w:bCs/>
        </w:rPr>
      </w:pPr>
      <w:r w:rsidRPr="00806A97">
        <w:rPr>
          <w:b/>
          <w:bCs/>
        </w:rPr>
        <w:t>Резюме по блоку «Мозг, сон, стресс и мотивация»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8"/>
        <w:gridCol w:w="1160"/>
        <w:gridCol w:w="1242"/>
      </w:tblGrid>
      <w:tr w:rsidR="00806A97" w:rsidRPr="00806A97" w:rsidTr="00806A9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b/>
                <w:bCs/>
              </w:rPr>
            </w:pPr>
            <w:r w:rsidRPr="00806A97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b/>
                <w:bCs/>
              </w:rPr>
            </w:pPr>
            <w:r w:rsidRPr="00806A97">
              <w:rPr>
                <w:b/>
                <w:bCs/>
              </w:rPr>
              <w:t>Расчет</w:t>
            </w:r>
          </w:p>
        </w:tc>
        <w:tc>
          <w:tcPr>
            <w:tcW w:w="1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b/>
                <w:bCs/>
              </w:rPr>
            </w:pPr>
            <w:r w:rsidRPr="00806A97">
              <w:rPr>
                <w:b/>
                <w:bCs/>
              </w:rPr>
              <w:t>Итог</w:t>
            </w:r>
          </w:p>
        </w:tc>
      </w:tr>
      <w:tr w:rsidR="00806A97" w:rsidRPr="00806A97" w:rsidTr="00806A9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 xml:space="preserve">Всего маркеров </w:t>
            </w:r>
            <w:proofErr w:type="spellStart"/>
            <w:r w:rsidRPr="00806A97">
              <w:t>Сербалаб</w:t>
            </w:r>
            <w:proofErr w:type="spellEnd"/>
            <w:r w:rsidRPr="00806A97">
              <w:t xml:space="preserve"> в рабочем блоке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/>
        </w:tc>
        <w:tc>
          <w:tcPr>
            <w:tcW w:w="1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rPr>
                <w:b/>
                <w:bCs/>
              </w:rPr>
              <w:t xml:space="preserve">12 </w:t>
            </w:r>
            <w:r>
              <w:rPr>
                <w:b/>
                <w:bCs/>
                <w:lang w:val="en-US"/>
              </w:rPr>
              <w:t>SPN</w:t>
            </w:r>
            <w:r w:rsidRPr="00806A97">
              <w:t> </w:t>
            </w:r>
          </w:p>
        </w:tc>
      </w:tr>
      <w:tr w:rsidR="00806A97" w:rsidRPr="00806A97" w:rsidTr="00806A9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:rsidR="00806A97" w:rsidRPr="00806A97" w:rsidRDefault="00806A97" w:rsidP="00806A97">
            <w:r w:rsidRPr="00806A97">
              <w:t>Впервые добавленные SNP относительно блоков 1+2+3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:rsidR="00806A97" w:rsidRPr="00806A97" w:rsidRDefault="00806A97" w:rsidP="00806A97">
            <w:r w:rsidRPr="00806A97">
              <w:t>9 / 12</w:t>
            </w:r>
          </w:p>
        </w:tc>
        <w:tc>
          <w:tcPr>
            <w:tcW w:w="1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:rsidR="00806A97" w:rsidRPr="00806A97" w:rsidRDefault="00806A97" w:rsidP="00806A97">
            <w:r w:rsidRPr="00806A97">
              <w:rPr>
                <w:b/>
                <w:bCs/>
              </w:rPr>
              <w:t>75%</w:t>
            </w:r>
            <w:r w:rsidRPr="00806A97">
              <w:t> </w:t>
            </w:r>
          </w:p>
        </w:tc>
      </w:tr>
      <w:tr w:rsidR="00806A97" w:rsidRPr="00806A97" w:rsidTr="00806A9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Пересечение с блоком 1 «Питание, стройность и восстановление»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3 / 12</w:t>
            </w:r>
          </w:p>
        </w:tc>
        <w:tc>
          <w:tcPr>
            <w:tcW w:w="1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rPr>
                <w:b/>
                <w:bCs/>
              </w:rPr>
              <w:t>25%</w:t>
            </w:r>
            <w:r w:rsidRPr="00806A97">
              <w:t> </w:t>
            </w:r>
          </w:p>
        </w:tc>
      </w:tr>
      <w:tr w:rsidR="00806A97" w:rsidRPr="00806A97" w:rsidTr="00806A9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Пересечение с блоком 2 «Тело в форме: спорт, мышцы, суставы»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>
              <w:rPr>
                <w:lang w:val="en-US"/>
              </w:rPr>
              <w:t>1</w:t>
            </w:r>
            <w:r w:rsidRPr="00806A97">
              <w:t xml:space="preserve"> / 12</w:t>
            </w:r>
          </w:p>
        </w:tc>
        <w:tc>
          <w:tcPr>
            <w:tcW w:w="11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>
              <w:rPr>
                <w:b/>
                <w:bCs/>
                <w:lang w:val="en-US"/>
              </w:rPr>
              <w:t>8</w:t>
            </w:r>
            <w:r w:rsidRPr="00806A97">
              <w:rPr>
                <w:b/>
                <w:bCs/>
              </w:rPr>
              <w:t>%</w:t>
            </w:r>
            <w:r w:rsidRPr="00806A97">
              <w:t> </w:t>
            </w:r>
          </w:p>
        </w:tc>
      </w:tr>
    </w:tbl>
    <w:p w:rsidR="00806A97" w:rsidRDefault="00806A97" w:rsidP="00806A97">
      <w:pPr>
        <w:rPr>
          <w:b/>
          <w:bCs/>
        </w:rPr>
      </w:pPr>
    </w:p>
    <w:p w:rsidR="00806A97" w:rsidRPr="00806A97" w:rsidRDefault="00806A97" w:rsidP="00806A97">
      <w:pPr>
        <w:rPr>
          <w:b/>
          <w:bCs/>
        </w:rPr>
      </w:pPr>
      <w:r w:rsidRPr="00806A97">
        <w:rPr>
          <w:b/>
          <w:bCs/>
        </w:rPr>
        <w:t>Главные боли блока</w:t>
      </w:r>
    </w:p>
    <w:p w:rsidR="00806A97" w:rsidRPr="00806A97" w:rsidRDefault="00806A97" w:rsidP="00806A97">
      <w:pPr>
        <w:numPr>
          <w:ilvl w:val="0"/>
          <w:numId w:val="1"/>
        </w:numPr>
      </w:pPr>
      <w:r w:rsidRPr="00806A97">
        <w:t>Сон вроде есть, но он не восстанавливает: трудно уснуть, трудно проснуться, голова не «выключается» вечером.</w:t>
      </w:r>
    </w:p>
    <w:p w:rsidR="00806A97" w:rsidRPr="00806A97" w:rsidRDefault="00806A97" w:rsidP="00806A97">
      <w:pPr>
        <w:numPr>
          <w:ilvl w:val="0"/>
          <w:numId w:val="1"/>
        </w:numPr>
      </w:pPr>
      <w:r w:rsidRPr="00806A97">
        <w:t>На стрессе появляется ощущение, что нервная система живет отдельно: тревожность, внутреннее напряжение, перегруз, срывы на еду, алкоголь или бесконечный скроллинг.</w:t>
      </w:r>
    </w:p>
    <w:p w:rsidR="00806A97" w:rsidRPr="00806A97" w:rsidRDefault="00806A97" w:rsidP="00806A97">
      <w:pPr>
        <w:numPr>
          <w:ilvl w:val="0"/>
          <w:numId w:val="1"/>
        </w:numPr>
      </w:pPr>
      <w:r w:rsidRPr="00806A97">
        <w:t>После 35–45 лет цена перегруза становится выше: тяжелее восстановиться после стресса, бессонной ночи, к</w:t>
      </w:r>
      <w:r>
        <w:t>онфликтов, информационного шума, в чем причина, что делать.</w:t>
      </w:r>
    </w:p>
    <w:p w:rsidR="00806A97" w:rsidRPr="00806A97" w:rsidRDefault="00806A97" w:rsidP="00806A97">
      <w:pPr>
        <w:numPr>
          <w:ilvl w:val="0"/>
          <w:numId w:val="1"/>
        </w:numPr>
      </w:pPr>
      <w:r w:rsidRPr="00806A97">
        <w:t>Хочется понять, почему у одних людей дисциплина и устойчивость включаются легче, а у других мотивация быстро «сыпется», даже если цель важная.</w:t>
      </w:r>
    </w:p>
    <w:p w:rsidR="00806A97" w:rsidRPr="00806A97" w:rsidRDefault="00806A97" w:rsidP="00806A97">
      <w:pPr>
        <w:numPr>
          <w:ilvl w:val="0"/>
          <w:numId w:val="1"/>
        </w:numPr>
      </w:pPr>
      <w:r w:rsidRPr="00806A97">
        <w:t>Появляется страх потерять ясность головы, память, концентрацию и устойчивость к нагрузкам раньше времени.</w:t>
      </w:r>
    </w:p>
    <w:p w:rsidR="00806A97" w:rsidRPr="00806A97" w:rsidRDefault="00806A97" w:rsidP="00806A97">
      <w:pPr>
        <w:rPr>
          <w:b/>
          <w:bCs/>
        </w:rPr>
      </w:pPr>
      <w:r w:rsidRPr="00806A97">
        <w:rPr>
          <w:b/>
          <w:bCs/>
        </w:rPr>
        <w:t>Какие реальные боли закрывает блок «Мозг, сон, стресс и мотивация»</w:t>
      </w:r>
    </w:p>
    <w:tbl>
      <w:tblPr>
        <w:tblW w:w="1105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4910"/>
        <w:gridCol w:w="2627"/>
      </w:tblGrid>
      <w:tr w:rsidR="000C7428" w:rsidRPr="00806A97" w:rsidTr="000C742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b/>
                <w:bCs/>
              </w:rPr>
            </w:pPr>
            <w:r w:rsidRPr="00806A97">
              <w:rPr>
                <w:b/>
                <w:bCs/>
              </w:rPr>
              <w:t>Как человек говорит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b/>
                <w:bCs/>
              </w:rPr>
            </w:pPr>
            <w:r w:rsidRPr="00806A97">
              <w:rPr>
                <w:b/>
                <w:bCs/>
              </w:rPr>
              <w:t>Что помогает понять через генетику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b/>
                <w:bCs/>
              </w:rPr>
            </w:pPr>
            <w:r w:rsidRPr="00806A97">
              <w:rPr>
                <w:b/>
                <w:bCs/>
              </w:rPr>
              <w:t>Генетические точки</w:t>
            </w:r>
          </w:p>
        </w:tc>
      </w:tr>
      <w:tr w:rsidR="000C7428" w:rsidRPr="00806A97" w:rsidTr="000C74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«Почему я не могу нормально уснуть, даже когда устала? Голова как будто не выключается»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 xml:space="preserve">Особенности циркадных ритмов и </w:t>
            </w:r>
            <w:proofErr w:type="spellStart"/>
            <w:r w:rsidRPr="00806A97">
              <w:t>нейромедиаторной</w:t>
            </w:r>
            <w:proofErr w:type="spellEnd"/>
            <w:r w:rsidRPr="00806A97">
              <w:t xml:space="preserve"> регуляции, которые могут влиять на более позднее засыпание, трудность “отпустить” мысли и чувствительность к сбою режима. 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lang w:val="en-US"/>
              </w:rPr>
            </w:pPr>
            <w:r w:rsidRPr="00806A97">
              <w:rPr>
                <w:lang w:val="en-US"/>
              </w:rPr>
              <w:t>PER2 rs2304672; CLOCK rs11932595; COMT rs4680; HTR1A rs6295; HTR2A rs6313 </w:t>
            </w:r>
          </w:p>
        </w:tc>
      </w:tr>
      <w:tr w:rsidR="000C7428" w:rsidRPr="00806A97" w:rsidTr="000C74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«Почему я просыпаюсь разбитой, даже если вроде спала достаточно?»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 xml:space="preserve">Генетические особенности </w:t>
            </w:r>
            <w:proofErr w:type="spellStart"/>
            <w:r w:rsidRPr="00806A97">
              <w:t>хронотипа</w:t>
            </w:r>
            <w:proofErr w:type="spellEnd"/>
            <w:r w:rsidRPr="00806A97">
              <w:t xml:space="preserve"> и качества восстановления после сна, из</w:t>
            </w:r>
            <w:r w:rsidRPr="00806A97">
              <w:noBreakHyphen/>
              <w:t>за которых режим может не совпадать с бытовым графиком и организм хуже переносит недосып и позднее засыпание. 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PER2 rs2304672; CLOCK rs11932595 </w:t>
            </w:r>
          </w:p>
        </w:tc>
      </w:tr>
      <w:tr w:rsidR="000C7428" w:rsidRPr="00806A97" w:rsidTr="000C74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lastRenderedPageBreak/>
              <w:t>«Почему я так тяжело переживаю стресс, а потом долго не могу прийти в себя?»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 xml:space="preserve">Как </w:t>
            </w:r>
            <w:proofErr w:type="spellStart"/>
            <w:r w:rsidRPr="00806A97">
              <w:t>катехоламиновая</w:t>
            </w:r>
            <w:proofErr w:type="spellEnd"/>
            <w:r w:rsidRPr="00806A97">
              <w:t xml:space="preserve"> система реагирует на перегруз: насколько быстро мозг и нервная система “сбрасывают” напряжение после стресса и какова цена длительной перегрузки. 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lang w:val="en-US"/>
              </w:rPr>
            </w:pPr>
            <w:r w:rsidRPr="00806A97">
              <w:rPr>
                <w:lang w:val="en-US"/>
              </w:rPr>
              <w:t>COMT rs4680; MAOA rs6323; SLC6A2 rs2242446; DBH rs6271 </w:t>
            </w:r>
          </w:p>
        </w:tc>
      </w:tr>
      <w:tr w:rsidR="000C7428" w:rsidRPr="00806A97" w:rsidTr="000C74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«Почему мне сложно расслабиться, даже когда уже всё закончилось?»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Генетические особенности обмена дофамина и норадреналина, которые могут поддерживать внутреннее напряжение, мысленное пережёвывание и сложность переключения в восстановление. 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lang w:val="en-US"/>
              </w:rPr>
            </w:pPr>
            <w:r w:rsidRPr="00806A97">
              <w:rPr>
                <w:lang w:val="en-US"/>
              </w:rPr>
              <w:t>COMT rs4680; MAOA rs6323; SLC6A2 rs2242446; DBH rs6271 </w:t>
            </w:r>
          </w:p>
        </w:tc>
      </w:tr>
      <w:tr w:rsidR="000C7428" w:rsidRPr="00806A97" w:rsidTr="000C74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«Почему у меня тревожный фон как будто на пустом месте, и я слишком остро всё чувствую?»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Особенности серотониновой регуляции и эмоциональной чувствительности, которые могут быть связаны с более тревожным фоном, высокой реакцией на стресс и социальной/эмоциональной нагрузкой. 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HTR1A rs6295; HTR2A rs6313 </w:t>
            </w:r>
          </w:p>
        </w:tc>
      </w:tr>
      <w:tr w:rsidR="000C7428" w:rsidRPr="00806A97" w:rsidTr="000C74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0C7428">
            <w:r w:rsidRPr="00806A97">
              <w:t>«</w:t>
            </w:r>
            <w:r w:rsidR="000C7428">
              <w:t>в целом считаю себя осознанной и все знаю</w:t>
            </w:r>
            <w:r w:rsidRPr="00806A97">
              <w:t>, всё поним</w:t>
            </w:r>
            <w:r w:rsidR="000C7428">
              <w:t>аю про ЗОЖ</w:t>
            </w:r>
            <w:r w:rsidRPr="00806A97">
              <w:t xml:space="preserve">, но всё равно срываться в </w:t>
            </w:r>
            <w:proofErr w:type="spellStart"/>
            <w:r w:rsidRPr="00806A97">
              <w:t>прокрастинацию</w:t>
            </w:r>
            <w:proofErr w:type="spellEnd"/>
            <w:r w:rsidRPr="00806A97">
              <w:t>, сладкое, бокал вина или бесконечный телефон?»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 xml:space="preserve">Как работает система вознаграждения и “быстрой награды”: </w:t>
            </w:r>
            <w:proofErr w:type="spellStart"/>
            <w:r w:rsidRPr="00806A97">
              <w:t>дофаминовое</w:t>
            </w:r>
            <w:proofErr w:type="spellEnd"/>
            <w:r w:rsidRPr="00806A97">
              <w:t xml:space="preserve"> подкрепление, импульсивность и склонность искать быстрый способ разрядки. 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lang w:val="en-US"/>
              </w:rPr>
            </w:pPr>
            <w:r w:rsidRPr="00806A97">
              <w:rPr>
                <w:lang w:val="en-US"/>
              </w:rPr>
              <w:t>DRD2 rs1800497; DRD2 rs1799732; OPRM1 rs1799971; COMT rs4680 </w:t>
            </w:r>
          </w:p>
        </w:tc>
      </w:tr>
      <w:tr w:rsidR="000C7428" w:rsidRPr="00806A97" w:rsidTr="000C74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 xml:space="preserve">«Почему мотивация у </w:t>
            </w:r>
            <w:proofErr w:type="gramStart"/>
            <w:r w:rsidRPr="00806A97">
              <w:t>меня</w:t>
            </w:r>
            <w:proofErr w:type="gramEnd"/>
            <w:r w:rsidRPr="00806A97">
              <w:t xml:space="preserve"> то есть, то нет: загорелась — и быстро сдулась?»</w:t>
            </w:r>
            <w:r w:rsidR="000C7428">
              <w:t xml:space="preserve"> Что с этим делать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 xml:space="preserve">Генетические особенности </w:t>
            </w:r>
            <w:proofErr w:type="spellStart"/>
            <w:r w:rsidRPr="00806A97">
              <w:t>дофаминовой</w:t>
            </w:r>
            <w:proofErr w:type="spellEnd"/>
            <w:r w:rsidRPr="00806A97">
              <w:t xml:space="preserve"> системы, влияющие на устойчивость мотивации, запуск действия и способность держать долгую цель без постоянной внешней подпитки. 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pPr>
              <w:rPr>
                <w:lang w:val="en-US"/>
              </w:rPr>
            </w:pPr>
            <w:r w:rsidRPr="00806A97">
              <w:rPr>
                <w:lang w:val="en-US"/>
              </w:rPr>
              <w:t>DRD2 rs1800497; DRD2 rs1799732; COMT rs4680; BDNF rs6265 </w:t>
            </w:r>
          </w:p>
        </w:tc>
      </w:tr>
      <w:tr w:rsidR="000C7428" w:rsidRPr="00806A97" w:rsidTr="000C74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«Почему после перегруза у меня падает память, концентрация и ощущение “ясной головы”?»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 xml:space="preserve">Как </w:t>
            </w:r>
            <w:proofErr w:type="spellStart"/>
            <w:r w:rsidRPr="00806A97">
              <w:t>нейропластичность</w:t>
            </w:r>
            <w:proofErr w:type="spellEnd"/>
            <w:r w:rsidRPr="00806A97">
              <w:t xml:space="preserve"> и </w:t>
            </w:r>
            <w:proofErr w:type="spellStart"/>
            <w:r w:rsidRPr="00806A97">
              <w:t>дофаминовая</w:t>
            </w:r>
            <w:proofErr w:type="spellEnd"/>
            <w:r w:rsidRPr="00806A97">
              <w:t xml:space="preserve"> регуляция связаны с когнитивным ресурсом, способностью к обучению, фокусу и восстановлению мозга после стресса. 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BDNF rs6265; COMT rs4680 </w:t>
            </w:r>
          </w:p>
        </w:tc>
      </w:tr>
      <w:tr w:rsidR="000C7428" w:rsidRPr="00806A97" w:rsidTr="000C74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0C7428">
            <w:r w:rsidRPr="00806A97">
              <w:t>«Почему я остр</w:t>
            </w:r>
            <w:r w:rsidR="000C7428">
              <w:t>ее других</w:t>
            </w:r>
            <w:r w:rsidRPr="00806A97">
              <w:t xml:space="preserve"> чувствую перегруз — и морально, и физически?»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Генетические особенности болевой чувствительности и системы вознаграждения, влияющие на субъективную переносимость нагрузки и цену стресса для тела и психики. 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>COMT rs4680; OPRM1 rs1799971 </w:t>
            </w:r>
          </w:p>
        </w:tc>
      </w:tr>
      <w:tr w:rsidR="000C7428" w:rsidRPr="00806A97" w:rsidTr="000C74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t xml:space="preserve">«Что в моей нервной системе требует особой защиты уже </w:t>
            </w:r>
            <w:r w:rsidRPr="00806A97">
              <w:lastRenderedPageBreak/>
              <w:t>сейчас, чтобы не дойти до выгорания, бессонницы и постоянных срывов?»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lastRenderedPageBreak/>
              <w:t xml:space="preserve">Интегральную картину по сну, стрессу, тревожности, мотивации, </w:t>
            </w:r>
            <w:proofErr w:type="spellStart"/>
            <w:r w:rsidRPr="00806A97">
              <w:t>нейропластичности</w:t>
            </w:r>
            <w:proofErr w:type="spellEnd"/>
            <w:r w:rsidRPr="00806A97">
              <w:t xml:space="preserve"> и </w:t>
            </w:r>
            <w:r w:rsidRPr="00806A97">
              <w:lastRenderedPageBreak/>
              <w:t>склонности к быстрым способам разрядки — чтобы строить профилактику перегруза и более устойчивый режим. </w:t>
            </w:r>
          </w:p>
        </w:tc>
        <w:tc>
          <w:tcPr>
            <w:tcW w:w="25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06A97" w:rsidRPr="00806A97" w:rsidRDefault="00806A97" w:rsidP="00806A97">
            <w:r w:rsidRPr="00806A97">
              <w:lastRenderedPageBreak/>
              <w:t>Вся совокупность блока: 12 точек </w:t>
            </w:r>
          </w:p>
        </w:tc>
      </w:tr>
    </w:tbl>
    <w:p w:rsidR="00806A97" w:rsidRPr="00806A97" w:rsidRDefault="00806A97" w:rsidP="00806A97">
      <w:pPr>
        <w:rPr>
          <w:b/>
          <w:bCs/>
        </w:rPr>
      </w:pPr>
      <w:r w:rsidRPr="00806A97">
        <w:rPr>
          <w:b/>
          <w:bCs/>
        </w:rPr>
        <w:t>Научно</w:t>
      </w:r>
      <w:r w:rsidRPr="00806A97">
        <w:rPr>
          <w:b/>
          <w:bCs/>
        </w:rPr>
        <w:noBreakHyphen/>
        <w:t>обоснованные задачи блока «Мозг, сон, стресс и мотивация»</w:t>
      </w:r>
    </w:p>
    <w:p w:rsidR="00806A97" w:rsidRPr="00806A97" w:rsidRDefault="00806A97" w:rsidP="00806A97">
      <w:pPr>
        <w:numPr>
          <w:ilvl w:val="0"/>
          <w:numId w:val="2"/>
        </w:numPr>
      </w:pPr>
      <w:r w:rsidRPr="00806A97">
        <w:t xml:space="preserve">Оценить генетические особенности циркадных ритмов и </w:t>
      </w:r>
      <w:proofErr w:type="spellStart"/>
      <w:r w:rsidRPr="00806A97">
        <w:t>хронотипа</w:t>
      </w:r>
      <w:proofErr w:type="spellEnd"/>
      <w:r w:rsidRPr="00806A97">
        <w:t>.</w:t>
      </w:r>
      <w:r w:rsidRPr="00806A97">
        <w:br/>
        <w:t>PER2 и CLOCK помогают оценить склонность к определенному режиму сна и бодрствования, чувствительность к позднему засыпанию и к нарушениям режима.</w:t>
      </w:r>
    </w:p>
    <w:p w:rsidR="00806A97" w:rsidRPr="00806A97" w:rsidRDefault="00806A97" w:rsidP="00806A97">
      <w:pPr>
        <w:numPr>
          <w:ilvl w:val="0"/>
          <w:numId w:val="2"/>
        </w:numPr>
      </w:pPr>
      <w:r w:rsidRPr="00806A97">
        <w:t xml:space="preserve">Оценить </w:t>
      </w:r>
      <w:proofErr w:type="spellStart"/>
      <w:r w:rsidRPr="00806A97">
        <w:t>катехоламиновую</w:t>
      </w:r>
      <w:proofErr w:type="spellEnd"/>
      <w:r w:rsidRPr="00806A97">
        <w:t xml:space="preserve"> регуляцию стресса и когнитивной перегрузки.</w:t>
      </w:r>
      <w:r w:rsidRPr="00806A97">
        <w:br/>
        <w:t>COMT, MAOA, SLC6A2 и DBH связаны с обменом дофамина и норадреналина, что влияет на стресс</w:t>
      </w:r>
      <w:r w:rsidRPr="00806A97">
        <w:noBreakHyphen/>
        <w:t>реактивность, мысленное напряжение, скорость восстановления после перегруза и переносимость интенсивной умственной нагрузки.</w:t>
      </w:r>
    </w:p>
    <w:p w:rsidR="00806A97" w:rsidRPr="00806A97" w:rsidRDefault="00806A97" w:rsidP="00806A97">
      <w:pPr>
        <w:numPr>
          <w:ilvl w:val="0"/>
          <w:numId w:val="2"/>
        </w:numPr>
      </w:pPr>
      <w:r w:rsidRPr="00806A97">
        <w:t>Оценить особенности серотониновой регуляции и эмоциональной чувствительности.</w:t>
      </w:r>
      <w:r w:rsidRPr="00806A97">
        <w:br/>
        <w:t xml:space="preserve">HTR1A и HTR2A участвуют в серотониновой </w:t>
      </w:r>
      <w:proofErr w:type="spellStart"/>
      <w:r w:rsidRPr="00806A97">
        <w:t>нейротрансмиссии</w:t>
      </w:r>
      <w:proofErr w:type="spellEnd"/>
      <w:r w:rsidRPr="00806A97">
        <w:t xml:space="preserve"> и могут быть связаны с тревожным фоном, реакцией на эмоциональный стресс и качеством сна.</w:t>
      </w:r>
    </w:p>
    <w:p w:rsidR="00806A97" w:rsidRPr="00806A97" w:rsidRDefault="00806A97" w:rsidP="00806A97">
      <w:pPr>
        <w:numPr>
          <w:ilvl w:val="0"/>
          <w:numId w:val="2"/>
        </w:numPr>
      </w:pPr>
      <w:r w:rsidRPr="00806A97">
        <w:t>Оценить систему вознаграждения, мотивации и склонность к «быстрой награде».</w:t>
      </w:r>
      <w:r w:rsidRPr="00806A97">
        <w:br/>
        <w:t xml:space="preserve">DRD2, OPRM1 и COMT помогают оценить особенности </w:t>
      </w:r>
      <w:proofErr w:type="spellStart"/>
      <w:r w:rsidRPr="00806A97">
        <w:t>дофаминового</w:t>
      </w:r>
      <w:proofErr w:type="spellEnd"/>
      <w:r w:rsidRPr="00806A97">
        <w:t xml:space="preserve"> и опиоидного подкрепления, влияющие на мотивацию, импульсивность и склонность к быстрым способам разрядки.</w:t>
      </w:r>
    </w:p>
    <w:p w:rsidR="00806A97" w:rsidRPr="00806A97" w:rsidRDefault="00806A97" w:rsidP="00806A97">
      <w:pPr>
        <w:numPr>
          <w:ilvl w:val="0"/>
          <w:numId w:val="2"/>
        </w:numPr>
      </w:pPr>
      <w:r w:rsidRPr="00806A97">
        <w:t xml:space="preserve">Оценить </w:t>
      </w:r>
      <w:proofErr w:type="spellStart"/>
      <w:r w:rsidRPr="00806A97">
        <w:t>нейропластичность</w:t>
      </w:r>
      <w:proofErr w:type="spellEnd"/>
      <w:r w:rsidRPr="00806A97">
        <w:t>, память и когнитивный ресурс.</w:t>
      </w:r>
      <w:r w:rsidRPr="00806A97">
        <w:br/>
        <w:t>BDNF и COMT связаны с обучением, пластичностью нервной системы, устойчивостью когнитивных функций и восстановлением после умственной перегрузки.</w:t>
      </w:r>
    </w:p>
    <w:p w:rsidR="00806A97" w:rsidRDefault="00806A97" w:rsidP="00806A97">
      <w:pPr>
        <w:numPr>
          <w:ilvl w:val="0"/>
          <w:numId w:val="2"/>
        </w:numPr>
      </w:pPr>
      <w:r w:rsidRPr="00806A97">
        <w:t>Оценить особенности болевой чувствительности и субъективной цены перегруза.</w:t>
      </w:r>
      <w:r w:rsidRPr="00806A97">
        <w:br/>
        <w:t>COMT и OPRM1 связаны с болевой чувствительностью, стрессовой переносимостью и ощущением физической и эмоциональной “стоимости” нагрузки.</w:t>
      </w:r>
    </w:p>
    <w:p w:rsidR="000C7428" w:rsidRPr="00806A97" w:rsidRDefault="000C7428" w:rsidP="000C7428">
      <w:pPr>
        <w:ind w:left="720"/>
      </w:pPr>
      <w:r w:rsidRPr="000C7428">
        <w:rPr>
          <w:b/>
          <w:bCs/>
        </w:rPr>
        <w:t>SOD2, GPX1, GSTP1, NQO1</w:t>
      </w:r>
      <w:r w:rsidRPr="000C7428">
        <w:t> уже разобраны в других блоках, но здесь используются как факторы устойчивости мозга к хроническому стрессу и нарушению сна, без повторного добавления в список SNP блока 4.</w:t>
      </w:r>
    </w:p>
    <w:p w:rsidR="00806A97" w:rsidRPr="00806A97" w:rsidRDefault="00806A97" w:rsidP="00806A97">
      <w:pPr>
        <w:rPr>
          <w:b/>
          <w:bCs/>
        </w:rPr>
      </w:pPr>
      <w:r w:rsidRPr="00806A97">
        <w:rPr>
          <w:b/>
          <w:bCs/>
        </w:rPr>
        <w:t>Перечень ген</w:t>
      </w:r>
      <w:r w:rsidRPr="00806A97">
        <w:rPr>
          <w:b/>
          <w:bCs/>
        </w:rPr>
        <w:noBreakHyphen/>
        <w:t>точек блока 4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COMT rs4680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HTR2A rs6313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DRD2 rs1800497</w:t>
      </w:r>
      <w:bookmarkStart w:id="0" w:name="_GoBack"/>
      <w:bookmarkEnd w:id="0"/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DBH rs6271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DRD2 rs1799732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BDNF rs6265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PER2 rs2304672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CLOCK rs11932595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HTR1A rs6295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lastRenderedPageBreak/>
        <w:t>MAOA rs6323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SLC6A2 rs2242446</w:t>
      </w:r>
    </w:p>
    <w:p w:rsidR="00806A97" w:rsidRPr="00806A97" w:rsidRDefault="00806A97" w:rsidP="000C7428">
      <w:pPr>
        <w:numPr>
          <w:ilvl w:val="0"/>
          <w:numId w:val="3"/>
        </w:numPr>
      </w:pPr>
      <w:r w:rsidRPr="00806A97">
        <w:t>OPRM1 rs1799971</w:t>
      </w:r>
    </w:p>
    <w:p w:rsidR="00806A97" w:rsidRPr="00806A97" w:rsidRDefault="00806A97" w:rsidP="00806A97">
      <w:pPr>
        <w:rPr>
          <w:b/>
          <w:bCs/>
        </w:rPr>
      </w:pPr>
      <w:r w:rsidRPr="00806A97">
        <w:rPr>
          <w:b/>
          <w:bCs/>
        </w:rPr>
        <w:t>Проверка покрытия панели блока 4</w:t>
      </w:r>
    </w:p>
    <w:p w:rsidR="00806A97" w:rsidRPr="00806A97" w:rsidRDefault="00806A97" w:rsidP="00806A97">
      <w:r w:rsidRPr="00806A97">
        <w:t>В блоке «Мозг, сон, стресс и мотивация» задействованы </w:t>
      </w:r>
      <w:r w:rsidRPr="00806A97">
        <w:rPr>
          <w:b/>
          <w:bCs/>
        </w:rPr>
        <w:t>12 генетических точек</w:t>
      </w:r>
      <w:r w:rsidRPr="00806A97">
        <w:t> минимум один раз.</w:t>
      </w:r>
    </w:p>
    <w:p w:rsidR="00806A97" w:rsidRPr="00806A97" w:rsidRDefault="00806A97" w:rsidP="00806A97">
      <w:r w:rsidRPr="00806A97">
        <w:t>Из них уже встречались в предыдущих блоках:</w:t>
      </w:r>
    </w:p>
    <w:p w:rsidR="00806A97" w:rsidRPr="00806A97" w:rsidRDefault="00806A97" w:rsidP="00806A97">
      <w:pPr>
        <w:numPr>
          <w:ilvl w:val="0"/>
          <w:numId w:val="4"/>
        </w:numPr>
      </w:pPr>
      <w:r w:rsidRPr="00806A97">
        <w:t>с блоком 1 пересекаются </w:t>
      </w:r>
      <w:r w:rsidRPr="00806A97">
        <w:rPr>
          <w:b/>
          <w:bCs/>
        </w:rPr>
        <w:t>COMT rs4680, DBH rs6271, DRD2 rs1800497</w:t>
      </w:r>
      <w:r w:rsidRPr="00806A97">
        <w:t> — всего 3 SNP;</w:t>
      </w:r>
    </w:p>
    <w:p w:rsidR="00806A97" w:rsidRPr="00806A97" w:rsidRDefault="00806A97" w:rsidP="00806A97">
      <w:pPr>
        <w:numPr>
          <w:ilvl w:val="0"/>
          <w:numId w:val="4"/>
        </w:numPr>
      </w:pPr>
      <w:r w:rsidRPr="00806A97">
        <w:t>с блоком 2 пересекаются </w:t>
      </w:r>
      <w:r w:rsidRPr="00806A97">
        <w:rPr>
          <w:b/>
          <w:bCs/>
        </w:rPr>
        <w:t>COMT rs4680</w:t>
      </w:r>
      <w:r w:rsidRPr="00806A97">
        <w:t> и косвенно по смыслу другие не пересекаются — всего 1 прямое пересечение;</w:t>
      </w:r>
    </w:p>
    <w:p w:rsidR="00806A97" w:rsidRPr="00806A97" w:rsidRDefault="00806A97" w:rsidP="00806A97">
      <w:pPr>
        <w:numPr>
          <w:ilvl w:val="0"/>
          <w:numId w:val="4"/>
        </w:numPr>
      </w:pPr>
      <w:r w:rsidRPr="00806A97">
        <w:t>с блоком 3 прямых пересечений нет.</w:t>
      </w:r>
    </w:p>
    <w:p w:rsidR="00806A97" w:rsidRPr="00806A97" w:rsidRDefault="00806A97" w:rsidP="00806A97">
      <w:r w:rsidRPr="00806A97">
        <w:t>Итого впервые добавленные относительно блоков 1+2+3: </w:t>
      </w:r>
      <w:r w:rsidRPr="00806A97">
        <w:rPr>
          <w:b/>
          <w:bCs/>
        </w:rPr>
        <w:t>9 SNP</w:t>
      </w:r>
      <w:r w:rsidRPr="00806A97">
        <w:t>.</w:t>
      </w:r>
    </w:p>
    <w:p w:rsidR="004463CB" w:rsidRDefault="004463CB" w:rsidP="00806A97"/>
    <w:sectPr w:rsidR="004463CB" w:rsidSect="00806A97">
      <w:pgSz w:w="11906" w:h="16838"/>
      <w:pgMar w:top="1134" w:right="70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F49E1"/>
    <w:multiLevelType w:val="multilevel"/>
    <w:tmpl w:val="0A9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73CC8"/>
    <w:multiLevelType w:val="multilevel"/>
    <w:tmpl w:val="5634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0E1292"/>
    <w:multiLevelType w:val="multilevel"/>
    <w:tmpl w:val="299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DF17AF"/>
    <w:multiLevelType w:val="multilevel"/>
    <w:tmpl w:val="B622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D48"/>
    <w:rsid w:val="000C7428"/>
    <w:rsid w:val="004463CB"/>
    <w:rsid w:val="00694D48"/>
    <w:rsid w:val="0080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907AC"/>
  <w15:chartTrackingRefBased/>
  <w15:docId w15:val="{6647FE41-F1F4-4394-8E4C-984A3687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71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155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365038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83162825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51469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</dc:creator>
  <cp:keywords/>
  <dc:description/>
  <cp:lastModifiedBy>Galina</cp:lastModifiedBy>
  <cp:revision>2</cp:revision>
  <dcterms:created xsi:type="dcterms:W3CDTF">2026-05-28T19:26:00Z</dcterms:created>
  <dcterms:modified xsi:type="dcterms:W3CDTF">2026-05-28T19:44:00Z</dcterms:modified>
</cp:coreProperties>
</file>