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B70" w:rsidRPr="001C5B70" w:rsidRDefault="001C5B70" w:rsidP="001C5B70">
      <w:pPr>
        <w:rPr>
          <w:b/>
          <w:bCs/>
        </w:rPr>
      </w:pPr>
      <w:r w:rsidRPr="001C5B70">
        <w:rPr>
          <w:b/>
          <w:bCs/>
        </w:rPr>
        <w:t>Резюме по блоку «Основные риски здоровья + безопасная аптечка»</w:t>
      </w:r>
    </w:p>
    <w:p w:rsidR="00F444A8" w:rsidRPr="00F444A8" w:rsidRDefault="00F72575" w:rsidP="00F444A8">
      <w:r w:rsidRPr="00F72575">
        <w:t>В блок 5 используется </w:t>
      </w:r>
      <w:r w:rsidRPr="00F72575">
        <w:rPr>
          <w:b/>
          <w:bCs/>
        </w:rPr>
        <w:t>146 SPN</w:t>
      </w:r>
      <w:r w:rsidRPr="00F72575">
        <w:t>: из них </w:t>
      </w:r>
      <w:r w:rsidRPr="00F72575">
        <w:rPr>
          <w:b/>
          <w:bCs/>
        </w:rPr>
        <w:t>128 ген</w:t>
      </w:r>
      <w:r w:rsidRPr="00F72575">
        <w:rPr>
          <w:b/>
          <w:bCs/>
        </w:rPr>
        <w:noBreakHyphen/>
        <w:t>точек задействованы впервые</w:t>
      </w:r>
      <w:r w:rsidRPr="00F72575">
        <w:t>, а до </w:t>
      </w:r>
      <w:r w:rsidRPr="00F72575">
        <w:rPr>
          <w:b/>
          <w:bCs/>
        </w:rPr>
        <w:t>18 SPN</w:t>
      </w:r>
      <w:r w:rsidRPr="00F72575">
        <w:t> могут дополнительно подключаться как уже знакомые по блокам 1–4 усилители оценки отдельных рисков.</w:t>
      </w:r>
      <w:r>
        <w:br/>
      </w:r>
      <w:r w:rsidR="00F444A8" w:rsidRPr="00F444A8">
        <w:t>Блок 5 — самый </w:t>
      </w:r>
      <w:proofErr w:type="spellStart"/>
      <w:r w:rsidR="00F444A8" w:rsidRPr="00F444A8">
        <w:rPr>
          <w:b/>
          <w:bCs/>
        </w:rPr>
        <w:t>медицински</w:t>
      </w:r>
      <w:proofErr w:type="spellEnd"/>
      <w:r w:rsidR="00F444A8" w:rsidRPr="00F444A8">
        <w:rPr>
          <w:b/>
          <w:bCs/>
        </w:rPr>
        <w:t xml:space="preserve"> значимый</w:t>
      </w:r>
      <w:r w:rsidR="00F444A8" w:rsidRPr="00F444A8">
        <w:t xml:space="preserve"> слой панели «Активное долголетие». Он не про питание, спорт или кожу, а про долгосрочное здоровье: сердце, сосуды, кровь, гормоны, </w:t>
      </w:r>
      <w:proofErr w:type="spellStart"/>
      <w:r w:rsidR="00F444A8" w:rsidRPr="00F444A8">
        <w:t>онконастороженность</w:t>
      </w:r>
      <w:proofErr w:type="spellEnd"/>
      <w:r w:rsidR="00F444A8" w:rsidRPr="00F444A8">
        <w:t xml:space="preserve"> и индивидуальную реакцию на лекарства.</w:t>
      </w:r>
    </w:p>
    <w:p w:rsidR="00F444A8" w:rsidRPr="00F444A8" w:rsidRDefault="00F444A8" w:rsidP="00F444A8">
      <w:r w:rsidRPr="00F444A8">
        <w:t>Блок помогает увидеть, где у вас действительно есть </w:t>
      </w:r>
      <w:r w:rsidRPr="00F444A8">
        <w:rPr>
          <w:b/>
          <w:bCs/>
        </w:rPr>
        <w:t>наследственно более уязвимые зоны</w:t>
      </w:r>
      <w:r w:rsidRPr="00F444A8">
        <w:t xml:space="preserve"> (сердце и давление, тромбозы, диабет, </w:t>
      </w:r>
      <w:proofErr w:type="spellStart"/>
      <w:r w:rsidRPr="00F444A8">
        <w:t>онко</w:t>
      </w:r>
      <w:proofErr w:type="spellEnd"/>
      <w:r w:rsidRPr="00F444A8">
        <w:noBreakHyphen/>
        <w:t xml:space="preserve"> и аутоиммунная настороженность, когнитивное старение), а где больше работают страхи и общий информационный шум.</w:t>
      </w:r>
    </w:p>
    <w:p w:rsidR="001C5B70" w:rsidRDefault="00F444A8" w:rsidP="001C5B70">
      <w:r w:rsidRPr="00F444A8">
        <w:t>Отдельная задача блока — </w:t>
      </w:r>
      <w:r w:rsidRPr="00F444A8">
        <w:rPr>
          <w:b/>
          <w:bCs/>
        </w:rPr>
        <w:t>безопасная аптечка</w:t>
      </w:r>
      <w:r w:rsidRPr="00F444A8">
        <w:t>: оценка того, как ваш организм перерабатывает ключевые группы препаратов (</w:t>
      </w:r>
      <w:proofErr w:type="spellStart"/>
      <w:r w:rsidRPr="00F444A8">
        <w:t>статины</w:t>
      </w:r>
      <w:proofErr w:type="spellEnd"/>
      <w:r w:rsidRPr="00F444A8">
        <w:t xml:space="preserve">, </w:t>
      </w:r>
      <w:proofErr w:type="spellStart"/>
      <w:r w:rsidRPr="00F444A8">
        <w:t>антиагреганты</w:t>
      </w:r>
      <w:proofErr w:type="spellEnd"/>
      <w:r w:rsidRPr="00F444A8">
        <w:t xml:space="preserve"> и антикоагулянты, антидепрессанты, обезболивающие, ИПП, </w:t>
      </w:r>
      <w:proofErr w:type="spellStart"/>
      <w:r w:rsidRPr="00F444A8">
        <w:t>сахароснижающие</w:t>
      </w:r>
      <w:proofErr w:type="spellEnd"/>
      <w:r w:rsidRPr="00F444A8">
        <w:t xml:space="preserve">, </w:t>
      </w:r>
      <w:proofErr w:type="spellStart"/>
      <w:r w:rsidRPr="00F444A8">
        <w:t>онко</w:t>
      </w:r>
      <w:proofErr w:type="spellEnd"/>
      <w:r w:rsidRPr="00F444A8">
        <w:noBreakHyphen/>
        <w:t xml:space="preserve"> и ревматологическая терапия, антимикробные средства). Это даёт основу для более точного подбора доз и схем лечения, снижения риска побочных эффектов и неэффективной </w:t>
      </w:r>
      <w:proofErr w:type="gramStart"/>
      <w:r w:rsidRPr="00F444A8">
        <w:t>терапии.</w:t>
      </w:r>
      <w:r w:rsidR="001C5B70" w:rsidRPr="001C5B70">
        <w:t>.</w:t>
      </w:r>
      <w:proofErr w:type="gramEnd"/>
    </w:p>
    <w:p w:rsidR="001C5B70" w:rsidRPr="001C5B70" w:rsidRDefault="001C5B70" w:rsidP="001C5B70"/>
    <w:p w:rsidR="001C5B70" w:rsidRPr="001C5B70" w:rsidRDefault="001C5B70" w:rsidP="001C5B70">
      <w:pPr>
        <w:rPr>
          <w:b/>
          <w:bCs/>
        </w:rPr>
      </w:pPr>
      <w:r w:rsidRPr="001C5B70">
        <w:rPr>
          <w:b/>
          <w:bCs/>
        </w:rPr>
        <w:t>Главные боли блока для женщины 35–60+</w:t>
      </w:r>
    </w:p>
    <w:p w:rsidR="001C5B70" w:rsidRPr="001C5B70" w:rsidRDefault="001C5B70" w:rsidP="001C5B70">
      <w:pPr>
        <w:numPr>
          <w:ilvl w:val="0"/>
          <w:numId w:val="1"/>
        </w:numPr>
      </w:pPr>
      <w:r w:rsidRPr="001C5B70">
        <w:t>«В семье у всех “сердечно</w:t>
      </w:r>
      <w:r w:rsidRPr="001C5B70">
        <w:noBreakHyphen/>
        <w:t>сосудистая история”: давление, инфаркты, инсульты. Я хочу понимать, где у меня слабое место, а где просто страхи.»</w:t>
      </w:r>
    </w:p>
    <w:p w:rsidR="001C5B70" w:rsidRPr="001C5B70" w:rsidRDefault="001C5B70" w:rsidP="001C5B70">
      <w:pPr>
        <w:numPr>
          <w:ilvl w:val="0"/>
          <w:numId w:val="1"/>
        </w:numPr>
      </w:pPr>
      <w:r w:rsidRPr="001C5B70">
        <w:t>«Я боюсь тромбозов, кровотечений и непредсказуемых реакций на препараты: обезболивающие, гормоны, антибиотики, лекарства “для сердца”.»</w:t>
      </w:r>
    </w:p>
    <w:p w:rsidR="001C5B70" w:rsidRPr="001C5B70" w:rsidRDefault="001C5B70" w:rsidP="001C5B70">
      <w:pPr>
        <w:numPr>
          <w:ilvl w:val="0"/>
          <w:numId w:val="1"/>
        </w:numPr>
      </w:pPr>
      <w:r w:rsidRPr="001C5B70">
        <w:t>«Мне важно знать, есть ли у меня повышенн</w:t>
      </w:r>
      <w:r>
        <w:t xml:space="preserve">ые </w:t>
      </w:r>
      <w:proofErr w:type="spellStart"/>
      <w:r>
        <w:t>онкориски</w:t>
      </w:r>
      <w:proofErr w:type="spellEnd"/>
      <w:r w:rsidRPr="001C5B70">
        <w:t xml:space="preserve"> и за какими органами имеет смысл следить тщательнее, учитывая семейный анамнез.»</w:t>
      </w:r>
    </w:p>
    <w:p w:rsidR="001C5B70" w:rsidRPr="001C5B70" w:rsidRDefault="001C5B70" w:rsidP="001C5B70">
      <w:pPr>
        <w:numPr>
          <w:ilvl w:val="0"/>
          <w:numId w:val="1"/>
        </w:numPr>
      </w:pPr>
      <w:r w:rsidRPr="001C5B70">
        <w:t>«Я уже принимаю/могу принимать серьёзные лекарства — от давления, холестерина, щитовидки, аутоиммунных состояний — и хочу понимать, как они будут работать именно у меня.</w:t>
      </w:r>
      <w:r>
        <w:t xml:space="preserve"> Что должен знать обо мне врач, чтобы принимать эффективные решения по дозам и курсу лечения.</w:t>
      </w:r>
      <w:r w:rsidRPr="001C5B70">
        <w:t>»</w:t>
      </w:r>
    </w:p>
    <w:p w:rsidR="001C5B70" w:rsidRDefault="001C5B70" w:rsidP="001C5B70">
      <w:pPr>
        <w:numPr>
          <w:ilvl w:val="0"/>
          <w:numId w:val="1"/>
        </w:numPr>
      </w:pPr>
      <w:r w:rsidRPr="001C5B70">
        <w:t>«Я боюсь не только “умереть внезапно”, но и долго болеть: потерять память, ясность головы, жить с депрессией или зависеть от лекарств с тяжелыми побочными эффектами.»</w:t>
      </w:r>
    </w:p>
    <w:p w:rsidR="00F444A8" w:rsidRPr="001C5B70" w:rsidRDefault="00F444A8" w:rsidP="00F444A8">
      <w:r w:rsidRPr="00F444A8">
        <w:t>блок 5 отвечает на главный вопрос:</w:t>
      </w:r>
      <w:r w:rsidRPr="00F444A8">
        <w:br/>
      </w:r>
      <w:r w:rsidRPr="00F444A8">
        <w:rPr>
          <w:b/>
          <w:bCs/>
        </w:rPr>
        <w:t>«Какие медицинские риски и особенности реакции на лекарства важны именно для меня — и что имеет смысл контролировать и обсуждать с врачом в первую очередь, чтобы не лечить осложнения, а предотвращать их»</w:t>
      </w:r>
      <w:r w:rsidRPr="00F444A8">
        <w:t>.</w:t>
      </w:r>
    </w:p>
    <w:p w:rsidR="001C5B70" w:rsidRPr="001C5B70" w:rsidRDefault="001C5B70" w:rsidP="001C5B70"/>
    <w:p w:rsidR="00F34DD1" w:rsidRPr="00F34DD1" w:rsidRDefault="00F34DD1" w:rsidP="00F34DD1">
      <w:pPr>
        <w:rPr>
          <w:b/>
          <w:bCs/>
        </w:rPr>
      </w:pPr>
      <w:r w:rsidRPr="00F34DD1">
        <w:rPr>
          <w:b/>
          <w:bCs/>
        </w:rPr>
        <w:t>Основные риски здоровья</w:t>
      </w:r>
    </w:p>
    <w:tbl>
      <w:tblPr>
        <w:tblW w:w="11128" w:type="dxa"/>
        <w:tblCellSpacing w:w="15" w:type="dxa"/>
        <w:tblInd w:w="-1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3363"/>
        <w:gridCol w:w="2804"/>
        <w:gridCol w:w="2481"/>
      </w:tblGrid>
      <w:tr w:rsidR="00F34DD1" w:rsidRPr="00F34DD1" w:rsidTr="00F34DD1">
        <w:trPr>
          <w:tblHeader/>
          <w:tblCellSpacing w:w="15" w:type="dxa"/>
        </w:trPr>
        <w:tc>
          <w:tcPr>
            <w:tcW w:w="24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Подраздел</w:t>
            </w:r>
          </w:p>
        </w:tc>
        <w:tc>
          <w:tcPr>
            <w:tcW w:w="333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Что помогает понять</w:t>
            </w:r>
          </w:p>
        </w:tc>
        <w:tc>
          <w:tcPr>
            <w:tcW w:w="2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>
              <w:rPr>
                <w:b/>
                <w:bCs/>
              </w:rPr>
              <w:t>Основные ген</w:t>
            </w:r>
            <w:r>
              <w:rPr>
                <w:b/>
                <w:bCs/>
              </w:rPr>
              <w:noBreakHyphen/>
              <w:t>точки 5 блока</w:t>
            </w:r>
          </w:p>
        </w:tc>
        <w:tc>
          <w:tcPr>
            <w:tcW w:w="24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Из блоков 1-4 </w:t>
            </w:r>
            <w:r w:rsidRPr="00F34DD1">
              <w:rPr>
                <w:b/>
                <w:bCs/>
              </w:rPr>
              <w:t xml:space="preserve"> добавить при необходимости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24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Сердце, сосуды, давление, эндотелий</w:t>
            </w:r>
          </w:p>
        </w:tc>
        <w:tc>
          <w:tcPr>
            <w:tcW w:w="333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Базовый сосудистый тонус, склонность к повышению давления, особенности эндотелия и реакции сосудов </w:t>
            </w:r>
            <w:r w:rsidRPr="00F34DD1">
              <w:rPr>
                <w:b/>
                <w:bCs/>
              </w:rPr>
              <w:lastRenderedPageBreak/>
              <w:t>на нагрузку и стресс. Помогает понять, кому критично внимательно следить за давлением и ранней сосудистой профилактикой.</w:t>
            </w:r>
          </w:p>
        </w:tc>
        <w:tc>
          <w:tcPr>
            <w:tcW w:w="2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lastRenderedPageBreak/>
              <w:t xml:space="preserve">NOS3 rs1799983 (если считать новым только в контексте </w:t>
            </w:r>
            <w:proofErr w:type="spellStart"/>
            <w:r w:rsidRPr="00F34DD1">
              <w:rPr>
                <w:b/>
                <w:bCs/>
              </w:rPr>
              <w:t>кардио</w:t>
            </w:r>
            <w:proofErr w:type="spellEnd"/>
            <w:r w:rsidRPr="00F34DD1">
              <w:rPr>
                <w:b/>
                <w:bCs/>
              </w:rPr>
              <w:t xml:space="preserve">), EDN1 rs2070699, NPPA rs5065, </w:t>
            </w:r>
            <w:r w:rsidRPr="00F34DD1">
              <w:rPr>
                <w:b/>
                <w:bCs/>
              </w:rPr>
              <w:lastRenderedPageBreak/>
              <w:t>ACE rs4341, ADRB1 rs1801253, AGTR1 rs5186</w:t>
            </w:r>
          </w:p>
        </w:tc>
        <w:tc>
          <w:tcPr>
            <w:tcW w:w="24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lastRenderedPageBreak/>
              <w:t xml:space="preserve">IL6 rs1800795, TNF rs1800629, антиоксиданты SOD2 rs4880, GPX1 </w:t>
            </w:r>
            <w:r w:rsidRPr="00F34DD1">
              <w:rPr>
                <w:b/>
                <w:bCs/>
              </w:rPr>
              <w:lastRenderedPageBreak/>
              <w:t>rs1050450, GSTP1 rs1695, NQO1 rs1800566 (для связи с эндотелиальным и окислительным стрессом)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24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lastRenderedPageBreak/>
              <w:t>Гемостаз: тромбозы, кровоточивость, синяки</w:t>
            </w:r>
          </w:p>
        </w:tc>
        <w:tc>
          <w:tcPr>
            <w:tcW w:w="333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Склонность к повышенной свертываемости или, наоборот, кровоточивости, риски тромбоза, значимость контроля НВПС, гормонов, перелётов и операций.</w:t>
            </w:r>
          </w:p>
        </w:tc>
        <w:tc>
          <w:tcPr>
            <w:tcW w:w="2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F2 rs1799963, F5 rs6025, F7 rs6046, F8 rs1800291, F9 rs6048, F12 rs1801020, FGG rs2066865, GP1BA rs6065, ITGA2 rs1126643, ITGB3 rs5918, GPVI rs1613662, SERPINC1 rs2227589, PAI1 rs1799889</w:t>
            </w:r>
          </w:p>
        </w:tc>
        <w:tc>
          <w:tcPr>
            <w:tcW w:w="24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IL6 rs1800795, TNF rs1800629 (для связи с воспалительным вкладом в </w:t>
            </w:r>
            <w:proofErr w:type="spellStart"/>
            <w:r w:rsidRPr="00F34DD1">
              <w:rPr>
                <w:b/>
                <w:bCs/>
              </w:rPr>
              <w:t>тромбогенез</w:t>
            </w:r>
            <w:proofErr w:type="spellEnd"/>
            <w:r w:rsidRPr="00F34DD1">
              <w:rPr>
                <w:b/>
                <w:bCs/>
              </w:rPr>
              <w:t>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24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Липидно</w:t>
            </w:r>
            <w:r w:rsidRPr="00F34DD1">
              <w:rPr>
                <w:b/>
                <w:bCs/>
              </w:rPr>
              <w:noBreakHyphen/>
              <w:t>сосудистые риски</w:t>
            </w:r>
          </w:p>
        </w:tc>
        <w:tc>
          <w:tcPr>
            <w:tcW w:w="333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Наследственная склонность к атерогенным липидам, сосудистому старению и особенностям ответа на </w:t>
            </w:r>
            <w:proofErr w:type="spellStart"/>
            <w:r w:rsidRPr="00F34DD1">
              <w:rPr>
                <w:b/>
                <w:bCs/>
              </w:rPr>
              <w:t>статины</w:t>
            </w:r>
            <w:proofErr w:type="spellEnd"/>
            <w:r w:rsidRPr="00F34DD1">
              <w:rPr>
                <w:b/>
                <w:bCs/>
              </w:rPr>
              <w:t xml:space="preserve">, кому особенно важно контролировать </w:t>
            </w:r>
            <w:proofErr w:type="spellStart"/>
            <w:r w:rsidRPr="00F34DD1">
              <w:rPr>
                <w:b/>
                <w:bCs/>
              </w:rPr>
              <w:t>липидограмму</w:t>
            </w:r>
            <w:proofErr w:type="spellEnd"/>
            <w:r w:rsidRPr="00F34DD1">
              <w:rPr>
                <w:b/>
                <w:bCs/>
              </w:rPr>
              <w:t>.</w:t>
            </w:r>
          </w:p>
        </w:tc>
        <w:tc>
          <w:tcPr>
            <w:tcW w:w="2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  <w:lang w:val="en-US"/>
              </w:rPr>
            </w:pPr>
            <w:proofErr w:type="spellStart"/>
            <w:r w:rsidRPr="00F34DD1">
              <w:rPr>
                <w:b/>
                <w:bCs/>
                <w:lang w:val="en-US"/>
              </w:rPr>
              <w:t>ApoE</w:t>
            </w:r>
            <w:proofErr w:type="spellEnd"/>
            <w:r w:rsidRPr="00F34DD1">
              <w:rPr>
                <w:b/>
                <w:bCs/>
                <w:lang w:val="en-US"/>
              </w:rPr>
              <w:t xml:space="preserve"> rs429358, </w:t>
            </w:r>
            <w:proofErr w:type="spellStart"/>
            <w:r w:rsidRPr="00F34DD1">
              <w:rPr>
                <w:b/>
                <w:bCs/>
                <w:lang w:val="en-US"/>
              </w:rPr>
              <w:t>ApoE</w:t>
            </w:r>
            <w:proofErr w:type="spellEnd"/>
            <w:r w:rsidRPr="00F34DD1">
              <w:rPr>
                <w:b/>
                <w:bCs/>
                <w:lang w:val="en-US"/>
              </w:rPr>
              <w:t xml:space="preserve"> rs7412, CETP rs5882, LPL rs328, SLCO1B1 rs4149056, SLCO1B1 rs139257324</w:t>
            </w:r>
          </w:p>
        </w:tc>
        <w:tc>
          <w:tcPr>
            <w:tcW w:w="24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APOA5 rs662799, ApoA5 rs964184 (уже в блоках 1–3, можно подтянуть для детализации триглицеридов)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24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Углеводный обмен и диабетические риски</w:t>
            </w:r>
          </w:p>
        </w:tc>
        <w:tc>
          <w:tcPr>
            <w:tcW w:w="333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Риск нарушенной толерантности к глюкозе и СД2, влияние углеводов на сосуды и долголетие, потенциальная реакция на </w:t>
            </w:r>
            <w:proofErr w:type="spellStart"/>
            <w:r w:rsidRPr="00F34DD1">
              <w:rPr>
                <w:b/>
                <w:bCs/>
              </w:rPr>
              <w:t>сахароснижающие</w:t>
            </w:r>
            <w:proofErr w:type="spellEnd"/>
            <w:r w:rsidRPr="00F34DD1">
              <w:rPr>
                <w:b/>
                <w:bCs/>
              </w:rPr>
              <w:t xml:space="preserve"> препараты.</w:t>
            </w:r>
          </w:p>
        </w:tc>
        <w:tc>
          <w:tcPr>
            <w:tcW w:w="2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  <w:lang w:val="en-US"/>
              </w:rPr>
            </w:pPr>
            <w:r w:rsidRPr="00F34DD1">
              <w:rPr>
                <w:b/>
                <w:bCs/>
                <w:lang w:val="en-US"/>
              </w:rPr>
              <w:t>IGF2BP2 rs4402960, KCNJ11 rs5219, INS rs689</w:t>
            </w:r>
          </w:p>
        </w:tc>
        <w:tc>
          <w:tcPr>
            <w:tcW w:w="24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TCF7L2 rs12255372, TCF7L2 rs7903146, SLC2A2 rs5400, PPARG rs1801282 (уже используются в блоках 1–3, можно добавить для более детального разбора)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24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Воспаление и иммунная реактивность</w:t>
            </w:r>
          </w:p>
        </w:tc>
        <w:tc>
          <w:tcPr>
            <w:tcW w:w="333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Склонность к более активному или затяжному воспалению, аутоиммунной и инфекционной уязвимости, «фон» хронического воспаления, влияющий на сердце, мозг и суставы.</w:t>
            </w:r>
          </w:p>
        </w:tc>
        <w:tc>
          <w:tcPr>
            <w:tcW w:w="2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  <w:lang w:val="en-US"/>
              </w:rPr>
            </w:pPr>
            <w:r w:rsidRPr="00F34DD1">
              <w:rPr>
                <w:b/>
                <w:bCs/>
                <w:lang w:val="en-US"/>
              </w:rPr>
              <w:t>IL1B rs1143634, IL13 rs20541, CTLA4 rs231775, MCP1 rs1024611, IFNG rs2430561, CCR5 rs333</w:t>
            </w:r>
          </w:p>
        </w:tc>
        <w:tc>
          <w:tcPr>
            <w:tcW w:w="24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IL6 rs1800795, TNF rs1800629 (уже в блоках 2–3, можно добавить для полноты воспалительного профиля)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24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lastRenderedPageBreak/>
              <w:t>ЖКТ, печень, билирубин, воспалительные заболевания кишечника</w:t>
            </w:r>
          </w:p>
        </w:tc>
        <w:tc>
          <w:tcPr>
            <w:tcW w:w="333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Особенности конъюгации билирубина и лекарственных метаболитов, риски лекарственной нагрузки на печень, воспалительных заболеваний кишечника и нарушений барьера.</w:t>
            </w:r>
          </w:p>
        </w:tc>
        <w:tc>
          <w:tcPr>
            <w:tcW w:w="2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  <w:lang w:val="en-US"/>
              </w:rPr>
            </w:pPr>
            <w:r w:rsidRPr="00F34DD1">
              <w:rPr>
                <w:b/>
                <w:bCs/>
                <w:lang w:val="en-US"/>
              </w:rPr>
              <w:t>UGT1A1 rs8175347, UGT1A10 rs4124874, UGT1A10 rs4148323, NOD2 rs5743293, HLA</w:t>
            </w:r>
            <w:r w:rsidRPr="00F34DD1">
              <w:rPr>
                <w:b/>
                <w:bCs/>
                <w:lang w:val="en-US"/>
              </w:rPr>
              <w:noBreakHyphen/>
              <w:t>DQA1, HLA</w:t>
            </w:r>
            <w:r w:rsidRPr="00F34DD1">
              <w:rPr>
                <w:b/>
                <w:bCs/>
                <w:lang w:val="en-US"/>
              </w:rPr>
              <w:noBreakHyphen/>
              <w:t>DQB1</w:t>
            </w:r>
          </w:p>
        </w:tc>
        <w:tc>
          <w:tcPr>
            <w:tcW w:w="24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IL6 rs1800795, TNF rs1800629 (если нужно подчеркнуть воспалительные кишечные риски), NAT2</w:t>
            </w:r>
            <w:r w:rsidRPr="00F34DD1">
              <w:rPr>
                <w:b/>
                <w:bCs/>
              </w:rPr>
              <w:noBreakHyphen/>
              <w:t xml:space="preserve">панель (при акценте на </w:t>
            </w:r>
            <w:proofErr w:type="spellStart"/>
            <w:r w:rsidRPr="00F34DD1">
              <w:rPr>
                <w:b/>
                <w:bCs/>
              </w:rPr>
              <w:t>детокс</w:t>
            </w:r>
            <w:proofErr w:type="spellEnd"/>
            <w:r w:rsidRPr="00F34DD1">
              <w:rPr>
                <w:b/>
                <w:bCs/>
              </w:rPr>
              <w:t>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24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Дыхательная система</w:t>
            </w:r>
          </w:p>
        </w:tc>
        <w:tc>
          <w:tcPr>
            <w:tcW w:w="333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Бронхиальная реактивность, риск астматических/ХОБЛ</w:t>
            </w:r>
            <w:r w:rsidRPr="00F34DD1">
              <w:rPr>
                <w:b/>
                <w:bCs/>
              </w:rPr>
              <w:noBreakHyphen/>
              <w:t>подобных проблем, чувствительность к загрязнению воздуха и курению.</w:t>
            </w:r>
          </w:p>
        </w:tc>
        <w:tc>
          <w:tcPr>
            <w:tcW w:w="2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  <w:lang w:val="en-US"/>
              </w:rPr>
            </w:pPr>
            <w:r w:rsidRPr="00F34DD1">
              <w:rPr>
                <w:b/>
                <w:bCs/>
                <w:lang w:val="en-US"/>
              </w:rPr>
              <w:t>HIF1A rs11549465, GSTM1 del, GSTT1 del</w:t>
            </w:r>
          </w:p>
        </w:tc>
        <w:tc>
          <w:tcPr>
            <w:tcW w:w="24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IL13 rs20541, IL6 rs1800795, TNF rs1800629, GSTP1 rs1695 (если важно усилить контекст аллергии и </w:t>
            </w:r>
            <w:proofErr w:type="spellStart"/>
            <w:r w:rsidRPr="00F34DD1">
              <w:rPr>
                <w:b/>
                <w:bCs/>
              </w:rPr>
              <w:t>оксидативного</w:t>
            </w:r>
            <w:proofErr w:type="spellEnd"/>
            <w:r w:rsidRPr="00F34DD1">
              <w:rPr>
                <w:b/>
                <w:bCs/>
              </w:rPr>
              <w:t xml:space="preserve"> стресса лёгких)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24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Гормональный профиль и репродуктивные риски</w:t>
            </w:r>
          </w:p>
        </w:tc>
        <w:tc>
          <w:tcPr>
            <w:tcW w:w="333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Особенности </w:t>
            </w:r>
            <w:proofErr w:type="spellStart"/>
            <w:r w:rsidRPr="00F34DD1">
              <w:rPr>
                <w:b/>
                <w:bCs/>
              </w:rPr>
              <w:t>стероидогенеза</w:t>
            </w:r>
            <w:proofErr w:type="spellEnd"/>
            <w:r w:rsidRPr="00F34DD1">
              <w:rPr>
                <w:b/>
                <w:bCs/>
              </w:rPr>
              <w:t xml:space="preserve"> и рецепторной чувствительности к половым гормонам, переход через </w:t>
            </w:r>
            <w:proofErr w:type="spellStart"/>
            <w:r w:rsidRPr="00F34DD1">
              <w:rPr>
                <w:b/>
                <w:bCs/>
              </w:rPr>
              <w:t>премено</w:t>
            </w:r>
            <w:proofErr w:type="spellEnd"/>
            <w:r w:rsidRPr="00F34DD1">
              <w:rPr>
                <w:b/>
                <w:bCs/>
              </w:rPr>
              <w:noBreakHyphen/>
              <w:t xml:space="preserve"> и постменопаузу, чувствительность к ЗГТ и контрацепции.</w:t>
            </w:r>
          </w:p>
        </w:tc>
        <w:tc>
          <w:tcPr>
            <w:tcW w:w="2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  <w:lang w:val="en-US"/>
              </w:rPr>
            </w:pPr>
            <w:r w:rsidRPr="00F34DD1">
              <w:rPr>
                <w:b/>
                <w:bCs/>
                <w:lang w:val="en-US"/>
              </w:rPr>
              <w:t>CYP17A1 rs743572, CYP19A1 rs2470152, ESR2 rs4986938, PGR rs1042838, AR rs3032358, FSHR rs6166, LHCGR rs2293275, AMH rs10407022</w:t>
            </w:r>
          </w:p>
        </w:tc>
        <w:tc>
          <w:tcPr>
            <w:tcW w:w="24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PPARG rs1801282 (при акценте на метаболический синдром и гормональный фон), IL6/TNF (связь воспаления и гормонозависимых состояний)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24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Щитовидная железа и эндокринная регуляция</w:t>
            </w:r>
          </w:p>
        </w:tc>
        <w:tc>
          <w:tcPr>
            <w:tcW w:w="333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Особенности конверсии Т4→Т3, чувствительности рецепторов к ТТГ и аутоиммунной настороженности по щитовидке.</w:t>
            </w:r>
          </w:p>
        </w:tc>
        <w:tc>
          <w:tcPr>
            <w:tcW w:w="2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TSHR rs1991517, CTLA4 rs231775</w:t>
            </w:r>
          </w:p>
        </w:tc>
        <w:tc>
          <w:tcPr>
            <w:tcW w:w="243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DIO2 rs12885300 (уже в блоках 1–2, можно добавить для тонкой настройки дозы тироксина и реакции на ЗГТ)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24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proofErr w:type="spellStart"/>
            <w:r w:rsidRPr="00F34DD1">
              <w:rPr>
                <w:b/>
                <w:bCs/>
              </w:rPr>
              <w:t>Онконастороженность</w:t>
            </w:r>
            <w:proofErr w:type="spellEnd"/>
          </w:p>
        </w:tc>
        <w:tc>
          <w:tcPr>
            <w:tcW w:w="33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Наследственная </w:t>
            </w:r>
            <w:proofErr w:type="spellStart"/>
            <w:r w:rsidRPr="00F34DD1">
              <w:rPr>
                <w:b/>
                <w:bCs/>
              </w:rPr>
              <w:t>онконастороженность</w:t>
            </w:r>
            <w:proofErr w:type="spellEnd"/>
            <w:r w:rsidRPr="00F34DD1">
              <w:rPr>
                <w:b/>
                <w:bCs/>
              </w:rPr>
              <w:t xml:space="preserve"> (молочная железа, яичники, кишечник и др.), зоны, где особенно важно не пропускать </w:t>
            </w:r>
            <w:proofErr w:type="spellStart"/>
            <w:r w:rsidRPr="00F34DD1">
              <w:rPr>
                <w:b/>
                <w:bCs/>
              </w:rPr>
              <w:t>скрининги</w:t>
            </w:r>
            <w:proofErr w:type="spellEnd"/>
            <w:r w:rsidRPr="00F34DD1">
              <w:rPr>
                <w:b/>
                <w:bCs/>
              </w:rPr>
              <w:t xml:space="preserve"> и отслеживать семейный анамнез.</w:t>
            </w:r>
          </w:p>
        </w:tc>
        <w:tc>
          <w:tcPr>
            <w:tcW w:w="27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BRCA1 rs80357522, BRCA1 rs80357609, BRCA1 rs80357711, BRCA1 rs80357713, BRCA1 rs80357868, BRCA2 rs1801439, BRCA2 rs80359550, CHEK2 </w:t>
            </w:r>
            <w:r w:rsidRPr="00F34DD1">
              <w:rPr>
                <w:b/>
                <w:bCs/>
              </w:rPr>
              <w:lastRenderedPageBreak/>
              <w:t>rs121908698, CHEK2 rs17879961, CHEK2 rs555607708, TP53 rs1042522, EGFR rs121434568, CDCA3 rs5443</w:t>
            </w:r>
          </w:p>
        </w:tc>
        <w:tc>
          <w:tcPr>
            <w:tcW w:w="24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lastRenderedPageBreak/>
              <w:t>NAT2</w:t>
            </w:r>
            <w:r w:rsidRPr="00F34DD1">
              <w:rPr>
                <w:b/>
                <w:bCs/>
              </w:rPr>
              <w:noBreakHyphen/>
              <w:t xml:space="preserve">панель, GSTM1/GSTT1, антиоксиданты (GPX1, SOD2, NQO1) как модификаторы ответа на химиотерапию и </w:t>
            </w:r>
            <w:proofErr w:type="spellStart"/>
            <w:r w:rsidRPr="00F34DD1">
              <w:rPr>
                <w:b/>
                <w:bCs/>
              </w:rPr>
              <w:lastRenderedPageBreak/>
              <w:t>канцерогеновую</w:t>
            </w:r>
            <w:proofErr w:type="spellEnd"/>
            <w:r w:rsidRPr="00F34DD1">
              <w:rPr>
                <w:b/>
                <w:bCs/>
              </w:rPr>
              <w:t xml:space="preserve"> нагрузку</w:t>
            </w:r>
          </w:p>
        </w:tc>
      </w:tr>
    </w:tbl>
    <w:p w:rsidR="00F34DD1" w:rsidRDefault="00F34DD1" w:rsidP="00F34DD1">
      <w:pPr>
        <w:rPr>
          <w:b/>
          <w:bCs/>
        </w:rPr>
      </w:pPr>
    </w:p>
    <w:p w:rsidR="00F34DD1" w:rsidRDefault="00F34DD1" w:rsidP="00F34DD1">
      <w:pPr>
        <w:rPr>
          <w:b/>
          <w:bCs/>
        </w:rPr>
      </w:pPr>
    </w:p>
    <w:p w:rsidR="00F34DD1" w:rsidRPr="00F34DD1" w:rsidRDefault="00F34DD1" w:rsidP="00F34DD1">
      <w:pPr>
        <w:rPr>
          <w:b/>
          <w:bCs/>
        </w:rPr>
      </w:pPr>
      <w:proofErr w:type="spellStart"/>
      <w:r w:rsidRPr="00F34DD1">
        <w:rPr>
          <w:b/>
          <w:bCs/>
        </w:rPr>
        <w:t>Нейродегенеративные</w:t>
      </w:r>
      <w:proofErr w:type="spellEnd"/>
      <w:r w:rsidRPr="00F34DD1">
        <w:rPr>
          <w:b/>
          <w:bCs/>
        </w:rPr>
        <w:t xml:space="preserve"> риски, настроение, мозг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2000"/>
        <w:gridCol w:w="4038"/>
        <w:gridCol w:w="2189"/>
      </w:tblGrid>
      <w:tr w:rsidR="00F34DD1" w:rsidRPr="00F34DD1" w:rsidTr="00F34DD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Подраздел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Что помогает понять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Основные ген</w:t>
            </w:r>
            <w:r w:rsidRPr="00F34DD1">
              <w:rPr>
                <w:b/>
                <w:bCs/>
              </w:rPr>
              <w:noBreakHyphen/>
              <w:t>точки (новые для 1–4 блоков)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Можно добавить при необходимости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proofErr w:type="spellStart"/>
            <w:r w:rsidRPr="00F34DD1">
              <w:rPr>
                <w:b/>
                <w:bCs/>
              </w:rPr>
              <w:t>Нейродегенеративные</w:t>
            </w:r>
            <w:proofErr w:type="spellEnd"/>
            <w:r w:rsidRPr="00F34DD1">
              <w:rPr>
                <w:b/>
                <w:bCs/>
              </w:rPr>
              <w:t xml:space="preserve"> риски и защита мозга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Долгосрочные риски ускоренного когнитивного снижения, значимость контроля сосудистых, липидных и воспалительных факторов для мозга.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proofErr w:type="spellStart"/>
            <w:r w:rsidRPr="00F34DD1">
              <w:rPr>
                <w:b/>
                <w:bCs/>
              </w:rPr>
              <w:t>ApoE</w:t>
            </w:r>
            <w:proofErr w:type="spellEnd"/>
            <w:r w:rsidRPr="00F34DD1">
              <w:rPr>
                <w:b/>
                <w:bCs/>
              </w:rPr>
              <w:t xml:space="preserve"> rs429358; </w:t>
            </w:r>
            <w:proofErr w:type="spellStart"/>
            <w:r w:rsidRPr="00F34DD1">
              <w:rPr>
                <w:b/>
                <w:bCs/>
              </w:rPr>
              <w:t>ApoE</w:t>
            </w:r>
            <w:proofErr w:type="spellEnd"/>
            <w:r w:rsidRPr="00F34DD1">
              <w:rPr>
                <w:b/>
                <w:bCs/>
              </w:rPr>
              <w:t xml:space="preserve"> rs7412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BDNF rs6265, антиоксиданты (SOD2, GPX1, GSTP1, NQO1), IL6/TNF, TCF7L2 (связь когнитивного снижения с диабетом)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Склонность к депрессивным состояниям и тяжёлым реакциям на стресс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Фоновую уязвимость к депрессии и аффективным нарушениям на фоне хронического стресса, воспаления, гормональных и метаболических факторов.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CTLA4 rs231775, IFNG rs2430561 (через воспалительный и аутоиммунный фон), HLA</w:t>
            </w:r>
            <w:r w:rsidRPr="00F34DD1">
              <w:rPr>
                <w:b/>
                <w:bCs/>
              </w:rPr>
              <w:noBreakHyphen/>
              <w:t>DQA1/HLA</w:t>
            </w:r>
            <w:r w:rsidRPr="00F34DD1">
              <w:rPr>
                <w:b/>
                <w:bCs/>
              </w:rPr>
              <w:noBreakHyphen/>
              <w:t>DQB1 (аутоиммунные/</w:t>
            </w:r>
            <w:proofErr w:type="spellStart"/>
            <w:r w:rsidRPr="00F34DD1">
              <w:rPr>
                <w:b/>
                <w:bCs/>
              </w:rPr>
              <w:t>целиакия</w:t>
            </w:r>
            <w:proofErr w:type="spellEnd"/>
            <w:r w:rsidRPr="00F34DD1">
              <w:rPr>
                <w:b/>
                <w:bCs/>
              </w:rPr>
              <w:noBreakHyphen/>
              <w:t>связанные влияния на мозг)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COMT rs4680, HTR1A rs6295, HTR2A rs6313, MAOA rs6323, SLC6A2 rs2242446 (основной блок 4, можно подтянуть при углублённой оценке депрессии и ответа на антидепрессанты)</w:t>
            </w:r>
          </w:p>
        </w:tc>
      </w:tr>
    </w:tbl>
    <w:p w:rsidR="00F34DD1" w:rsidRPr="00F34DD1" w:rsidRDefault="00F34DD1" w:rsidP="00F34DD1">
      <w:pPr>
        <w:rPr>
          <w:b/>
          <w:bCs/>
        </w:rPr>
      </w:pPr>
      <w:r w:rsidRPr="00F34DD1">
        <w:rPr>
          <w:b/>
          <w:bCs/>
        </w:rPr>
        <w:t>Безопасная аптечка (</w:t>
      </w:r>
      <w:proofErr w:type="spellStart"/>
      <w:r w:rsidRPr="00F34DD1">
        <w:rPr>
          <w:b/>
          <w:bCs/>
        </w:rPr>
        <w:t>фармакогенетика</w:t>
      </w:r>
      <w:proofErr w:type="spellEnd"/>
      <w:r w:rsidRPr="00F34DD1">
        <w:rPr>
          <w:b/>
          <w:bCs/>
        </w:rPr>
        <w:t>)</w:t>
      </w:r>
    </w:p>
    <w:tbl>
      <w:tblPr>
        <w:tblW w:w="1068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3229"/>
        <w:gridCol w:w="2390"/>
        <w:gridCol w:w="2783"/>
      </w:tblGrid>
      <w:tr w:rsidR="00F34DD1" w:rsidRPr="00F34DD1" w:rsidTr="00F34DD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lastRenderedPageBreak/>
              <w:t>Подраздел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Что помогает понять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Основные ген</w:t>
            </w:r>
            <w:r w:rsidRPr="00F34DD1">
              <w:rPr>
                <w:b/>
                <w:bCs/>
              </w:rPr>
              <w:noBreakHyphen/>
              <w:t>точки (новые)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Можно добавить при необходимости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Транспорт лекарств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Риск сниженной эффективности или накопления препаратов, зависящих от транспортёров (</w:t>
            </w:r>
            <w:proofErr w:type="spellStart"/>
            <w:r w:rsidRPr="00F34DD1">
              <w:rPr>
                <w:b/>
                <w:bCs/>
              </w:rPr>
              <w:t>статинов</w:t>
            </w:r>
            <w:proofErr w:type="spellEnd"/>
            <w:r w:rsidRPr="00F34DD1">
              <w:rPr>
                <w:b/>
                <w:bCs/>
              </w:rPr>
              <w:t xml:space="preserve">, некоторых </w:t>
            </w:r>
            <w:proofErr w:type="spellStart"/>
            <w:r w:rsidRPr="00F34DD1">
              <w:rPr>
                <w:b/>
                <w:bCs/>
              </w:rPr>
              <w:t>онкопрепаратов</w:t>
            </w:r>
            <w:proofErr w:type="spellEnd"/>
            <w:r w:rsidRPr="00F34DD1">
              <w:rPr>
                <w:b/>
                <w:bCs/>
              </w:rPr>
              <w:t xml:space="preserve">, </w:t>
            </w:r>
            <w:proofErr w:type="spellStart"/>
            <w:r w:rsidRPr="00F34DD1">
              <w:rPr>
                <w:b/>
                <w:bCs/>
              </w:rPr>
              <w:t>дигоксина</w:t>
            </w:r>
            <w:proofErr w:type="spellEnd"/>
            <w:r w:rsidRPr="00F34DD1">
              <w:rPr>
                <w:b/>
                <w:bCs/>
              </w:rPr>
              <w:t xml:space="preserve"> и др.).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  <w:lang w:val="en-US"/>
              </w:rPr>
            </w:pPr>
            <w:r w:rsidRPr="00F34DD1">
              <w:rPr>
                <w:b/>
                <w:bCs/>
                <w:lang w:val="en-US"/>
              </w:rPr>
              <w:t>ABCB1 rs1045642; ABCG2 rs2231142; SLCO1B1 rs4149056; SLCO1B1 rs139257324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LPL rs328, CETP rs5882 (для уточнения ответа на </w:t>
            </w:r>
            <w:proofErr w:type="spellStart"/>
            <w:r w:rsidRPr="00F34DD1">
              <w:rPr>
                <w:b/>
                <w:bCs/>
              </w:rPr>
              <w:t>статины</w:t>
            </w:r>
            <w:proofErr w:type="spellEnd"/>
            <w:r w:rsidRPr="00F34DD1">
              <w:rPr>
                <w:b/>
                <w:bCs/>
              </w:rPr>
              <w:t xml:space="preserve"> и </w:t>
            </w:r>
            <w:proofErr w:type="spellStart"/>
            <w:r w:rsidRPr="00F34DD1">
              <w:rPr>
                <w:b/>
                <w:bCs/>
              </w:rPr>
              <w:t>липидоснижающую</w:t>
            </w:r>
            <w:proofErr w:type="spellEnd"/>
            <w:r w:rsidRPr="00F34DD1">
              <w:rPr>
                <w:b/>
                <w:bCs/>
              </w:rPr>
              <w:t xml:space="preserve"> терапию)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proofErr w:type="spellStart"/>
            <w:r w:rsidRPr="00F34DD1">
              <w:rPr>
                <w:b/>
                <w:bCs/>
              </w:rPr>
              <w:t>Статины</w:t>
            </w:r>
            <w:proofErr w:type="spellEnd"/>
            <w:r w:rsidRPr="00F34DD1">
              <w:rPr>
                <w:b/>
                <w:bCs/>
              </w:rPr>
              <w:t xml:space="preserve"> и </w:t>
            </w:r>
            <w:proofErr w:type="spellStart"/>
            <w:r w:rsidRPr="00F34DD1">
              <w:rPr>
                <w:b/>
                <w:bCs/>
              </w:rPr>
              <w:t>липидоснижающая</w:t>
            </w:r>
            <w:proofErr w:type="spellEnd"/>
            <w:r w:rsidRPr="00F34DD1">
              <w:rPr>
                <w:b/>
                <w:bCs/>
              </w:rPr>
              <w:t xml:space="preserve"> терапия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Индивидуальную переносимость и эффективность </w:t>
            </w:r>
            <w:proofErr w:type="spellStart"/>
            <w:r w:rsidRPr="00F34DD1">
              <w:rPr>
                <w:b/>
                <w:bCs/>
              </w:rPr>
              <w:t>статинов</w:t>
            </w:r>
            <w:proofErr w:type="spellEnd"/>
            <w:r w:rsidRPr="00F34DD1">
              <w:rPr>
                <w:b/>
                <w:bCs/>
              </w:rPr>
              <w:t>, риск миопатий, мышечной боли и слабый/чрезмерный ответ.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  <w:lang w:val="en-US"/>
              </w:rPr>
            </w:pPr>
            <w:r w:rsidRPr="00F34DD1">
              <w:rPr>
                <w:b/>
                <w:bCs/>
                <w:lang w:val="en-US"/>
              </w:rPr>
              <w:t>SLCO1B1 rs4149056; CYP3A5 rs776746; CYP3A5 rs10264272; CYP3A5 rs55817950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proofErr w:type="spellStart"/>
            <w:r w:rsidRPr="00F34DD1">
              <w:rPr>
                <w:b/>
                <w:bCs/>
              </w:rPr>
              <w:t>ApoE</w:t>
            </w:r>
            <w:proofErr w:type="spellEnd"/>
            <w:r w:rsidRPr="00F34DD1">
              <w:rPr>
                <w:b/>
                <w:bCs/>
              </w:rPr>
              <w:t xml:space="preserve"> rs429358/rs7412, ABCG2 rs2231142 (при расширенной </w:t>
            </w:r>
            <w:proofErr w:type="spellStart"/>
            <w:r w:rsidRPr="00F34DD1">
              <w:rPr>
                <w:b/>
                <w:bCs/>
              </w:rPr>
              <w:t>кардиофармакогенетике</w:t>
            </w:r>
            <w:proofErr w:type="spellEnd"/>
            <w:r w:rsidRPr="00F34DD1">
              <w:rPr>
                <w:b/>
                <w:bCs/>
              </w:rPr>
              <w:t>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proofErr w:type="spellStart"/>
            <w:r w:rsidRPr="00F34DD1">
              <w:rPr>
                <w:b/>
                <w:bCs/>
              </w:rPr>
              <w:t>Антиагреганты</w:t>
            </w:r>
            <w:proofErr w:type="spellEnd"/>
            <w:r w:rsidRPr="00F34DD1">
              <w:rPr>
                <w:b/>
                <w:bCs/>
              </w:rPr>
              <w:t xml:space="preserve"> и антикоагулянты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Как работает </w:t>
            </w:r>
            <w:proofErr w:type="spellStart"/>
            <w:r w:rsidRPr="00F34DD1">
              <w:rPr>
                <w:b/>
                <w:bCs/>
              </w:rPr>
              <w:t>варфарин</w:t>
            </w:r>
            <w:proofErr w:type="spellEnd"/>
            <w:r w:rsidRPr="00F34DD1">
              <w:rPr>
                <w:b/>
                <w:bCs/>
              </w:rPr>
              <w:t>/НОАК/</w:t>
            </w:r>
            <w:proofErr w:type="spellStart"/>
            <w:r w:rsidRPr="00F34DD1">
              <w:rPr>
                <w:b/>
                <w:bCs/>
              </w:rPr>
              <w:t>клопидогрел</w:t>
            </w:r>
            <w:proofErr w:type="spellEnd"/>
            <w:r w:rsidRPr="00F34DD1">
              <w:rPr>
                <w:b/>
                <w:bCs/>
              </w:rPr>
              <w:t xml:space="preserve"> именно у этого человека, риск кровотечений или недостаточного </w:t>
            </w:r>
            <w:proofErr w:type="spellStart"/>
            <w:r w:rsidRPr="00F34DD1">
              <w:rPr>
                <w:b/>
                <w:bCs/>
              </w:rPr>
              <w:t>антикоагулянтного</w:t>
            </w:r>
            <w:proofErr w:type="spellEnd"/>
            <w:r w:rsidRPr="00F34DD1">
              <w:rPr>
                <w:b/>
                <w:bCs/>
              </w:rPr>
              <w:t xml:space="preserve"> эффекта.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VKORC1 rs9934438; CYP2C9 rs1057910; CYP2C9 rs1799853; CYP2C9 rs114071557; CYP2C9 rs72558187; CYP2C9 rs72558189; CYP2C9 rs7900194; CYP4F2 rs2108622; ITGA2 rs1126643; ITGB3 rs5918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F2, F5, F7, F8, F9, F12, FGG, SERPINC1 (как гемостаз</w:t>
            </w:r>
            <w:r w:rsidRPr="00F34DD1">
              <w:rPr>
                <w:b/>
                <w:bCs/>
              </w:rPr>
              <w:noBreakHyphen/>
              <w:t xml:space="preserve">фон из </w:t>
            </w:r>
            <w:proofErr w:type="spellStart"/>
            <w:r w:rsidRPr="00F34DD1">
              <w:rPr>
                <w:b/>
                <w:bCs/>
              </w:rPr>
              <w:t>подблока</w:t>
            </w:r>
            <w:proofErr w:type="spellEnd"/>
            <w:r w:rsidRPr="00F34DD1">
              <w:rPr>
                <w:b/>
                <w:bCs/>
              </w:rPr>
              <w:t xml:space="preserve"> «тромбозы»)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Ингибиторы протонной помпы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Скорость метаболизма ИПП, риск слабого эффекта или, наоборот, чрезмерной экспозиции и побочных реакций при длительном приёме.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  <w:lang w:val="en-US"/>
              </w:rPr>
            </w:pPr>
            <w:r w:rsidRPr="00F34DD1">
              <w:rPr>
                <w:b/>
                <w:bCs/>
                <w:lang w:val="en-US"/>
              </w:rPr>
              <w:t>CYP2C19 rs4244285; CYP2C19 rs4986893; CYP2C19 rs12769205; CYP2C19 rs3758581; CYP2C19 rs41291556; CYP2C19 rs72552267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ABCB1 rs1045642 (при одновременной оценке транспорта)</w:t>
            </w:r>
          </w:p>
        </w:tc>
      </w:tr>
      <w:tr w:rsidR="00F34DD1" w:rsidRPr="00F444A8" w:rsidTr="00F34D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Антидепрессанты и психотропные препараты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Особенности метаболизма психотропных препаратов (СИОЗС, ТЦА, нейролептики), риск побочных эффектов и необходимости коррекции дозы.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  <w:lang w:val="en-US"/>
              </w:rPr>
            </w:pPr>
            <w:r w:rsidRPr="00F34DD1">
              <w:rPr>
                <w:b/>
                <w:bCs/>
                <w:lang w:val="en-US"/>
              </w:rPr>
              <w:t>CYP2D6 rs35742686; CYP2D6 rs3892097; CYP2D6 rs769258; CYP3A4 rs67666821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  <w:lang w:val="en-US"/>
              </w:rPr>
            </w:pPr>
            <w:r w:rsidRPr="00F34DD1">
              <w:rPr>
                <w:b/>
                <w:bCs/>
                <w:lang w:val="en-US"/>
              </w:rPr>
              <w:t>COMT rs4680, HTR2A rs6313, MAOA rs6323 (</w:t>
            </w:r>
            <w:r w:rsidRPr="00F34DD1">
              <w:rPr>
                <w:b/>
                <w:bCs/>
              </w:rPr>
              <w:t>из</w:t>
            </w:r>
            <w:r w:rsidRPr="00F34DD1">
              <w:rPr>
                <w:b/>
                <w:bCs/>
                <w:lang w:val="en-US"/>
              </w:rPr>
              <w:t xml:space="preserve"> </w:t>
            </w:r>
            <w:r w:rsidRPr="00F34DD1">
              <w:rPr>
                <w:b/>
                <w:bCs/>
              </w:rPr>
              <w:t>блока</w:t>
            </w:r>
            <w:r w:rsidRPr="00F34DD1">
              <w:rPr>
                <w:b/>
                <w:bCs/>
                <w:lang w:val="en-US"/>
              </w:rPr>
              <w:t xml:space="preserve"> 4 </w:t>
            </w:r>
            <w:r w:rsidRPr="00F34DD1">
              <w:rPr>
                <w:b/>
                <w:bCs/>
              </w:rPr>
              <w:t>при</w:t>
            </w:r>
            <w:r w:rsidRPr="00F34DD1">
              <w:rPr>
                <w:b/>
                <w:bCs/>
                <w:lang w:val="en-US"/>
              </w:rPr>
              <w:t xml:space="preserve"> </w:t>
            </w:r>
            <w:r w:rsidRPr="00F34DD1">
              <w:rPr>
                <w:b/>
                <w:bCs/>
              </w:rPr>
              <w:t>углублённой</w:t>
            </w:r>
            <w:r w:rsidRPr="00F34DD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34DD1">
              <w:rPr>
                <w:b/>
                <w:bCs/>
              </w:rPr>
              <w:t>психофармакогенетике</w:t>
            </w:r>
            <w:proofErr w:type="spellEnd"/>
            <w:r w:rsidRPr="00F34DD1">
              <w:rPr>
                <w:b/>
                <w:bCs/>
                <w:lang w:val="en-US"/>
              </w:rPr>
              <w:t>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lastRenderedPageBreak/>
              <w:t>Обезболивание и опиоидные анальгетики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Индивидуальную чувствительность к </w:t>
            </w:r>
            <w:proofErr w:type="spellStart"/>
            <w:r w:rsidRPr="00F34DD1">
              <w:rPr>
                <w:b/>
                <w:bCs/>
              </w:rPr>
              <w:t>опиоидам</w:t>
            </w:r>
            <w:proofErr w:type="spellEnd"/>
            <w:r w:rsidRPr="00F34DD1">
              <w:rPr>
                <w:b/>
                <w:bCs/>
              </w:rPr>
              <w:t xml:space="preserve">, риск недостаточного обезболивания или </w:t>
            </w:r>
            <w:proofErr w:type="spellStart"/>
            <w:r w:rsidRPr="00F34DD1">
              <w:rPr>
                <w:b/>
                <w:bCs/>
              </w:rPr>
              <w:t>побочек</w:t>
            </w:r>
            <w:proofErr w:type="spellEnd"/>
            <w:r w:rsidRPr="00F34DD1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OPRM1 rs1799971 (как ключевой маркер) + CYP2D6 rs3892097/rs35742686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COMT rs4680 (модуль болевой чувствительности из блока 4)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proofErr w:type="spellStart"/>
            <w:r w:rsidRPr="00F34DD1">
              <w:rPr>
                <w:b/>
                <w:bCs/>
              </w:rPr>
              <w:t>Метотрексат</w:t>
            </w:r>
            <w:proofErr w:type="spellEnd"/>
            <w:r w:rsidRPr="00F34DD1">
              <w:rPr>
                <w:b/>
                <w:bCs/>
              </w:rPr>
              <w:t xml:space="preserve">, </w:t>
            </w:r>
            <w:proofErr w:type="spellStart"/>
            <w:r w:rsidRPr="00F34DD1">
              <w:rPr>
                <w:b/>
                <w:bCs/>
              </w:rPr>
              <w:t>онко</w:t>
            </w:r>
            <w:proofErr w:type="spellEnd"/>
            <w:r w:rsidRPr="00F34DD1">
              <w:rPr>
                <w:b/>
                <w:bCs/>
              </w:rPr>
              <w:noBreakHyphen/>
              <w:t xml:space="preserve"> и ревматологическая терапия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Риск токсичности </w:t>
            </w:r>
            <w:proofErr w:type="spellStart"/>
            <w:r w:rsidRPr="00F34DD1">
              <w:rPr>
                <w:b/>
                <w:bCs/>
              </w:rPr>
              <w:t>метотрексата</w:t>
            </w:r>
            <w:proofErr w:type="spellEnd"/>
            <w:r w:rsidRPr="00F34DD1">
              <w:rPr>
                <w:b/>
                <w:bCs/>
              </w:rPr>
              <w:t xml:space="preserve"> и ряда </w:t>
            </w:r>
            <w:proofErr w:type="spellStart"/>
            <w:r w:rsidRPr="00F34DD1">
              <w:rPr>
                <w:b/>
                <w:bCs/>
              </w:rPr>
              <w:t>цитостатиков</w:t>
            </w:r>
            <w:proofErr w:type="spellEnd"/>
            <w:r w:rsidRPr="00F34DD1">
              <w:rPr>
                <w:b/>
                <w:bCs/>
              </w:rPr>
              <w:t>, готовность организма к такой нагрузке.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MTHFR rs1801133; MTHFR rs1801131; MTRR rs1801394; TPMT rs2842934; TPMT rs9333569; NUDT15 rs116855232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SLC19A1 rs1051266, SHMT1 rs1979277, NAT2</w:t>
            </w:r>
            <w:r w:rsidRPr="00F34DD1">
              <w:rPr>
                <w:b/>
                <w:bCs/>
              </w:rPr>
              <w:noBreakHyphen/>
              <w:t xml:space="preserve">панель (как расширение по </w:t>
            </w:r>
            <w:proofErr w:type="spellStart"/>
            <w:r w:rsidRPr="00F34DD1">
              <w:rPr>
                <w:b/>
                <w:bCs/>
              </w:rPr>
              <w:t>фолатам</w:t>
            </w:r>
            <w:proofErr w:type="spellEnd"/>
            <w:r w:rsidRPr="00F34DD1">
              <w:rPr>
                <w:b/>
                <w:bCs/>
              </w:rPr>
              <w:t xml:space="preserve"> и </w:t>
            </w:r>
            <w:proofErr w:type="spellStart"/>
            <w:r w:rsidRPr="00F34DD1">
              <w:rPr>
                <w:b/>
                <w:bCs/>
              </w:rPr>
              <w:t>детоксу</w:t>
            </w:r>
            <w:proofErr w:type="spellEnd"/>
            <w:r w:rsidRPr="00F34DD1">
              <w:rPr>
                <w:b/>
                <w:bCs/>
              </w:rPr>
              <w:t>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proofErr w:type="spellStart"/>
            <w:r w:rsidRPr="00F34DD1">
              <w:rPr>
                <w:b/>
                <w:bCs/>
              </w:rPr>
              <w:t>Фторпиримидины</w:t>
            </w:r>
            <w:proofErr w:type="spellEnd"/>
            <w:r w:rsidRPr="00F34DD1">
              <w:rPr>
                <w:b/>
                <w:bCs/>
              </w:rPr>
              <w:t xml:space="preserve"> / </w:t>
            </w:r>
            <w:proofErr w:type="spellStart"/>
            <w:r w:rsidRPr="00F34DD1">
              <w:rPr>
                <w:b/>
                <w:bCs/>
              </w:rPr>
              <w:t>онкотерапия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Риск тяжелой токсичности на фоне </w:t>
            </w:r>
            <w:proofErr w:type="spellStart"/>
            <w:r w:rsidRPr="00F34DD1">
              <w:rPr>
                <w:b/>
                <w:bCs/>
              </w:rPr>
              <w:t>фторурацил</w:t>
            </w:r>
            <w:proofErr w:type="spellEnd"/>
            <w:r w:rsidRPr="00F34DD1">
              <w:rPr>
                <w:b/>
                <w:bCs/>
              </w:rPr>
              <w:noBreakHyphen/>
              <w:t>содержащих схем и аналогов.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DPYD rs55886062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GSTM1/GSTT1, NQO1, SOD2, GPX1 (как модификаторы побочного профиля через </w:t>
            </w:r>
            <w:proofErr w:type="spellStart"/>
            <w:r w:rsidRPr="00F34DD1">
              <w:rPr>
                <w:b/>
                <w:bCs/>
              </w:rPr>
              <w:t>оксидативный</w:t>
            </w:r>
            <w:proofErr w:type="spellEnd"/>
            <w:r w:rsidRPr="00F34DD1">
              <w:rPr>
                <w:b/>
                <w:bCs/>
              </w:rPr>
              <w:t xml:space="preserve"> стресс)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Противомикробные, противогрибковые, противовирусные препараты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Как печень и ферментные системы справляются с антимикробной терапией, риск лекарственных взаимодействий и токсичности.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  <w:lang w:val="en-US"/>
              </w:rPr>
            </w:pPr>
            <w:r w:rsidRPr="00F34DD1">
              <w:rPr>
                <w:b/>
                <w:bCs/>
                <w:lang w:val="en-US"/>
              </w:rPr>
              <w:t>CYP2C9 rs1057910; CYP2C9 rs1799853; CYP2C19 rs4244285; CYP3A5 rs776746; ABCB1 rs1045642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>NAT2</w:t>
            </w:r>
            <w:r w:rsidRPr="00F34DD1">
              <w:rPr>
                <w:b/>
                <w:bCs/>
              </w:rPr>
              <w:noBreakHyphen/>
              <w:t xml:space="preserve">панель, GSTM1/GSTT1 (для общей </w:t>
            </w:r>
            <w:proofErr w:type="spellStart"/>
            <w:r w:rsidRPr="00F34DD1">
              <w:rPr>
                <w:b/>
                <w:bCs/>
              </w:rPr>
              <w:t>детокс</w:t>
            </w:r>
            <w:proofErr w:type="spellEnd"/>
            <w:r w:rsidRPr="00F34DD1">
              <w:rPr>
                <w:b/>
                <w:bCs/>
              </w:rPr>
              <w:noBreakHyphen/>
              <w:t>нагрузки)</w:t>
            </w:r>
          </w:p>
        </w:tc>
      </w:tr>
      <w:tr w:rsidR="00F34DD1" w:rsidRPr="00F34DD1" w:rsidTr="00F34DD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Ксенобиотики, </w:t>
            </w:r>
            <w:proofErr w:type="spellStart"/>
            <w:r w:rsidRPr="00F34DD1">
              <w:rPr>
                <w:b/>
                <w:bCs/>
              </w:rPr>
              <w:t>детоксикация</w:t>
            </w:r>
            <w:proofErr w:type="spellEnd"/>
            <w:r w:rsidRPr="00F34DD1">
              <w:rPr>
                <w:b/>
                <w:bCs/>
              </w:rPr>
              <w:t xml:space="preserve">, </w:t>
            </w:r>
            <w:proofErr w:type="spellStart"/>
            <w:r w:rsidRPr="00F34DD1">
              <w:rPr>
                <w:b/>
                <w:bCs/>
              </w:rPr>
              <w:t>ацетилирование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Скорость обезвреживания </w:t>
            </w:r>
            <w:proofErr w:type="spellStart"/>
            <w:r w:rsidRPr="00F34DD1">
              <w:rPr>
                <w:b/>
                <w:bCs/>
              </w:rPr>
              <w:t>ксенобиотиков</w:t>
            </w:r>
            <w:proofErr w:type="spellEnd"/>
            <w:r w:rsidRPr="00F34DD1">
              <w:rPr>
                <w:b/>
                <w:bCs/>
              </w:rPr>
              <w:t xml:space="preserve"> и лекарств, чувствительность к химическим нагрузкам среды и лекарственным коктейлям.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  <w:lang w:val="en-US"/>
              </w:rPr>
            </w:pPr>
            <w:r w:rsidRPr="00F34DD1">
              <w:rPr>
                <w:b/>
                <w:bCs/>
                <w:lang w:val="en-US"/>
              </w:rPr>
              <w:t>NAT2 rs1041983; NAT2 rs1799930; NAT2 rs1801279; NAT2 rs1208; NAT2 rs1799929; NAT2 rs1801280; SULT1A1 rs1042028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34DD1" w:rsidRPr="00F34DD1" w:rsidRDefault="00F34DD1" w:rsidP="00F34DD1">
            <w:pPr>
              <w:rPr>
                <w:b/>
                <w:bCs/>
              </w:rPr>
            </w:pPr>
            <w:r w:rsidRPr="00F34DD1">
              <w:rPr>
                <w:b/>
                <w:bCs/>
              </w:rPr>
              <w:t xml:space="preserve">GSTM1 </w:t>
            </w:r>
            <w:proofErr w:type="spellStart"/>
            <w:r w:rsidRPr="00F34DD1">
              <w:rPr>
                <w:b/>
                <w:bCs/>
              </w:rPr>
              <w:t>del</w:t>
            </w:r>
            <w:proofErr w:type="spellEnd"/>
            <w:r w:rsidRPr="00F34DD1">
              <w:rPr>
                <w:b/>
                <w:bCs/>
              </w:rPr>
              <w:t xml:space="preserve">, GSTT1 </w:t>
            </w:r>
            <w:proofErr w:type="spellStart"/>
            <w:r w:rsidRPr="00F34DD1">
              <w:rPr>
                <w:b/>
                <w:bCs/>
              </w:rPr>
              <w:t>del</w:t>
            </w:r>
            <w:proofErr w:type="spellEnd"/>
            <w:r w:rsidRPr="00F34DD1">
              <w:rPr>
                <w:b/>
                <w:bCs/>
              </w:rPr>
              <w:t xml:space="preserve">, GPX1, NQO1, SOD2 (если нужно подчеркнуть общий </w:t>
            </w:r>
            <w:proofErr w:type="spellStart"/>
            <w:r w:rsidRPr="00F34DD1">
              <w:rPr>
                <w:b/>
                <w:bCs/>
              </w:rPr>
              <w:t>детокс</w:t>
            </w:r>
            <w:proofErr w:type="spellEnd"/>
            <w:r w:rsidRPr="00F34DD1">
              <w:rPr>
                <w:b/>
                <w:bCs/>
              </w:rPr>
              <w:noBreakHyphen/>
              <w:t>потенциал)</w:t>
            </w:r>
          </w:p>
        </w:tc>
      </w:tr>
    </w:tbl>
    <w:p w:rsidR="00F34DD1" w:rsidRPr="00F34DD1" w:rsidRDefault="00F34DD1" w:rsidP="00F34DD1">
      <w:pPr>
        <w:rPr>
          <w:b/>
          <w:bCs/>
        </w:rPr>
      </w:pPr>
      <w:r>
        <w:rPr>
          <w:b/>
          <w:bCs/>
        </w:rPr>
        <w:br/>
      </w:r>
      <w:r w:rsidRPr="00F34DD1">
        <w:rPr>
          <w:b/>
          <w:bCs/>
        </w:rPr>
        <w:t>Эта таблица уже полностью опирается на «новые» 128 SNP (для блоков 1–4) и аккуратно помечает, где стоит по желанию подтянуть TCF7L2, IL6, TNF, антиоксиданты и блок 4 для более глубокой оценки конкретного риска.</w:t>
      </w:r>
    </w:p>
    <w:p w:rsidR="00F72575" w:rsidRDefault="00F444A8" w:rsidP="00F444A8">
      <w:pPr>
        <w:rPr>
          <w:b/>
          <w:bCs/>
        </w:rPr>
      </w:pPr>
      <w:r>
        <w:rPr>
          <w:b/>
          <w:bCs/>
        </w:rPr>
        <w:br/>
      </w:r>
    </w:p>
    <w:p w:rsidR="00F72575" w:rsidRDefault="00F72575" w:rsidP="00F444A8">
      <w:pPr>
        <w:rPr>
          <w:b/>
          <w:bCs/>
        </w:rPr>
      </w:pPr>
    </w:p>
    <w:p w:rsidR="00F444A8" w:rsidRPr="00F444A8" w:rsidRDefault="00F444A8" w:rsidP="00F444A8">
      <w:pPr>
        <w:rPr>
          <w:bCs/>
        </w:rPr>
      </w:pPr>
      <w:r w:rsidRPr="00F444A8">
        <w:rPr>
          <w:b/>
          <w:bCs/>
        </w:rPr>
        <w:lastRenderedPageBreak/>
        <w:t xml:space="preserve">По блоку 5 для </w:t>
      </w:r>
      <w:proofErr w:type="spellStart"/>
      <w:r w:rsidRPr="00F444A8">
        <w:rPr>
          <w:b/>
          <w:bCs/>
        </w:rPr>
        <w:t>лендинга</w:t>
      </w:r>
      <w:proofErr w:type="spellEnd"/>
      <w:r w:rsidRPr="00F444A8">
        <w:rPr>
          <w:b/>
          <w:bCs/>
        </w:rPr>
        <w:t xml:space="preserve"> и презентации про боли и смыслы:</w:t>
      </w:r>
      <w:r w:rsidRPr="00F444A8">
        <w:rPr>
          <w:b/>
          <w:bCs/>
        </w:rPr>
        <w:br/>
      </w:r>
      <w:r>
        <w:rPr>
          <w:bCs/>
        </w:rPr>
        <w:br/>
      </w:r>
      <w:r w:rsidRPr="00F444A8">
        <w:rPr>
          <w:bCs/>
        </w:rPr>
        <w:t>Сердце, сосуды и давление</w:t>
      </w:r>
    </w:p>
    <w:p w:rsidR="00F444A8" w:rsidRPr="00F444A8" w:rsidRDefault="00F444A8" w:rsidP="00F444A8">
      <w:pPr>
        <w:numPr>
          <w:ilvl w:val="0"/>
          <w:numId w:val="2"/>
        </w:numPr>
        <w:rPr>
          <w:bCs/>
        </w:rPr>
      </w:pPr>
      <w:r w:rsidRPr="00F444A8">
        <w:rPr>
          <w:bCs/>
        </w:rPr>
        <w:t>«В семье были инфаркты и инсульты. Я хочу понимать, у меня реально высокий риск или это просто страшилки.»</w:t>
      </w:r>
    </w:p>
    <w:p w:rsidR="00F444A8" w:rsidRPr="00F444A8" w:rsidRDefault="00F444A8" w:rsidP="00F444A8">
      <w:pPr>
        <w:numPr>
          <w:ilvl w:val="0"/>
          <w:numId w:val="2"/>
        </w:numPr>
        <w:rPr>
          <w:bCs/>
        </w:rPr>
      </w:pPr>
      <w:r w:rsidRPr="00F444A8">
        <w:rPr>
          <w:bCs/>
        </w:rPr>
        <w:t>«Давление скачет, но терапия подбирается “на глазок”. Я хочу понять, насколько для меня это критично.»</w:t>
      </w:r>
    </w:p>
    <w:p w:rsidR="00F444A8" w:rsidRPr="00F444A8" w:rsidRDefault="00F72575" w:rsidP="00F444A8">
      <w:pPr>
        <w:rPr>
          <w:bCs/>
        </w:rPr>
      </w:pPr>
      <w:r>
        <w:rPr>
          <w:bCs/>
        </w:rPr>
        <w:t>Б</w:t>
      </w:r>
      <w:r w:rsidR="00F444A8" w:rsidRPr="00F444A8">
        <w:rPr>
          <w:bCs/>
        </w:rPr>
        <w:t>лок помогает увидеть врожденные слабые места в работе сердца и сосудов, оценить, насколько для вас важен строгий контроль давления, липидов и образа жизни, и где нужны более внимательные решения вместе с врачом.</w:t>
      </w:r>
    </w:p>
    <w:p w:rsidR="00F444A8" w:rsidRPr="00F444A8" w:rsidRDefault="00F444A8" w:rsidP="00F444A8">
      <w:pPr>
        <w:rPr>
          <w:bCs/>
        </w:rPr>
      </w:pPr>
      <w:r w:rsidRPr="00F444A8">
        <w:rPr>
          <w:bCs/>
        </w:rPr>
        <w:t>Кровь, тромбозы и кровоточивость</w:t>
      </w:r>
    </w:p>
    <w:p w:rsidR="00F444A8" w:rsidRPr="00F444A8" w:rsidRDefault="00F444A8" w:rsidP="00F444A8">
      <w:pPr>
        <w:numPr>
          <w:ilvl w:val="0"/>
          <w:numId w:val="3"/>
        </w:numPr>
        <w:rPr>
          <w:bCs/>
        </w:rPr>
      </w:pPr>
      <w:r w:rsidRPr="00F444A8">
        <w:rPr>
          <w:bCs/>
        </w:rPr>
        <w:t>«Я боюсь тромбов, особенно на фоне гормонов, перелётов или операций.»</w:t>
      </w:r>
    </w:p>
    <w:p w:rsidR="00F444A8" w:rsidRPr="00F444A8" w:rsidRDefault="00F444A8" w:rsidP="00F444A8">
      <w:pPr>
        <w:numPr>
          <w:ilvl w:val="0"/>
          <w:numId w:val="3"/>
        </w:numPr>
        <w:rPr>
          <w:bCs/>
        </w:rPr>
      </w:pPr>
      <w:r w:rsidRPr="00F444A8">
        <w:rPr>
          <w:bCs/>
        </w:rPr>
        <w:t>«У меня бывают синяки “на ровном месте”, я переживаю за кровотечения и реакции на препараты, разжижающие кровь.»</w:t>
      </w:r>
    </w:p>
    <w:p w:rsidR="00F444A8" w:rsidRPr="00F444A8" w:rsidRDefault="00F444A8" w:rsidP="00F444A8">
      <w:pPr>
        <w:rPr>
          <w:bCs/>
        </w:rPr>
      </w:pPr>
      <w:r w:rsidRPr="00F444A8">
        <w:rPr>
          <w:bCs/>
        </w:rPr>
        <w:t>Блок показывает, как работает ваша система свертывания: есть ли склонность к тромбозам или, наоборот, к кровоточивости, и в каких ситуациях (гормоны, операции, НПВС, перелёты) стоит быть особенно осторожной и заранее обсудить риски с врачом.</w:t>
      </w:r>
    </w:p>
    <w:p w:rsidR="00F444A8" w:rsidRPr="00F444A8" w:rsidRDefault="00F444A8" w:rsidP="00F444A8">
      <w:pPr>
        <w:rPr>
          <w:bCs/>
        </w:rPr>
      </w:pPr>
      <w:r w:rsidRPr="00F444A8">
        <w:rPr>
          <w:bCs/>
        </w:rPr>
        <w:t>Липиды, сахар и метаболические риски</w:t>
      </w:r>
    </w:p>
    <w:p w:rsidR="00F444A8" w:rsidRPr="00F444A8" w:rsidRDefault="00F444A8" w:rsidP="00F444A8">
      <w:pPr>
        <w:numPr>
          <w:ilvl w:val="0"/>
          <w:numId w:val="4"/>
        </w:numPr>
        <w:rPr>
          <w:bCs/>
        </w:rPr>
      </w:pPr>
      <w:r w:rsidRPr="00F444A8">
        <w:rPr>
          <w:bCs/>
        </w:rPr>
        <w:t>«Почему холестерин или сахар “уползают”, даже если я стараюсь нормально питаться?»</w:t>
      </w:r>
    </w:p>
    <w:p w:rsidR="00F444A8" w:rsidRPr="00F444A8" w:rsidRDefault="00F444A8" w:rsidP="00F444A8">
      <w:pPr>
        <w:numPr>
          <w:ilvl w:val="0"/>
          <w:numId w:val="4"/>
        </w:numPr>
        <w:rPr>
          <w:bCs/>
        </w:rPr>
      </w:pPr>
      <w:r w:rsidRPr="00F444A8">
        <w:rPr>
          <w:bCs/>
        </w:rPr>
        <w:t>«Мне важно понять, насколько реально велик риск диабета и сосудистых осложнений именно у меня.»</w:t>
      </w:r>
    </w:p>
    <w:p w:rsidR="00F444A8" w:rsidRPr="00F444A8" w:rsidRDefault="00F444A8" w:rsidP="00F444A8">
      <w:pPr>
        <w:rPr>
          <w:bCs/>
        </w:rPr>
      </w:pPr>
      <w:r w:rsidRPr="00F444A8">
        <w:rPr>
          <w:bCs/>
        </w:rPr>
        <w:t xml:space="preserve">Блок помогает увидеть предрасположенность к атеросклерозу и СД2, понять, кому особенно критично следить за </w:t>
      </w:r>
      <w:proofErr w:type="spellStart"/>
      <w:r w:rsidRPr="00F444A8">
        <w:rPr>
          <w:bCs/>
        </w:rPr>
        <w:t>липидограммой</w:t>
      </w:r>
      <w:proofErr w:type="spellEnd"/>
      <w:r w:rsidRPr="00F444A8">
        <w:rPr>
          <w:bCs/>
        </w:rPr>
        <w:t xml:space="preserve">, глюкозой и весом, а кому достаточно мягкой профилактики без </w:t>
      </w:r>
      <w:proofErr w:type="spellStart"/>
      <w:r w:rsidRPr="00F444A8">
        <w:rPr>
          <w:bCs/>
        </w:rPr>
        <w:t>гипердиагностики</w:t>
      </w:r>
      <w:proofErr w:type="spellEnd"/>
      <w:r w:rsidRPr="00F444A8">
        <w:rPr>
          <w:bCs/>
        </w:rPr>
        <w:t xml:space="preserve"> и избыточной тревоги.</w:t>
      </w:r>
    </w:p>
    <w:p w:rsidR="00F444A8" w:rsidRPr="00F444A8" w:rsidRDefault="00F444A8" w:rsidP="00F444A8">
      <w:pPr>
        <w:rPr>
          <w:bCs/>
        </w:rPr>
      </w:pPr>
      <w:r w:rsidRPr="00F444A8">
        <w:rPr>
          <w:bCs/>
        </w:rPr>
        <w:t>Воспаление, иммунитет и ЖКТ</w:t>
      </w:r>
    </w:p>
    <w:p w:rsidR="00F444A8" w:rsidRPr="00F444A8" w:rsidRDefault="00F444A8" w:rsidP="00F444A8">
      <w:pPr>
        <w:numPr>
          <w:ilvl w:val="0"/>
          <w:numId w:val="5"/>
        </w:numPr>
        <w:rPr>
          <w:bCs/>
        </w:rPr>
      </w:pPr>
      <w:r w:rsidRPr="00F444A8">
        <w:rPr>
          <w:bCs/>
        </w:rPr>
        <w:t>«Я часто болею или долго не могу выйти из состояния “</w:t>
      </w:r>
      <w:proofErr w:type="spellStart"/>
      <w:r w:rsidRPr="00F444A8">
        <w:rPr>
          <w:bCs/>
        </w:rPr>
        <w:t>подпростыла</w:t>
      </w:r>
      <w:proofErr w:type="spellEnd"/>
      <w:r w:rsidRPr="00F444A8">
        <w:rPr>
          <w:bCs/>
        </w:rPr>
        <w:t>”.»</w:t>
      </w:r>
    </w:p>
    <w:p w:rsidR="00F444A8" w:rsidRPr="00F444A8" w:rsidRDefault="00F444A8" w:rsidP="00F444A8">
      <w:pPr>
        <w:numPr>
          <w:ilvl w:val="0"/>
          <w:numId w:val="5"/>
        </w:numPr>
        <w:rPr>
          <w:bCs/>
        </w:rPr>
      </w:pPr>
      <w:r w:rsidRPr="00F444A8">
        <w:rPr>
          <w:bCs/>
        </w:rPr>
        <w:t>«Есть аутоиммунный или аллергический контекст, и я хочу понимать, насколько это связано с моими особенностями.»</w:t>
      </w:r>
    </w:p>
    <w:p w:rsidR="00F444A8" w:rsidRPr="00F444A8" w:rsidRDefault="00F444A8" w:rsidP="00F444A8">
      <w:pPr>
        <w:rPr>
          <w:bCs/>
        </w:rPr>
      </w:pPr>
      <w:r w:rsidRPr="00F444A8">
        <w:rPr>
          <w:bCs/>
        </w:rPr>
        <w:t xml:space="preserve">Блок помогает оценить склонность к </w:t>
      </w:r>
      <w:proofErr w:type="spellStart"/>
      <w:r w:rsidRPr="00F444A8">
        <w:rPr>
          <w:bCs/>
        </w:rPr>
        <w:t>гиперреактивному</w:t>
      </w:r>
      <w:proofErr w:type="spellEnd"/>
      <w:r w:rsidRPr="00F444A8">
        <w:rPr>
          <w:bCs/>
        </w:rPr>
        <w:t xml:space="preserve"> воспалению, аутоиммунным и аллергическим сценариям, а также уязвимые места ЖКТ и печени — от </w:t>
      </w:r>
      <w:proofErr w:type="spellStart"/>
      <w:r w:rsidRPr="00F444A8">
        <w:rPr>
          <w:bCs/>
        </w:rPr>
        <w:t>глюкуронирования</w:t>
      </w:r>
      <w:proofErr w:type="spellEnd"/>
      <w:r w:rsidRPr="00F444A8">
        <w:rPr>
          <w:bCs/>
        </w:rPr>
        <w:t xml:space="preserve"> и билирубина до рисков воспалительных заболеваний кишечника и реакции на лекарства.</w:t>
      </w:r>
    </w:p>
    <w:p w:rsidR="00F444A8" w:rsidRPr="00F444A8" w:rsidRDefault="00F444A8" w:rsidP="00F444A8">
      <w:pPr>
        <w:rPr>
          <w:bCs/>
        </w:rPr>
      </w:pPr>
      <w:r w:rsidRPr="00F444A8">
        <w:rPr>
          <w:bCs/>
        </w:rPr>
        <w:t>Гормоны, щитовидка, менопауза</w:t>
      </w:r>
    </w:p>
    <w:p w:rsidR="00F444A8" w:rsidRPr="00F444A8" w:rsidRDefault="00F444A8" w:rsidP="00F444A8">
      <w:pPr>
        <w:numPr>
          <w:ilvl w:val="0"/>
          <w:numId w:val="6"/>
        </w:numPr>
        <w:rPr>
          <w:bCs/>
        </w:rPr>
      </w:pPr>
      <w:r w:rsidRPr="00F444A8">
        <w:rPr>
          <w:bCs/>
        </w:rPr>
        <w:t xml:space="preserve">«Как я буду проходить через </w:t>
      </w:r>
      <w:proofErr w:type="spellStart"/>
      <w:r w:rsidRPr="00F444A8">
        <w:rPr>
          <w:bCs/>
        </w:rPr>
        <w:t>пременопаузу</w:t>
      </w:r>
      <w:proofErr w:type="spellEnd"/>
      <w:r w:rsidRPr="00F444A8">
        <w:rPr>
          <w:bCs/>
        </w:rPr>
        <w:t xml:space="preserve"> и менопаузу: мягко или с “американскими горками”?»</w:t>
      </w:r>
    </w:p>
    <w:p w:rsidR="00F444A8" w:rsidRPr="00F444A8" w:rsidRDefault="00F444A8" w:rsidP="00F444A8">
      <w:pPr>
        <w:numPr>
          <w:ilvl w:val="0"/>
          <w:numId w:val="6"/>
        </w:numPr>
        <w:rPr>
          <w:bCs/>
        </w:rPr>
      </w:pPr>
      <w:r w:rsidRPr="00F444A8">
        <w:rPr>
          <w:bCs/>
        </w:rPr>
        <w:t>«Нужна ли мне особая осторожность с гормональной терапией — от контрацепции до ЗГТ?»</w:t>
      </w:r>
    </w:p>
    <w:p w:rsidR="00F444A8" w:rsidRPr="00F444A8" w:rsidRDefault="00F444A8" w:rsidP="00F444A8">
      <w:pPr>
        <w:rPr>
          <w:bCs/>
        </w:rPr>
      </w:pPr>
      <w:r w:rsidRPr="00F444A8">
        <w:rPr>
          <w:bCs/>
        </w:rPr>
        <w:t>Блок помогает понять особенности гормонального профиля (половые гормоны, щитовидная железа), чувствительность к колебаниям и терапии, а также те зоны, где важно заранее выстроить план наблюдения и не ждать, когда “накроет” внезапно.</w:t>
      </w:r>
    </w:p>
    <w:p w:rsidR="00F444A8" w:rsidRPr="00F444A8" w:rsidRDefault="00F444A8" w:rsidP="00F444A8">
      <w:pPr>
        <w:rPr>
          <w:bCs/>
        </w:rPr>
      </w:pPr>
      <w:proofErr w:type="spellStart"/>
      <w:r w:rsidRPr="00F444A8">
        <w:rPr>
          <w:bCs/>
        </w:rPr>
        <w:t>Онконастороженность</w:t>
      </w:r>
      <w:proofErr w:type="spellEnd"/>
      <w:r w:rsidRPr="00F444A8">
        <w:rPr>
          <w:bCs/>
        </w:rPr>
        <w:t xml:space="preserve"> и семейный анамнез</w:t>
      </w:r>
    </w:p>
    <w:p w:rsidR="00F444A8" w:rsidRPr="00F444A8" w:rsidRDefault="00F444A8" w:rsidP="00F444A8">
      <w:pPr>
        <w:numPr>
          <w:ilvl w:val="0"/>
          <w:numId w:val="7"/>
        </w:numPr>
        <w:rPr>
          <w:bCs/>
        </w:rPr>
      </w:pPr>
      <w:r w:rsidRPr="00F444A8">
        <w:rPr>
          <w:bCs/>
        </w:rPr>
        <w:t>«У нас в семье были онкологические случаи. Я хочу понимать, есть ли смысл усиливать скрининг именно для меня.»</w:t>
      </w:r>
    </w:p>
    <w:p w:rsidR="00F444A8" w:rsidRPr="00F444A8" w:rsidRDefault="00F444A8" w:rsidP="00F444A8">
      <w:pPr>
        <w:numPr>
          <w:ilvl w:val="0"/>
          <w:numId w:val="7"/>
        </w:numPr>
        <w:rPr>
          <w:bCs/>
        </w:rPr>
      </w:pPr>
      <w:r w:rsidRPr="00F444A8">
        <w:rPr>
          <w:bCs/>
        </w:rPr>
        <w:lastRenderedPageBreak/>
        <w:t>«Я боюсь “пропустить момент”, когда что-то можно было поймать на ранней стадии.»</w:t>
      </w:r>
    </w:p>
    <w:p w:rsidR="00F444A8" w:rsidRPr="00F444A8" w:rsidRDefault="00F444A8" w:rsidP="00F444A8">
      <w:pPr>
        <w:rPr>
          <w:bCs/>
        </w:rPr>
      </w:pPr>
      <w:r w:rsidRPr="00F444A8">
        <w:rPr>
          <w:bCs/>
        </w:rPr>
        <w:t>Блок не ставит диагнозы, а показывает, есть ли наследственные зоны повышенного внимания (например, молочная железа, яичники, кишечник) и стоит ли вам с врачом обсуждать более ранний или более частый скрининг.</w:t>
      </w:r>
    </w:p>
    <w:p w:rsidR="00F444A8" w:rsidRPr="00F444A8" w:rsidRDefault="00F444A8" w:rsidP="00F444A8">
      <w:pPr>
        <w:rPr>
          <w:bCs/>
        </w:rPr>
      </w:pPr>
      <w:r w:rsidRPr="00F444A8">
        <w:rPr>
          <w:bCs/>
        </w:rPr>
        <w:t>Мозг, память, настроение и старение</w:t>
      </w:r>
    </w:p>
    <w:p w:rsidR="00F444A8" w:rsidRPr="00F444A8" w:rsidRDefault="00F444A8" w:rsidP="00F444A8">
      <w:pPr>
        <w:numPr>
          <w:ilvl w:val="0"/>
          <w:numId w:val="8"/>
        </w:numPr>
        <w:rPr>
          <w:bCs/>
        </w:rPr>
      </w:pPr>
      <w:r w:rsidRPr="00F444A8">
        <w:rPr>
          <w:bCs/>
        </w:rPr>
        <w:t>«Я боюсь потерять ясность головы, память и интерес к жизни раньше времени.»</w:t>
      </w:r>
    </w:p>
    <w:p w:rsidR="00F444A8" w:rsidRPr="00F444A8" w:rsidRDefault="00F444A8" w:rsidP="00F444A8">
      <w:pPr>
        <w:numPr>
          <w:ilvl w:val="0"/>
          <w:numId w:val="8"/>
        </w:numPr>
        <w:rPr>
          <w:bCs/>
        </w:rPr>
      </w:pPr>
      <w:r w:rsidRPr="00F444A8">
        <w:rPr>
          <w:bCs/>
        </w:rPr>
        <w:t>«В роду были инсульты, деменция или тяжёлые депрессивные эпизоды, и мне важно понимать свои риски.»</w:t>
      </w:r>
    </w:p>
    <w:p w:rsidR="00F444A8" w:rsidRPr="00F444A8" w:rsidRDefault="00F444A8" w:rsidP="00F444A8">
      <w:pPr>
        <w:rPr>
          <w:bCs/>
        </w:rPr>
      </w:pPr>
      <w:r w:rsidRPr="00F444A8">
        <w:rPr>
          <w:bCs/>
        </w:rPr>
        <w:t>Блок помогает оценить, насколько для вашего мозга критичны контроль давления, липидов, сахара и воспаления, и где нужны дополнительные меры защиты: от сна и нагрузки до питания и медикаментозной профилактики, если это будет рекомендовано врачом.</w:t>
      </w:r>
    </w:p>
    <w:p w:rsidR="00F444A8" w:rsidRPr="00F444A8" w:rsidRDefault="00F444A8" w:rsidP="00F444A8">
      <w:pPr>
        <w:rPr>
          <w:bCs/>
        </w:rPr>
      </w:pPr>
      <w:r w:rsidRPr="00F444A8">
        <w:rPr>
          <w:bCs/>
        </w:rPr>
        <w:t>Безопасная аптечка и реакция на лекарства</w:t>
      </w:r>
    </w:p>
    <w:p w:rsidR="00F444A8" w:rsidRPr="00F444A8" w:rsidRDefault="00F444A8" w:rsidP="00F444A8">
      <w:pPr>
        <w:numPr>
          <w:ilvl w:val="0"/>
          <w:numId w:val="9"/>
        </w:numPr>
        <w:rPr>
          <w:bCs/>
        </w:rPr>
      </w:pPr>
      <w:r w:rsidRPr="00F444A8">
        <w:rPr>
          <w:bCs/>
        </w:rPr>
        <w:t xml:space="preserve">«Мне уже назначают серьёзные препараты (от давления, холестерина, щитовидки, аутоиммунных болезней), и я боюсь </w:t>
      </w:r>
      <w:proofErr w:type="spellStart"/>
      <w:r w:rsidRPr="00F444A8">
        <w:rPr>
          <w:bCs/>
        </w:rPr>
        <w:t>побочек</w:t>
      </w:r>
      <w:proofErr w:type="spellEnd"/>
      <w:r w:rsidRPr="00F444A8">
        <w:rPr>
          <w:bCs/>
        </w:rPr>
        <w:t>.»</w:t>
      </w:r>
    </w:p>
    <w:p w:rsidR="00F444A8" w:rsidRPr="00F444A8" w:rsidRDefault="00F444A8" w:rsidP="00F444A8">
      <w:pPr>
        <w:numPr>
          <w:ilvl w:val="0"/>
          <w:numId w:val="9"/>
        </w:numPr>
        <w:rPr>
          <w:bCs/>
        </w:rPr>
      </w:pPr>
      <w:r w:rsidRPr="00F444A8">
        <w:rPr>
          <w:bCs/>
        </w:rPr>
        <w:t>«Когда я читаю про лекарства, страшно: как понять, какие для меня безопаснее и эффективнее?»</w:t>
      </w:r>
    </w:p>
    <w:p w:rsidR="00F444A8" w:rsidRPr="00F444A8" w:rsidRDefault="00F444A8" w:rsidP="00F444A8">
      <w:pPr>
        <w:rPr>
          <w:bCs/>
        </w:rPr>
      </w:pPr>
      <w:r w:rsidRPr="00F444A8">
        <w:rPr>
          <w:bCs/>
        </w:rPr>
        <w:t xml:space="preserve">Блок показывает, как ваш организм перерабатывает разные группы препаратов: от </w:t>
      </w:r>
      <w:proofErr w:type="spellStart"/>
      <w:r w:rsidRPr="00F444A8">
        <w:rPr>
          <w:bCs/>
        </w:rPr>
        <w:t>статинов</w:t>
      </w:r>
      <w:proofErr w:type="spellEnd"/>
      <w:r w:rsidRPr="00F444A8">
        <w:rPr>
          <w:bCs/>
        </w:rPr>
        <w:t xml:space="preserve">, </w:t>
      </w:r>
      <w:proofErr w:type="spellStart"/>
      <w:r w:rsidRPr="00F444A8">
        <w:rPr>
          <w:bCs/>
        </w:rPr>
        <w:t>антиагрегантов</w:t>
      </w:r>
      <w:proofErr w:type="spellEnd"/>
      <w:r w:rsidRPr="00F444A8">
        <w:rPr>
          <w:bCs/>
        </w:rPr>
        <w:t xml:space="preserve"> и антикоагулянтов до антидепрессантов, обезболивающих, ИПП, </w:t>
      </w:r>
      <w:proofErr w:type="spellStart"/>
      <w:r w:rsidRPr="00F444A8">
        <w:rPr>
          <w:bCs/>
        </w:rPr>
        <w:t>сахароснижающих</w:t>
      </w:r>
      <w:proofErr w:type="spellEnd"/>
      <w:r w:rsidRPr="00F444A8">
        <w:rPr>
          <w:bCs/>
        </w:rPr>
        <w:t xml:space="preserve"> и </w:t>
      </w:r>
      <w:proofErr w:type="spellStart"/>
      <w:r w:rsidRPr="00F444A8">
        <w:rPr>
          <w:bCs/>
        </w:rPr>
        <w:t>онкотерапии</w:t>
      </w:r>
      <w:proofErr w:type="spellEnd"/>
      <w:r w:rsidRPr="00F444A8">
        <w:rPr>
          <w:bCs/>
        </w:rPr>
        <w:t xml:space="preserve">. Это основа для более осознанного обсуждения доз, схем и альтернатив с врачом, </w:t>
      </w:r>
      <w:proofErr w:type="gramStart"/>
      <w:r w:rsidRPr="00F444A8">
        <w:rPr>
          <w:bCs/>
        </w:rPr>
        <w:t>до того как</w:t>
      </w:r>
      <w:proofErr w:type="gramEnd"/>
      <w:r w:rsidRPr="00F444A8">
        <w:rPr>
          <w:bCs/>
        </w:rPr>
        <w:t xml:space="preserve"> начнутся серьёзные курсы лечения.</w:t>
      </w:r>
    </w:p>
    <w:p w:rsidR="00F72575" w:rsidRDefault="00F72575" w:rsidP="00F444A8">
      <w:pPr>
        <w:rPr>
          <w:bCs/>
        </w:rPr>
      </w:pPr>
      <w:r>
        <w:rPr>
          <w:bCs/>
        </w:rPr>
        <w:br/>
      </w:r>
      <w:r w:rsidR="00F444A8" w:rsidRPr="00F444A8">
        <w:rPr>
          <w:bCs/>
        </w:rPr>
        <w:t>В итоге блок 5 отвечает на главный вопрос: </w:t>
      </w:r>
    </w:p>
    <w:p w:rsidR="00F444A8" w:rsidRPr="00F444A8" w:rsidRDefault="00F444A8" w:rsidP="00F444A8">
      <w:pPr>
        <w:rPr>
          <w:bCs/>
        </w:rPr>
      </w:pPr>
      <w:bookmarkStart w:id="0" w:name="_GoBack"/>
      <w:bookmarkEnd w:id="0"/>
      <w:r w:rsidRPr="00F72575">
        <w:rPr>
          <w:b/>
          <w:bCs/>
        </w:rPr>
        <w:t>“Где мои реальные медицинские слабые места и как лекарства будут работать именно у меня, если и когда они понадобятся</w:t>
      </w:r>
      <w:r w:rsidR="00F72575">
        <w:rPr>
          <w:b/>
          <w:bCs/>
        </w:rPr>
        <w:t>, а в каких может ярче проявиться побочный эффект</w:t>
      </w:r>
      <w:r w:rsidRPr="00F72575">
        <w:rPr>
          <w:b/>
          <w:bCs/>
        </w:rPr>
        <w:t>?”</w:t>
      </w:r>
    </w:p>
    <w:p w:rsidR="001C5B70" w:rsidRPr="001C5B70" w:rsidRDefault="001C5B70" w:rsidP="001C5B70">
      <w:pPr>
        <w:rPr>
          <w:b/>
          <w:bCs/>
        </w:rPr>
      </w:pPr>
    </w:p>
    <w:sectPr w:rsidR="001C5B70" w:rsidRPr="001C5B70" w:rsidSect="001C5B70">
      <w:pgSz w:w="11906" w:h="16838"/>
      <w:pgMar w:top="1134" w:right="424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66BF"/>
    <w:multiLevelType w:val="multilevel"/>
    <w:tmpl w:val="F6C6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9416DE"/>
    <w:multiLevelType w:val="multilevel"/>
    <w:tmpl w:val="E88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0B1167"/>
    <w:multiLevelType w:val="multilevel"/>
    <w:tmpl w:val="9360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100968"/>
    <w:multiLevelType w:val="multilevel"/>
    <w:tmpl w:val="208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2043EB"/>
    <w:multiLevelType w:val="multilevel"/>
    <w:tmpl w:val="7BD4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CB05A6"/>
    <w:multiLevelType w:val="multilevel"/>
    <w:tmpl w:val="E7E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5451E5"/>
    <w:multiLevelType w:val="multilevel"/>
    <w:tmpl w:val="1BC8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F20C94"/>
    <w:multiLevelType w:val="multilevel"/>
    <w:tmpl w:val="6D14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887DC3"/>
    <w:multiLevelType w:val="multilevel"/>
    <w:tmpl w:val="0896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2"/>
  </w:num>
  <w:num w:numId="5">
    <w:abstractNumId w:val="0"/>
  </w:num>
  <w:num w:numId="6">
    <w:abstractNumId w:val="8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2F8"/>
    <w:rsid w:val="001C5B70"/>
    <w:rsid w:val="002069BF"/>
    <w:rsid w:val="004463CB"/>
    <w:rsid w:val="00B242F8"/>
    <w:rsid w:val="00F34DD1"/>
    <w:rsid w:val="00F444A8"/>
    <w:rsid w:val="00F7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CCCD2"/>
  <w15:chartTrackingRefBased/>
  <w15:docId w15:val="{36FDDD2F-73DF-4E4B-B9E4-AD122F77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4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F444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3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923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698674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2307610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6483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01430253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7232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17064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6157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582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290264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9818420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5795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4913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16169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2235</Words>
  <Characters>12742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Galina</dc:creator>
  <cp:keywords/>
  <dc:description/>
  <cp:lastModifiedBy>Galina</cp:lastModifiedBy>
  <cp:revision>4</cp:revision>
  <dcterms:created xsi:type="dcterms:W3CDTF">2026-05-28T19:54:00Z</dcterms:created>
  <dcterms:modified xsi:type="dcterms:W3CDTF">2026-05-28T21:42:00Z</dcterms:modified>
</cp:coreProperties>
</file>