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Class1 - Weekly Test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What is the colour of the happy child’s house?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tree?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sun?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How do you feel when you get a new dress?</w:t>
      </w:r>
    </w:p>
    <w:p>
      <w:r>
        <w:t>A. Sad</w:t>
      </w:r>
    </w:p>
    <w:p>
      <w:r>
        <w:t>B. Happy</w:t>
      </w:r>
    </w:p>
    <w:p>
      <w:r>
        <w:t>C. Confused</w:t>
      </w:r>
    </w:p>
    <w:p>
      <w:r>
        <w:t>D. Angry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