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AE" w:rsidRPr="004741E4" w:rsidRDefault="006E3BAE" w:rsidP="004741E4">
      <w:pPr>
        <w:spacing w:line="480" w:lineRule="auto"/>
        <w:jc w:val="center"/>
        <w:textAlignment w:val="baseline"/>
        <w:rPr>
          <w:rFonts w:ascii="Times New Roman" w:hAnsi="Times New Roman"/>
          <w:color w:val="000000"/>
          <w:u w:val="single"/>
        </w:rPr>
      </w:pPr>
      <w:r w:rsidRPr="004741E4">
        <w:rPr>
          <w:rFonts w:ascii="Times New Roman" w:hAnsi="Times New Roman"/>
          <w:color w:val="000000"/>
          <w:u w:val="single"/>
        </w:rPr>
        <w:t>Graduate Alumni Committee Grant Proposal Procedure</w:t>
      </w:r>
    </w:p>
    <w:p w:rsidR="006E3BAE" w:rsidRDefault="006E3BAE" w:rsidP="004741E4">
      <w:pPr>
        <w:pStyle w:val="ListParagraph"/>
        <w:numPr>
          <w:ilvl w:val="0"/>
          <w:numId w:val="3"/>
        </w:numPr>
        <w:spacing w:line="480" w:lineRule="auto"/>
        <w:ind w:left="360"/>
        <w:textAlignment w:val="baseline"/>
        <w:rPr>
          <w:rFonts w:ascii="Times New Roman" w:hAnsi="Times New Roman"/>
          <w:color w:val="000000"/>
        </w:rPr>
      </w:pPr>
      <w:r w:rsidRPr="004741E4">
        <w:rPr>
          <w:rFonts w:ascii="Times New Roman" w:hAnsi="Times New Roman"/>
          <w:color w:val="000000"/>
          <w:u w:val="single"/>
        </w:rPr>
        <w:t>Submission</w:t>
      </w:r>
      <w:r w:rsidRPr="00C77517">
        <w:rPr>
          <w:rFonts w:ascii="Times New Roman" w:hAnsi="Times New Roman"/>
          <w:color w:val="000000"/>
        </w:rPr>
        <w:t xml:space="preserve">: Submit proposals to the Graduate Alumni Committee (GAC) by emailing </w:t>
      </w:r>
      <w:r w:rsidR="00ED551C">
        <w:rPr>
          <w:rFonts w:ascii="Times New Roman" w:hAnsi="Times New Roman"/>
          <w:color w:val="000000"/>
        </w:rPr>
        <w:t xml:space="preserve">Radu Filip ’08 at </w:t>
      </w:r>
      <w:r w:rsidR="009B3D80">
        <w:rPr>
          <w:rFonts w:ascii="Times New Roman" w:hAnsi="Times New Roman"/>
          <w:color w:val="2951A6"/>
          <w:sz w:val="26"/>
          <w:szCs w:val="26"/>
          <w:u w:val="single" w:color="2951A6"/>
        </w:rPr>
        <w:t>gac@alumni.rice.edu</w:t>
      </w:r>
      <w:r w:rsidRPr="00C77517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Grant request emails should include: </w:t>
      </w:r>
    </w:p>
    <w:p w:rsidR="006E3BAE" w:rsidRDefault="006E3BAE" w:rsidP="004741E4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Name and contact information (telephone, email address)</w:t>
      </w:r>
    </w:p>
    <w:p w:rsidR="006E3BAE" w:rsidRDefault="006E3BAE" w:rsidP="00C77517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Association with Rice University (e.g. graduate student, alumni, etc.)</w:t>
      </w:r>
    </w:p>
    <w:p w:rsidR="006E3BAE" w:rsidRDefault="006E3BAE" w:rsidP="00C77517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Amount requested </w:t>
      </w:r>
    </w:p>
    <w:p w:rsidR="006E3BAE" w:rsidRDefault="006E3BAE" w:rsidP="00C77517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Event/activity title</w:t>
      </w:r>
    </w:p>
    <w:p w:rsidR="006E3BAE" w:rsidRDefault="006E3BAE" w:rsidP="00C77517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Event/activity description</w:t>
      </w:r>
    </w:p>
    <w:p w:rsidR="006E3BAE" w:rsidRDefault="006E3BAE" w:rsidP="00C77517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Event/activity date (if applicable)</w:t>
      </w:r>
    </w:p>
    <w:p w:rsidR="006E3BAE" w:rsidRDefault="006E3BAE" w:rsidP="004741E4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Detailed event/activity budget </w:t>
      </w:r>
    </w:p>
    <w:p w:rsidR="006E3BAE" w:rsidRDefault="006E3BAE" w:rsidP="00C77517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Description of what the requested funds will be used for</w:t>
      </w:r>
    </w:p>
    <w:p w:rsidR="006E3BAE" w:rsidRPr="004741E4" w:rsidRDefault="006E3BAE" w:rsidP="004741E4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Description of how this event/activity impacts the GAC</w:t>
      </w:r>
    </w:p>
    <w:p w:rsidR="006E3BAE" w:rsidRPr="004741E4" w:rsidRDefault="006E3BAE" w:rsidP="004741E4">
      <w:pPr>
        <w:spacing w:line="480" w:lineRule="auto"/>
        <w:ind w:firstLine="360"/>
        <w:textAlignment w:val="baseline"/>
        <w:rPr>
          <w:rFonts w:ascii="Times New Roman" w:hAnsi="Times New Roman"/>
          <w:color w:val="000000"/>
        </w:rPr>
      </w:pPr>
      <w:r w:rsidRPr="004741E4">
        <w:rPr>
          <w:rFonts w:ascii="Times New Roman" w:hAnsi="Times New Roman"/>
          <w:color w:val="000000"/>
        </w:rPr>
        <w:t>Do not submit more than one grant request per event</w:t>
      </w:r>
      <w:r>
        <w:rPr>
          <w:rFonts w:ascii="Times New Roman" w:hAnsi="Times New Roman"/>
          <w:color w:val="000000"/>
        </w:rPr>
        <w:t>/activity in a single year</w:t>
      </w:r>
      <w:r w:rsidRPr="004741E4">
        <w:rPr>
          <w:rFonts w:ascii="Times New Roman" w:hAnsi="Times New Roman"/>
          <w:color w:val="000000"/>
        </w:rPr>
        <w:t>.</w:t>
      </w:r>
    </w:p>
    <w:p w:rsidR="006E3BAE" w:rsidRDefault="00937783" w:rsidP="004741E4">
      <w:pPr>
        <w:pStyle w:val="ListParagraph"/>
        <w:numPr>
          <w:ilvl w:val="0"/>
          <w:numId w:val="3"/>
        </w:numPr>
        <w:spacing w:line="480" w:lineRule="auto"/>
        <w:ind w:left="360"/>
        <w:textAlignment w:val="baseline"/>
        <w:rPr>
          <w:rFonts w:ascii="Times New Roman" w:hAnsi="Times New Roman"/>
          <w:color w:val="000000"/>
        </w:rPr>
      </w:pPr>
      <w:r w:rsidRPr="00937783">
        <w:rPr>
          <w:noProof/>
        </w:rPr>
        <w:pict>
          <v:group id="_x0000_s1026" style="position:absolute;left:0;text-align:left;margin-left:13.05pt;margin-top:181.45pt;width:450pt;height:90pt;z-index:251669504" coordorigin="1521,8464" coordsize="9000,1800" wrapcoords="-108 -180 -108 17820 -36 19980 0 20160 21636 20160 21672 19980 21672 -180 -108 -180">
            <v:rect id="_x0000_s1027" style="position:absolute;left:1521;top:8464;width:1800;height:1620;mso-wrap-edited:f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offset="0"/>
              <v:textbox inset=",7.2pt,,7.2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21;top:8644;width:1800;height:1260;mso-wrap-edited:f" filled="f" stroked="f">
              <v:fill o:detectmouseclick="t"/>
              <v:textbox style="mso-next-textbox:#_x0000_s1028" inset=",7.2pt,,7.2pt">
                <w:txbxContent>
                  <w:p w:rsidR="006E3BAE" w:rsidRPr="00C77517" w:rsidRDefault="006E3BAE" w:rsidP="00C77517">
                    <w:pPr>
                      <w:jc w:val="center"/>
                      <w:rPr>
                        <w:b/>
                      </w:rPr>
                    </w:pPr>
                    <w:r w:rsidRPr="00C77517">
                      <w:rPr>
                        <w:b/>
                      </w:rPr>
                      <w:t>Grant submitted to GAC contact</w:t>
                    </w:r>
                  </w:p>
                </w:txbxContent>
              </v:textbox>
            </v:shape>
            <v:rect id="_x0000_s1029" style="position:absolute;left:5121;top:8464;width:1800;height:1620;mso-wrap-edited:f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offset="0"/>
              <v:textbox inset=",7.2pt,,7.2pt"/>
            </v:rect>
            <v:shape id="_x0000_s1030" type="#_x0000_t202" style="position:absolute;left:5121;top:8644;width:1800;height:1440;mso-wrap-edited:f" filled="f" stroked="f">
              <v:fill o:detectmouseclick="t"/>
              <v:textbox style="mso-next-textbox:#_x0000_s1030" inset=",7.2pt,,7.2pt">
                <w:txbxContent>
                  <w:p w:rsidR="006E3BAE" w:rsidRPr="00C77517" w:rsidRDefault="006E3BAE" w:rsidP="00C77517">
                    <w:pPr>
                      <w:jc w:val="center"/>
                      <w:rPr>
                        <w:b/>
                      </w:rPr>
                    </w:pPr>
                    <w:r w:rsidRPr="00C77517">
                      <w:rPr>
                        <w:b/>
                      </w:rPr>
                      <w:t xml:space="preserve">Request review at </w:t>
                    </w:r>
                    <w:r>
                      <w:rPr>
                        <w:b/>
                      </w:rPr>
                      <w:t>GAC</w:t>
                    </w:r>
                    <w:r w:rsidRPr="00C77517">
                      <w:rPr>
                        <w:b/>
                      </w:rPr>
                      <w:t xml:space="preserve"> meeting</w:t>
                    </w:r>
                  </w:p>
                </w:txbxContent>
              </v:textbox>
            </v:shape>
            <v:rect id="_x0000_s1031" style="position:absolute;left:8721;top:8464;width:1800;height:1620;mso-wrap-edited:f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offset="0"/>
              <v:textbox inset=",7.2pt,,7.2pt"/>
            </v:rect>
            <v:shape id="_x0000_s1032" type="#_x0000_t202" style="position:absolute;left:8721;top:8824;width:1800;height:1260;mso-wrap-edited:f" filled="f" stroked="f">
              <v:fill o:detectmouseclick="t"/>
              <v:textbox style="mso-next-textbox:#_x0000_s1032" inset=",7.2pt,,7.2pt">
                <w:txbxContent>
                  <w:p w:rsidR="006E3BAE" w:rsidRPr="00C77517" w:rsidRDefault="006E3BAE" w:rsidP="00C77517">
                    <w:pPr>
                      <w:jc w:val="center"/>
                      <w:rPr>
                        <w:b/>
                      </w:rPr>
                    </w:pPr>
                    <w:r w:rsidRPr="00C77517">
                      <w:rPr>
                        <w:b/>
                      </w:rPr>
                      <w:t xml:space="preserve">Event </w:t>
                    </w:r>
                  </w:p>
                  <w:p w:rsidR="006E3BAE" w:rsidRPr="00C77517" w:rsidRDefault="006E3BAE" w:rsidP="00C77517">
                    <w:pPr>
                      <w:jc w:val="center"/>
                      <w:rPr>
                        <w:b/>
                      </w:rPr>
                    </w:pPr>
                    <w:r w:rsidRPr="00C77517">
                      <w:rPr>
                        <w:b/>
                      </w:rPr>
                      <w:t>date</w:t>
                    </w:r>
                  </w:p>
                </w:txbxContent>
              </v:textbox>
            </v:shape>
            <v:line id="_x0000_s1033" style="position:absolute;mso-wrap-edited:f" from="3321,9364" to="4941,9364" strokecolor="#4a7ebb" strokeweight="3.5pt">
              <v:fill o:detectmouseclick="t"/>
              <v:stroke endarrow="block"/>
              <v:shadow on="t" opacity="22938f" offset="0"/>
            </v:line>
            <v:line id="_x0000_s1034" style="position:absolute;mso-wrap-edited:f" from="6921,9364" to="8541,9364" strokecolor="#4a7ebb" strokeweight="3.5pt">
              <v:fill o:detectmouseclick="t"/>
              <v:stroke endarrow="block"/>
              <v:shadow on="t" opacity="22938f" offset="0"/>
            </v:line>
            <v:shape id="_x0000_s1035" type="#_x0000_t202" style="position:absolute;left:3321;top:9364;width:1620;height:900;mso-wrap-edited:f" filled="f" stroked="f">
              <v:fill o:detectmouseclick="t"/>
              <v:textbox style="mso-next-textbox:#_x0000_s1035" inset=",7.2pt,,7.2pt">
                <w:txbxContent>
                  <w:p w:rsidR="006E3BAE" w:rsidRDefault="006E3BAE" w:rsidP="00C77517">
                    <w:pPr>
                      <w:jc w:val="center"/>
                      <w:rPr>
                        <w:i/>
                      </w:rPr>
                    </w:pPr>
                    <w:r w:rsidRPr="00C77517">
                      <w:rPr>
                        <w:i/>
                      </w:rPr>
                      <w:t xml:space="preserve">Minimum </w:t>
                    </w:r>
                  </w:p>
                  <w:p w:rsidR="006E3BAE" w:rsidRPr="00C77517" w:rsidRDefault="006E3BAE" w:rsidP="00C77517">
                    <w:pPr>
                      <w:jc w:val="center"/>
                      <w:rPr>
                        <w:i/>
                      </w:rPr>
                    </w:pPr>
                    <w:r w:rsidRPr="00C77517">
                      <w:rPr>
                        <w:i/>
                      </w:rPr>
                      <w:t>of 15 days</w:t>
                    </w:r>
                  </w:p>
                </w:txbxContent>
              </v:textbox>
            </v:shape>
            <v:shape id="_x0000_s1036" type="#_x0000_t202" style="position:absolute;left:6921;top:9364;width:1620;height:900;mso-wrap-edited:f" filled="f" stroked="f">
              <v:fill o:detectmouseclick="t"/>
              <v:textbox style="mso-next-textbox:#_x0000_s1036" inset=",7.2pt,,7.2pt">
                <w:txbxContent>
                  <w:p w:rsidR="006E3BAE" w:rsidRDefault="006E3BAE" w:rsidP="00C77517">
                    <w:pPr>
                      <w:jc w:val="center"/>
                      <w:rPr>
                        <w:i/>
                      </w:rPr>
                    </w:pPr>
                    <w:r w:rsidRPr="00C77517">
                      <w:rPr>
                        <w:i/>
                      </w:rPr>
                      <w:t xml:space="preserve">Minimum </w:t>
                    </w:r>
                  </w:p>
                  <w:p w:rsidR="006E3BAE" w:rsidRPr="00C77517" w:rsidRDefault="006E3BAE" w:rsidP="00C77517">
                    <w:pPr>
                      <w:jc w:val="center"/>
                      <w:rPr>
                        <w:i/>
                      </w:rPr>
                    </w:pPr>
                    <w:r w:rsidRPr="00C77517">
                      <w:rPr>
                        <w:i/>
                      </w:rPr>
                      <w:t>of 15 days</w:t>
                    </w:r>
                  </w:p>
                </w:txbxContent>
              </v:textbox>
            </v:shape>
            <w10:wrap type="tight"/>
          </v:group>
        </w:pict>
      </w:r>
      <w:r w:rsidR="006E3BAE" w:rsidRPr="004741E4">
        <w:rPr>
          <w:rFonts w:ascii="Times New Roman" w:hAnsi="Times New Roman"/>
          <w:color w:val="000000"/>
          <w:u w:val="single"/>
        </w:rPr>
        <w:t>Timeline for submission</w:t>
      </w:r>
      <w:r w:rsidR="006E3BAE">
        <w:rPr>
          <w:rFonts w:ascii="Times New Roman" w:hAnsi="Times New Roman"/>
          <w:color w:val="000000"/>
        </w:rPr>
        <w:t xml:space="preserve">: </w:t>
      </w:r>
      <w:r w:rsidR="006E3BAE" w:rsidRPr="00C77517">
        <w:rPr>
          <w:rFonts w:ascii="Times New Roman" w:hAnsi="Times New Roman"/>
          <w:color w:val="000000"/>
        </w:rPr>
        <w:t>For a grant request to be considered, it must be received by the GAC contact a minimum of 15 days prior to the GAC meeting during which the application will be reviewed.</w:t>
      </w:r>
      <w:r w:rsidR="006E3BAE" w:rsidRPr="00C77517">
        <w:rPr>
          <w:rFonts w:ascii="Times New Roman" w:hAnsi="Times New Roman"/>
          <w:i/>
          <w:color w:val="000000"/>
        </w:rPr>
        <w:t xml:space="preserve"> Additionally</w:t>
      </w:r>
      <w:r w:rsidR="006E3BAE" w:rsidRPr="00C77517">
        <w:rPr>
          <w:rFonts w:ascii="Times New Roman" w:hAnsi="Times New Roman"/>
          <w:color w:val="000000"/>
        </w:rPr>
        <w:t xml:space="preserve">, there must be </w:t>
      </w:r>
      <w:r w:rsidR="006E3BAE">
        <w:rPr>
          <w:rFonts w:ascii="Times New Roman" w:hAnsi="Times New Roman"/>
          <w:color w:val="000000"/>
        </w:rPr>
        <w:t xml:space="preserve">a minimum of </w:t>
      </w:r>
      <w:r w:rsidR="006E3BAE" w:rsidRPr="00C77517">
        <w:rPr>
          <w:rFonts w:ascii="Times New Roman" w:hAnsi="Times New Roman"/>
          <w:color w:val="000000"/>
        </w:rPr>
        <w:t xml:space="preserve">15 days between the committee meeting </w:t>
      </w:r>
      <w:r w:rsidR="006E3BAE">
        <w:rPr>
          <w:rFonts w:ascii="Times New Roman" w:hAnsi="Times New Roman"/>
          <w:color w:val="000000"/>
        </w:rPr>
        <w:t xml:space="preserve">during </w:t>
      </w:r>
      <w:r w:rsidR="006E3BAE" w:rsidRPr="00C77517">
        <w:rPr>
          <w:rFonts w:ascii="Times New Roman" w:hAnsi="Times New Roman"/>
          <w:color w:val="000000"/>
        </w:rPr>
        <w:t xml:space="preserve">which the grant is being reviewed and the actual event date (see below figure). This timeframe allows the GAC to advertise the event to graduate alumni, if applicable. </w:t>
      </w:r>
      <w:r w:rsidR="006E3BAE">
        <w:rPr>
          <w:rFonts w:ascii="Times New Roman" w:hAnsi="Times New Roman"/>
          <w:color w:val="000000"/>
        </w:rPr>
        <w:t>Note that the GAC typically meets on the second Monday of every month.</w:t>
      </w:r>
      <w:r w:rsidR="006E3BAE">
        <w:rPr>
          <w:rFonts w:ascii="Times New Roman" w:hAnsi="Times New Roman"/>
          <w:color w:val="000000"/>
        </w:rPr>
        <w:br/>
      </w:r>
    </w:p>
    <w:p w:rsidR="006E3BAE" w:rsidRDefault="006E3BAE" w:rsidP="004741E4">
      <w:pPr>
        <w:pStyle w:val="ListParagraph"/>
        <w:numPr>
          <w:ilvl w:val="0"/>
          <w:numId w:val="3"/>
        </w:numPr>
        <w:spacing w:line="480" w:lineRule="auto"/>
        <w:ind w:left="360"/>
        <w:textAlignment w:val="baseline"/>
        <w:rPr>
          <w:rFonts w:ascii="Times New Roman" w:hAnsi="Times New Roman"/>
          <w:color w:val="000000"/>
        </w:rPr>
      </w:pPr>
      <w:r w:rsidRPr="004741E4">
        <w:rPr>
          <w:rFonts w:ascii="Times New Roman" w:hAnsi="Times New Roman"/>
          <w:color w:val="000000"/>
          <w:u w:val="single"/>
        </w:rPr>
        <w:lastRenderedPageBreak/>
        <w:t>Grant pre-review</w:t>
      </w:r>
      <w:r>
        <w:rPr>
          <w:rFonts w:ascii="Times New Roman" w:hAnsi="Times New Roman"/>
          <w:color w:val="000000"/>
        </w:rPr>
        <w:t xml:space="preserve">: Prior to grant request review at a regular GAC meeting, your request will be reviewed for thoroughness. At this time, you may be asked for more details, or to clarify any remaining questions or concerns. </w:t>
      </w:r>
    </w:p>
    <w:p w:rsidR="006E3BAE" w:rsidRDefault="006E3BAE" w:rsidP="004741E4">
      <w:pPr>
        <w:pStyle w:val="ListParagraph"/>
        <w:numPr>
          <w:ilvl w:val="0"/>
          <w:numId w:val="3"/>
        </w:numPr>
        <w:spacing w:line="480" w:lineRule="auto"/>
        <w:ind w:left="360"/>
        <w:textAlignment w:val="baseline"/>
        <w:rPr>
          <w:rFonts w:ascii="Times New Roman" w:hAnsi="Times New Roman"/>
          <w:color w:val="000000"/>
        </w:rPr>
      </w:pPr>
      <w:r w:rsidRPr="004741E4">
        <w:rPr>
          <w:rFonts w:ascii="Times New Roman" w:hAnsi="Times New Roman"/>
          <w:color w:val="000000"/>
          <w:u w:val="single"/>
        </w:rPr>
        <w:t>Grant review</w:t>
      </w:r>
      <w:r>
        <w:rPr>
          <w:rFonts w:ascii="Times New Roman" w:hAnsi="Times New Roman"/>
          <w:color w:val="000000"/>
        </w:rPr>
        <w:t xml:space="preserve">: The GAC will vote on each request, as requests are received (given they adhere to the timeline for submission detailed above). </w:t>
      </w:r>
      <w:r w:rsidR="00CA4F8D" w:rsidRPr="00CA4F8D">
        <w:rPr>
          <w:rFonts w:ascii="Times New Roman" w:hAnsi="Times New Roman"/>
          <w:color w:val="000000"/>
        </w:rPr>
        <w:t>A majority vote of GAC members present at the review meeting is needed to approve any grant proposal</w:t>
      </w:r>
      <w:r>
        <w:rPr>
          <w:rFonts w:ascii="Times New Roman" w:hAnsi="Times New Roman"/>
          <w:color w:val="000000"/>
        </w:rPr>
        <w:t xml:space="preserve">. </w:t>
      </w:r>
    </w:p>
    <w:p w:rsidR="006E3BAE" w:rsidRDefault="006E3BAE" w:rsidP="004741E4">
      <w:pPr>
        <w:pStyle w:val="ListParagraph"/>
        <w:numPr>
          <w:ilvl w:val="0"/>
          <w:numId w:val="3"/>
        </w:numPr>
        <w:spacing w:line="480" w:lineRule="auto"/>
        <w:ind w:left="360"/>
        <w:textAlignment w:val="baseline"/>
        <w:rPr>
          <w:rFonts w:ascii="Times New Roman" w:hAnsi="Times New Roman"/>
          <w:color w:val="000000"/>
        </w:rPr>
      </w:pPr>
      <w:r w:rsidRPr="004741E4">
        <w:rPr>
          <w:rFonts w:ascii="Times New Roman" w:hAnsi="Times New Roman"/>
          <w:color w:val="000000"/>
          <w:u w:val="single"/>
        </w:rPr>
        <w:t>Notification and grant award distribution</w:t>
      </w:r>
      <w:r>
        <w:rPr>
          <w:rFonts w:ascii="Times New Roman" w:hAnsi="Times New Roman"/>
          <w:color w:val="000000"/>
        </w:rPr>
        <w:t xml:space="preserve">: </w:t>
      </w:r>
      <w:r w:rsidRPr="009F0AEA">
        <w:rPr>
          <w:rFonts w:ascii="Times New Roman" w:hAnsi="Times New Roman"/>
          <w:color w:val="000000"/>
        </w:rPr>
        <w:t>Notification of the GAC’s decision sh</w:t>
      </w:r>
      <w:r>
        <w:rPr>
          <w:rFonts w:ascii="Times New Roman" w:hAnsi="Times New Roman"/>
          <w:color w:val="000000"/>
        </w:rPr>
        <w:t>o</w:t>
      </w:r>
      <w:r w:rsidRPr="009F0AEA">
        <w:rPr>
          <w:rFonts w:ascii="Times New Roman" w:hAnsi="Times New Roman"/>
          <w:color w:val="000000"/>
        </w:rPr>
        <w:t>uld be received within one week of the GAC meeting</w:t>
      </w:r>
      <w:r>
        <w:rPr>
          <w:rFonts w:ascii="Times New Roman" w:hAnsi="Times New Roman"/>
          <w:color w:val="000000"/>
        </w:rPr>
        <w:t xml:space="preserve"> in which the request was reviewed</w:t>
      </w:r>
      <w:r w:rsidRPr="009F0AEA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Upon GAC approval, funding will be provided on a reimbursement basis. To receive reimbursement, you must submit: </w:t>
      </w:r>
    </w:p>
    <w:p w:rsidR="006E3BAE" w:rsidRDefault="006E3BAE" w:rsidP="009F0AEA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 event/activity recap </w:t>
      </w:r>
    </w:p>
    <w:p w:rsidR="006E3BAE" w:rsidRDefault="006E3BAE" w:rsidP="009F0AEA">
      <w:pPr>
        <w:pStyle w:val="ListParagraph"/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description of what GAC fund covered </w:t>
      </w:r>
    </w:p>
    <w:p w:rsidR="006E3BAE" w:rsidRPr="009F0AEA" w:rsidRDefault="006E3BAE" w:rsidP="004741E4">
      <w:pPr>
        <w:tabs>
          <w:tab w:val="left" w:pos="360"/>
        </w:tabs>
        <w:spacing w:line="480" w:lineRule="auto"/>
        <w:ind w:left="360"/>
        <w:textAlignment w:val="baseline"/>
        <w:rPr>
          <w:rFonts w:ascii="Times New Roman" w:hAnsi="Times New Roman"/>
          <w:color w:val="000000"/>
        </w:rPr>
      </w:pPr>
      <w:r w:rsidRPr="009F0AEA">
        <w:rPr>
          <w:rFonts w:ascii="Times New Roman" w:hAnsi="Times New Roman"/>
          <w:color w:val="000000"/>
        </w:rPr>
        <w:t xml:space="preserve">to the GAC contact listed above. Documentation must be received </w:t>
      </w:r>
      <w:r>
        <w:rPr>
          <w:rFonts w:ascii="Times New Roman" w:hAnsi="Times New Roman"/>
          <w:color w:val="000000"/>
        </w:rPr>
        <w:t xml:space="preserve">within one month of the event/activity date. </w:t>
      </w:r>
    </w:p>
    <w:p w:rsidR="006E3BAE" w:rsidRPr="004741E4" w:rsidRDefault="006E3BAE" w:rsidP="004741E4">
      <w:pPr>
        <w:spacing w:line="336" w:lineRule="atLeast"/>
        <w:textAlignment w:val="baseline"/>
        <w:rPr>
          <w:rFonts w:ascii="Times New Roman" w:hAnsi="Times New Roman"/>
          <w:color w:val="000000"/>
        </w:rPr>
      </w:pPr>
      <w:r w:rsidRPr="00B32278">
        <w:rPr>
          <w:rFonts w:ascii="Times New Roman" w:hAnsi="Times New Roman"/>
          <w:i/>
        </w:rPr>
        <w:t>The above grant proposal procedures were adapted from the GSA grant proposal procedures for the Graduate Alumni Committee by Corinne Allen on October 20, 2010.  Adopted</w:t>
      </w:r>
      <w:r w:rsidR="0030403C">
        <w:rPr>
          <w:rFonts w:ascii="Times New Roman" w:hAnsi="Times New Roman"/>
          <w:i/>
        </w:rPr>
        <w:t xml:space="preserve"> January, 2011.</w:t>
      </w:r>
    </w:p>
    <w:sectPr w:rsidR="006E3BAE" w:rsidRPr="004741E4" w:rsidSect="004741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7A40"/>
    <w:multiLevelType w:val="multilevel"/>
    <w:tmpl w:val="00D43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D01619F"/>
    <w:multiLevelType w:val="hybridMultilevel"/>
    <w:tmpl w:val="A67C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12345"/>
    <w:multiLevelType w:val="hybridMultilevel"/>
    <w:tmpl w:val="6CE88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985A45"/>
    <w:rsid w:val="000E10E7"/>
    <w:rsid w:val="002F64E3"/>
    <w:rsid w:val="0030403C"/>
    <w:rsid w:val="003B16E9"/>
    <w:rsid w:val="003C4864"/>
    <w:rsid w:val="004741E4"/>
    <w:rsid w:val="00511297"/>
    <w:rsid w:val="006E3BAE"/>
    <w:rsid w:val="00937783"/>
    <w:rsid w:val="00985A45"/>
    <w:rsid w:val="009B3D80"/>
    <w:rsid w:val="009F0AEA"/>
    <w:rsid w:val="00A031F2"/>
    <w:rsid w:val="00B32278"/>
    <w:rsid w:val="00BC3D1E"/>
    <w:rsid w:val="00BE0773"/>
    <w:rsid w:val="00C63BAD"/>
    <w:rsid w:val="00C77517"/>
    <w:rsid w:val="00CA1B7C"/>
    <w:rsid w:val="00CA4F8D"/>
    <w:rsid w:val="00EB417E"/>
    <w:rsid w:val="00ED551C"/>
    <w:rsid w:val="00FC4DE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8D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985A45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985A45"/>
    <w:rPr>
      <w:rFonts w:ascii="Times" w:hAnsi="Times" w:cs="Times New Roman"/>
      <w:b/>
      <w:kern w:val="36"/>
      <w:sz w:val="48"/>
    </w:rPr>
  </w:style>
  <w:style w:type="paragraph" w:styleId="BalloonText">
    <w:name w:val="Balloon Text"/>
    <w:basedOn w:val="Normal"/>
    <w:link w:val="BalloonTextChar"/>
    <w:uiPriority w:val="99"/>
    <w:semiHidden/>
    <w:rsid w:val="00CA4F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4F8D"/>
    <w:rPr>
      <w:rFonts w:ascii="Lucida Grande" w:hAnsi="Lucida Grande" w:cs="Times New Roman"/>
      <w:sz w:val="18"/>
    </w:rPr>
  </w:style>
  <w:style w:type="character" w:customStyle="1" w:styleId="BalloonTextChar1">
    <w:name w:val="Balloon Text Char1"/>
    <w:uiPriority w:val="99"/>
    <w:semiHidden/>
    <w:rsid w:val="00CA4F8D"/>
    <w:rPr>
      <w:rFonts w:ascii="Lucida Grande" w:hAnsi="Lucida Grande" w:cs="Times New Roman"/>
      <w:sz w:val="18"/>
    </w:rPr>
  </w:style>
  <w:style w:type="paragraph" w:styleId="TOC1">
    <w:name w:val="toc 1"/>
    <w:aliases w:val="CMA 1"/>
    <w:basedOn w:val="Normal"/>
    <w:next w:val="Normal"/>
    <w:autoRedefine/>
    <w:uiPriority w:val="99"/>
    <w:semiHidden/>
    <w:rsid w:val="00CA4F8D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985A45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style1">
    <w:name w:val="style1"/>
    <w:uiPriority w:val="99"/>
    <w:rsid w:val="00985A45"/>
    <w:rPr>
      <w:rFonts w:cs="Times New Roman"/>
    </w:rPr>
  </w:style>
  <w:style w:type="character" w:customStyle="1" w:styleId="apple-converted-space">
    <w:name w:val="apple-converted-space"/>
    <w:uiPriority w:val="99"/>
    <w:rsid w:val="00985A45"/>
    <w:rPr>
      <w:rFonts w:cs="Times New Roman"/>
    </w:rPr>
  </w:style>
  <w:style w:type="character" w:customStyle="1" w:styleId="style2">
    <w:name w:val="style2"/>
    <w:uiPriority w:val="99"/>
    <w:rsid w:val="00985A45"/>
    <w:rPr>
      <w:rFonts w:cs="Times New Roman"/>
    </w:rPr>
  </w:style>
  <w:style w:type="character" w:styleId="Hyperlink">
    <w:name w:val="Hyperlink"/>
    <w:uiPriority w:val="99"/>
    <w:rsid w:val="00985A45"/>
    <w:rPr>
      <w:rFonts w:cs="Times New Roman"/>
      <w:color w:val="0000FF"/>
      <w:u w:val="single"/>
    </w:rPr>
  </w:style>
  <w:style w:type="character" w:customStyle="1" w:styleId="style3">
    <w:name w:val="style3"/>
    <w:uiPriority w:val="99"/>
    <w:rsid w:val="00985A45"/>
    <w:rPr>
      <w:rFonts w:cs="Times New Roman"/>
    </w:rPr>
  </w:style>
  <w:style w:type="paragraph" w:customStyle="1" w:styleId="style11">
    <w:name w:val="style11"/>
    <w:basedOn w:val="Normal"/>
    <w:uiPriority w:val="99"/>
    <w:rsid w:val="00985A45"/>
    <w:pPr>
      <w:spacing w:beforeLines="1" w:afterLines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99"/>
    <w:qFormat/>
    <w:rsid w:val="00B32278"/>
    <w:pPr>
      <w:ind w:left="720"/>
      <w:contextualSpacing/>
    </w:pPr>
  </w:style>
  <w:style w:type="character" w:styleId="CommentReference">
    <w:name w:val="annotation reference"/>
    <w:uiPriority w:val="99"/>
    <w:semiHidden/>
    <w:rsid w:val="00C63BAD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C63BAD"/>
  </w:style>
  <w:style w:type="character" w:customStyle="1" w:styleId="CommentTextChar">
    <w:name w:val="Comment Text Char"/>
    <w:link w:val="CommentText"/>
    <w:uiPriority w:val="99"/>
    <w:semiHidden/>
    <w:rsid w:val="004908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63BAD"/>
  </w:style>
  <w:style w:type="character" w:customStyle="1" w:styleId="CommentSubjectChar">
    <w:name w:val="Comment Subject Char"/>
    <w:link w:val="CommentSubject"/>
    <w:uiPriority w:val="99"/>
    <w:semiHidden/>
    <w:rsid w:val="00490865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Wellner</dc:creator>
  <cp:keywords/>
  <cp:lastModifiedBy>nmp1</cp:lastModifiedBy>
  <cp:revision>2</cp:revision>
  <dcterms:created xsi:type="dcterms:W3CDTF">2011-02-26T22:18:00Z</dcterms:created>
  <dcterms:modified xsi:type="dcterms:W3CDTF">2011-02-26T22:18:00Z</dcterms:modified>
</cp:coreProperties>
</file>