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Hubot — Specification Coverage: FIT and GAP</w:t>
      </w:r>
    </w:p>
    <w:p>
      <w:pPr>
        <w:pStyle w:val="Author"/>
      </w:pPr>
      <w:r>
        <w:t xml:space="preserve">Komada (aki1770-del)</w:t>
      </w:r>
    </w:p>
    <w:p>
      <w:pPr>
        <w:pStyle w:val="Date"/>
      </w:pPr>
      <w:r>
        <w:t xml:space="preserve">2026-09-05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76a55b668741b5f7c1f551a916e78456339f87a"/>
    <w:p>
      <w:pPr>
        <w:pStyle w:val="Heading1"/>
      </w:pPr>
      <w:r>
        <w:t xml:space="preserve">Hubot — specification coverage: FIT and GAP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2026-09-05.</w:t>
      </w:r>
      <w:r>
        <w:t xml:space="preserve"> </w:t>
      </w:r>
      <w:r>
        <w:rPr>
          <w:bCs/>
          <w:b/>
        </w:rPr>
        <w:t xml:space="preserve">Method</w:t>
      </w:r>
      <w:r>
        <w:t xml:space="preserve">: every row below was read from the artifact on disk</w:t>
      </w:r>
      <w:r>
        <w:t xml:space="preserve"> </w:t>
      </w:r>
      <w:r>
        <w:t xml:space="preserve">this turn, not from what the author intended. Nothing here is a plan.</w:t>
      </w:r>
    </w:p>
    <w:p>
      <w:r>
        <w:pict>
          <v:rect style="width:0;height:1.5pt" o:hralign="center" o:hrstd="t" o:hr="t"/>
        </w:pict>
      </w:r>
    </w:p>
    <w:bookmarkStart w:id="20" w:name="X417363a053cd6158b2bd7b2b8dbe5ca106e8457"/>
    <w:p>
      <w:pPr>
        <w:pStyle w:val="Heading2"/>
      </w:pPr>
      <w:r>
        <w:t xml:space="preserve">⚑ GAP-0 — THE PACKAGE AS COMMITTED WILL NOT BUILD, AND THIS IS THE HEADLINE</w:t>
      </w:r>
    </w:p>
    <w:p>
      <w:pPr>
        <w:pStyle w:val="FirstParagraph"/>
      </w:pPr>
      <w:r>
        <w:t xml:space="preserve">I built the source from the</w:t>
      </w:r>
      <w:r>
        <w:t xml:space="preserve"> </w:t>
      </w:r>
      <w:r>
        <w:rPr>
          <w:bCs/>
          <w:b/>
        </w:rPr>
        <w:t xml:space="preserve">released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lyrical</w:t>
      </w:r>
      <w:r>
        <w:t xml:space="preserve"> </w:t>
      </w:r>
      <w:r>
        <w:t xml:space="preserve">file and the header from the</w:t>
      </w:r>
      <w:r>
        <w:t xml:space="preserve"> </w:t>
      </w:r>
      <w:r>
        <w:rPr>
          <w:bCs/>
          <w:b/>
        </w:rPr>
        <w:t xml:space="preserve">PR #6372 head</w:t>
      </w:r>
      <w:r>
        <w:t xml:space="preserve">. They are two different versions of the class. Measured on the</w:t>
      </w:r>
      <w:r>
        <w:t xml:space="preserve"> </w:t>
      </w:r>
      <w:r>
        <w:t xml:space="preserve">committed tree: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enterState()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failure if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reapplyAfterDrainIfDue()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failure if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reapply_after_drain_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kMaxPendingSets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constant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pending_sets_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reference — 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nothing fills</w:t>
            </w:r>
          </w:p>
        </w:tc>
      </w:tr>
    </w:tbl>
    <w:p>
      <w:pPr>
        <w:pStyle w:val="BodyText"/>
      </w:pPr>
      <w:r>
        <w:t xml:space="preserve">⚑</w:t>
      </w:r>
      <w:r>
        <w:t xml:space="preserve"> </w:t>
      </w:r>
      <w:r>
        <w:rPr>
          <w:bCs/>
          <w:b/>
        </w:rPr>
        <w:t xml:space="preserve">And the last row is the worst of them.</w:t>
      </w:r>
      <w:r>
        <w:t xml:space="preserve"> </w:t>
      </w:r>
      <w:r>
        <w:rPr>
          <w:rStyle w:val="VerbatimChar"/>
        </w:rPr>
        <w:t xml:space="preserve">publishDecision()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pending_parameter_sets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pending_sets_.size()</w:t>
      </w:r>
      <w:r>
        <w:t xml:space="preserve">. The released source uses</w:t>
      </w:r>
      <w:r>
        <w:t xml:space="preserve"> </w:t>
      </w:r>
      <w:r>
        <w:rPr>
          <w:rStyle w:val="VerbatimChar"/>
        </w:rPr>
        <w:t xml:space="preserve">pending_futures_</w:t>
      </w:r>
      <w:r>
        <w:t xml:space="preserve">.</w:t>
      </w:r>
      <w:r>
        <w:t xml:space="preserve"> </w:t>
      </w:r>
      <w:r>
        <w:rPr>
          <w:bCs/>
          <w:b/>
        </w:rPr>
        <w:t xml:space="preserve">So the human-decision surface would publish a hard zero</w:t>
      </w:r>
      <w:r>
        <w:rPr>
          <w:bCs/>
          <w:b/>
        </w:rPr>
        <w:t xml:space="preserve"> </w:t>
      </w:r>
      <w:r>
        <w:rPr>
          <w:bCs/>
          <w:b/>
        </w:rPr>
        <w:t xml:space="preserve">forever, and it would look like an answer.</w:t>
      </w:r>
      <w:r>
        <w:t xml:space="preserve"> </w:t>
      </w:r>
      <w:r>
        <w:t xml:space="preserve">Sakichi Vision 14:</w:t>
      </w:r>
      <w:r>
        <w:t xml:space="preserve"> </w:t>
      </w:r>
      <w:r>
        <w:rPr>
          <w:iCs/>
          <w:i/>
        </w:rPr>
        <w:t xml:space="preserve">"a function that</w:t>
      </w:r>
      <w:r>
        <w:rPr>
          <w:iCs/>
          <w:i/>
        </w:rPr>
        <w:t xml:space="preserve"> </w:t>
      </w:r>
      <w:r>
        <w:rPr>
          <w:iCs/>
          <w:i/>
        </w:rPr>
        <w:t xml:space="preserve">returns a success-shaped value while the operation failed."</w:t>
      </w:r>
      <w:r>
        <w:t xml:space="preserve"> </w:t>
      </w:r>
      <w:r>
        <w:t xml:space="preserve">I built that defect</w:t>
      </w:r>
      <w:r>
        <w:t xml:space="preserve"> </w:t>
      </w:r>
      <w:r>
        <w:t xml:space="preserve">into the feature whose entire purpose is to stop the machine hiding what it could</w:t>
      </w:r>
      <w:r>
        <w:t xml:space="preserve"> </w:t>
      </w:r>
      <w:r>
        <w:t xml:space="preserve">not do.</w:t>
      </w:r>
    </w:p>
    <w:p>
      <w:pPr>
        <w:pStyle w:val="BodyText"/>
      </w:pPr>
      <w:r>
        <w:rPr>
          <w:bCs/>
          <w:b/>
        </w:rPr>
        <w:t xml:space="preserve">None of this surfaced because nothing has been compiled.</w:t>
      </w:r>
      <w:r>
        <w:t xml:space="preserve"> </w:t>
      </w:r>
      <w:r>
        <w:t xml:space="preserve">That is what "not</w:t>
      </w:r>
      <w:r>
        <w:t xml:space="preserve"> </w:t>
      </w:r>
      <w:r>
        <w:t xml:space="preserve">built" was concealing, and it is why the bound had to be stated rather than felt.</w:t>
      </w:r>
    </w:p>
    <w:p>
      <w:pPr>
        <w:pStyle w:val="BodyText"/>
      </w:pPr>
      <w:r>
        <w:rPr>
          <w:bCs/>
          <w:b/>
        </w:rPr>
        <w:t xml:space="preserve">FIT</w:t>
      </w:r>
      <w:r>
        <w:t xml:space="preserve">: the package layout, manifests, plugin export and licence are correct and</w:t>
      </w:r>
      <w:r>
        <w:t xml:space="preserve"> </w:t>
      </w:r>
      <w:r>
        <w:t xml:space="preserve">complete.</w:t>
      </w:r>
      <w:r>
        <w:t xml:space="preserve"> </w:t>
      </w:r>
      <w:r>
        <w:rPr>
          <w:bCs/>
          <w:b/>
        </w:rPr>
        <w:t xml:space="preserve">GAP</w:t>
      </w:r>
      <w:r>
        <w:t xml:space="preserve">: the class does not hold together. One version must be chosen —</w:t>
      </w:r>
      <w:r>
        <w:t xml:space="preserve"> </w:t>
      </w:r>
      <w:r>
        <w:t xml:space="preserve">released or PR-head — and the other discarded.</w:t>
      </w:r>
      <w:r>
        <w:t xml:space="preserve"> </w:t>
      </w:r>
      <w:r>
        <w:rPr>
          <w:bCs/>
          <w:b/>
        </w:rPr>
        <w:t xml:space="preserve">FBR/BDE own the build.</w:t>
      </w:r>
    </w:p>
    <w:p>
      <w:r>
        <w:pict>
          <v:rect style="width:0;height:1.5pt" o:hralign="center" o:hrstd="t" o:hr="t"/>
        </w:pict>
      </w:r>
    </w:p>
    <w:bookmarkEnd w:id="20"/>
    <w:bookmarkStart w:id="21" w:name="X80f4ba8f1ea5aa503c9829e5b5bc2c7e44bad58"/>
    <w:p>
      <w:pPr>
        <w:pStyle w:val="Heading2"/>
      </w:pPr>
      <w:r>
        <w:t xml:space="preserve">1. Repository and packaging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out-of-tree ROS 2 package installable without an upstream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ament_cmake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pluginlib</w:t>
            </w:r>
            <w:r>
              <w:t xml:space="preserve"> </w:t>
            </w:r>
            <w:r>
              <w:t xml:space="preserve">export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Apache-2.0; the upstream file's own header reads</w:t>
            </w:r>
            <w:r>
              <w:t xml:space="preserve"> </w:t>
            </w:r>
            <w:r>
              <w:rPr>
                <w:rStyle w:val="VerbatimChar"/>
              </w:rPr>
              <w:t xml:space="preserve">Copyright (c) 2026 Komada (aki1770-del)</w:t>
            </w:r>
            <w:r>
              <w:t xml:space="preserve"> </w:t>
            </w:r>
            <w:r>
              <w:t xml:space="preserve">— we are the 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reachable by an integrator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published; repo is local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  <w:r>
              <w:t xml:space="preserve"> </w:t>
            </w:r>
            <w:r>
              <w:t xml:space="preserve">— a publish is Chair-only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our first C++ repository; measured, we owned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, newly</w:t>
            </w:r>
          </w:p>
        </w:tc>
      </w:tr>
    </w:tbl>
    <w:bookmarkEnd w:id="21"/>
    <w:bookmarkStart w:id="22" w:name="X26216ffccbe88c3cfbf8f8f331cba7991520b89"/>
    <w:p>
      <w:pPr>
        <w:pStyle w:val="Heading2"/>
      </w:pPr>
      <w:r>
        <w:t xml:space="preserve">2. Feature 1 — degrade instead of abort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failed parameter set must not kill the navigation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throw is replaced by ERROR log + latched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in code,</w:t>
            </w:r>
            <w:r>
              <w:t xml:space="preserve"> </w:t>
            </w:r>
            <w:r>
              <w:rPr>
                <w:bCs/>
                <w:b/>
              </w:rPr>
              <w:t xml:space="preserve">UNVERIFIED</w:t>
            </w:r>
            <w:r>
              <w:t xml:space="preserve"> </w:t>
            </w:r>
            <w:r>
              <w:t xml:space="preserve">— never compiled or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silently swallow the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failure logs at ERROR with its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condition is inspectable by an integrator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enforcementDegraded()</w:t>
            </w:r>
            <w:r>
              <w:t xml:space="preserve"> </w:t>
            </w:r>
            <w:r>
              <w:t xml:space="preserve">is 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 the fix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construction-level assertions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⚑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  <w:r>
              <w:t xml:space="preserve"> </w:t>
            </w:r>
            <w:r>
              <w:t xml:space="preserve">— the three cases that would fail on the real defect need a live executor and a rejecting target node.</w:t>
            </w:r>
            <w:r>
              <w:t xml:space="preserve"> </w:t>
            </w:r>
            <w:r>
              <w:rPr>
                <w:bCs/>
                <w:b/>
              </w:rPr>
              <w:t xml:space="preserve">Owed, not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upstream defect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call-chain read at both 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  <w:r>
              <w:t xml:space="preserve"> </w:t>
            </w:r>
            <w:r>
              <w:t xml:space="preserve">— never reproduced on a running robot</w:t>
            </w:r>
          </w:p>
        </w:tc>
      </w:tr>
    </w:tbl>
    <w:bookmarkEnd w:id="22"/>
    <w:bookmarkStart w:id="23" w:name="X21cf306fcc95aba808806846d8879be7f1c888b"/>
    <w:p>
      <w:pPr>
        <w:pStyle w:val="Heading2"/>
      </w:pPr>
      <w:r>
        <w:t xml:space="preserve">3. Feature 2 —</w:t>
      </w:r>
      <w:r>
        <w:t xml:space="preserve"> </w:t>
      </w:r>
      <w:r>
        <w:rPr>
          <w:rStyle w:val="VerbatimChar"/>
        </w:rPr>
        <w:t xml:space="preserve">zone_decision</w:t>
      </w:r>
      <w:r>
        <w:t xml:space="preserve">, the human-decision surface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human needs the basis, not the state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diagnostic_msgs/DiagnosticArray</w:t>
            </w:r>
            <w:r>
              <w:t xml:space="preserve"> </w:t>
            </w:r>
            <w:r>
              <w:t xml:space="preserve">beside the robot's</w:t>
            </w:r>
            <w:r>
              <w:t xml:space="preserve"> </w:t>
            </w: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plainly when the zone is NOT in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 = ERROR</w:t>
            </w:r>
            <w:r>
              <w:t xml:space="preserve"> </w:t>
            </w:r>
            <w:r>
              <w:t xml:space="preserve">+ an actionable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emitted when a decision is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transition and on every enforcement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robot's surface is not taken away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UInt8</w:t>
            </w:r>
            <w:r>
              <w:t xml:space="preserve"> </w:t>
            </w:r>
            <w:r>
              <w:t xml:space="preserve">topic untouched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interface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  <w:r>
              <w:t xml:space="preserve"> </w:t>
            </w:r>
            <w:r>
              <w:rPr>
                <w:rStyle w:val="VerbatimChar"/>
              </w:rPr>
              <w:t xml:space="preserve">diagnostic_msgs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— Precept 3, no ornament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values must be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pending_parameter_sets</w:t>
            </w:r>
            <w:r>
              <w:t xml:space="preserve"> </w:t>
            </w:r>
            <w:r>
              <w:t xml:space="preserve">reads a container nothing fills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⚑</w:t>
            </w:r>
            <w:r>
              <w:t xml:space="preserve"> </w:t>
            </w:r>
            <w:r>
              <w:rPr>
                <w:bCs/>
                <w:b/>
              </w:rPr>
              <w:t xml:space="preserve">GAP — it would publish a false zero</w:t>
            </w:r>
            <w:r>
              <w:t xml:space="preserve"> </w:t>
            </w:r>
            <w:r>
              <w:t xml:space="preserve">(see GAP-0)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topic is configurable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decision_topic_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hardcoded</w:t>
            </w:r>
            <w:r>
              <w:t xml:space="preserve">; every other topic is a declared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⚑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alive when it is most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decision_pub_</w:t>
            </w:r>
            <w:r>
              <w:t xml:space="preserve"> </w:t>
            </w:r>
            <w:r>
              <w:t xml:space="preserve">is torn down in</w:t>
            </w:r>
            <w:r>
              <w:t xml:space="preserve"> </w:t>
            </w:r>
            <w:r>
              <w:rPr>
                <w:rStyle w:val="VerbatimChar"/>
              </w:rPr>
              <w:t xml:space="preserve">resetFilter()</w:t>
            </w:r>
            <w:r>
              <w:t xml:space="preserve"> </w:t>
            </w:r>
            <w:r>
              <w:t xml:space="preserve">— the same shape the maintainer flagged upstream for the state-event 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⚑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  <w:r>
              <w:t xml:space="preserve"> </w:t>
            </w:r>
            <w:r>
              <w:t xml:space="preserve">— the surface goes silent at the moment a reset drops the zone</w:t>
            </w:r>
          </w:p>
        </w:tc>
      </w:tr>
    </w:tbl>
    <w:bookmarkEnd w:id="23"/>
    <w:bookmarkStart w:id="24" w:name="Xceed9483bc3ba9de3c1788b294d5e1ce840aab2"/>
    <w:p>
      <w:pPr>
        <w:pStyle w:val="Heading2"/>
      </w:pPr>
      <w:r>
        <w:t xml:space="preserve">4. What the maintainer's six findings do and do not touch</w:t>
      </w:r>
    </w:p>
    <w:p>
      <w:pPr>
        <w:pStyle w:val="FirstParagraph"/>
      </w:pPr>
      <w:r>
        <w:t xml:space="preserve">⚑</w:t>
      </w:r>
      <w:r>
        <w:t xml:space="preserve"> </w:t>
      </w:r>
      <w:r>
        <w:rPr>
          <w:bCs/>
          <w:b/>
        </w:rPr>
        <w:t xml:space="preserve">Measured correction to an assumption I nearly shipped</w:t>
      </w:r>
      <w:r>
        <w:t xml:space="preserve">: his six findings are</w:t>
      </w:r>
      <w:r>
        <w:t xml:space="preserve"> </w:t>
      </w:r>
      <w:r>
        <w:t xml:space="preserve">about the changes</w:t>
      </w:r>
      <w:r>
        <w:t xml:space="preserve"> </w:t>
      </w:r>
      <w:r>
        <w:rPr>
          <w:bCs/>
          <w:b/>
        </w:rPr>
        <w:t xml:space="preserve">PR #6372 proposes</w:t>
      </w:r>
      <w:r>
        <w:t xml:space="preserve">, not about the released code. His own</w:t>
      </w:r>
      <w:r>
        <w:t xml:space="preserve"> </w:t>
      </w:r>
      <w:r>
        <w:t xml:space="preserve">sentence —</w:t>
      </w:r>
      <w:r>
        <w:t xml:space="preserve"> </w:t>
      </w:r>
      <w:r>
        <w:rPr>
          <w:iCs/>
          <w:i/>
        </w:rPr>
        <w:t xml:space="preserve">"resetFilter()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now</w:t>
      </w:r>
      <w:r>
        <w:rPr>
          <w:iCs/>
          <w:i/>
        </w:rPr>
        <w:t xml:space="preserve"> </w:t>
      </w:r>
      <w:r>
        <w:rPr>
          <w:iCs/>
          <w:i/>
        </w:rPr>
        <w:t xml:space="preserve">does applyState(0)"</w:t>
      </w:r>
      <w:r>
        <w:t xml:space="preserve"> </w:t>
      </w:r>
      <w:r>
        <w:t xml:space="preserve">— is about the PR. Hubot is</w:t>
      </w:r>
      <w:r>
        <w:t xml:space="preserve"> </w:t>
      </w:r>
      <w:r>
        <w:t xml:space="preserve">built from the</w:t>
      </w:r>
      <w:r>
        <w:t xml:space="preserve"> </w:t>
      </w:r>
      <w:r>
        <w:rPr>
          <w:bCs/>
          <w:b/>
        </w:rPr>
        <w:t xml:space="preserve">released</w:t>
      </w:r>
      <w:r>
        <w:t xml:space="preserve"> </w:t>
      </w:r>
      <w:r>
        <w:t xml:space="preserve">file, so</w:t>
      </w:r>
      <w:r>
        <w:t xml:space="preserve"> </w:t>
      </w:r>
      <w:r>
        <w:rPr>
          <w:bCs/>
          <w:b/>
        </w:rPr>
        <w:t xml:space="preserve">none of the six is present in Hubot</w:t>
      </w:r>
      <w:r>
        <w:t xml:space="preserve">, and</w:t>
      </w:r>
      <w:r>
        <w:t xml:space="preserve"> </w:t>
      </w:r>
      <w:r>
        <w:t xml:space="preserve">none of the six is fixed by Hubot either. They are simply not this package's</w:t>
      </w:r>
      <w:r>
        <w:t xml:space="preserve"> </w:t>
      </w:r>
      <w:r>
        <w:t xml:space="preserve">subject.</w:t>
      </w:r>
    </w:p>
    <w:p>
      <w:pPr>
        <w:pStyle w:val="BodyText"/>
      </w:pPr>
      <w:r>
        <w:rPr>
          <w:bCs/>
          <w:b/>
        </w:rPr>
        <w:t xml:space="preserve">FIT</w:t>
      </w:r>
      <w:r>
        <w:t xml:space="preserve">: Hubot's one behavioural change targets a defect that IS in the release —</w:t>
      </w:r>
      <w:r>
        <w:t xml:space="preserve"> </w:t>
      </w:r>
      <w:r>
        <w:t xml:space="preserve">the abort.</w:t>
      </w:r>
      <w:r>
        <w:t xml:space="preserve"> </w:t>
      </w:r>
      <w:r>
        <w:rPr>
          <w:bCs/>
          <w:b/>
        </w:rPr>
        <w:t xml:space="preserve">GAP</w:t>
      </w:r>
      <w:r>
        <w:t xml:space="preserve">: everything else on that thread remains upstream's, unfixed and</w:t>
      </w:r>
      <w:r>
        <w:t xml:space="preserve"> </w:t>
      </w:r>
      <w:r>
        <w:t xml:space="preserve">under a Chair-ordered hold.</w:t>
      </w:r>
    </w:p>
    <w:bookmarkEnd w:id="24"/>
    <w:bookmarkStart w:id="25" w:name="X5bac7029de155b6a02cfdadb8c1904f303d1522"/>
    <w:p>
      <w:pPr>
        <w:pStyle w:val="Heading2"/>
      </w:pPr>
      <w:r>
        <w:t xml:space="preserve">5. Instruments armed today, outside the package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/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defects found at Vision 15's worst 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downstream_catch()</w:t>
            </w:r>
            <w:r>
              <w:t xml:space="preserve">, 8/8 two-sided, 2 mutants 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  <w:r>
              <w:t xml:space="preserve"> </w:t>
            </w:r>
            <w:r>
              <w:t xml:space="preserve">— first live number: 22 findings across 5 items, 4 answered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of ours-caught vs theirs-caught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measurable from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⚑</w:t>
            </w:r>
            <w:r>
              <w:t xml:space="preserve"> </w:t>
            </w:r>
            <w:r>
              <w:rPr>
                <w:bCs/>
                <w:b/>
              </w:rPr>
              <w:t xml:space="preserve">GAP</w:t>
            </w:r>
            <w:r>
              <w:t xml:space="preserve"> </w:t>
            </w:r>
            <w:r>
              <w:t xml:space="preserve">— numerator only, and the report says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refuse self-proclaimed labels in maintainer-facing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armed in the live gate, 8/8, quoted text exempt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human's judgment arriving in the human's own voice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instrument, deliberately</w:t>
            </w:r>
            <w:r>
              <w:t xml:space="preserve"> </w:t>
            </w:r>
            <w:r>
              <w:t xml:space="preserve">— a gate for it is satisfiable by the 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GAP, and it is meant to stay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ruling banner reports only current rulings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5/5, mutant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</w:t>
            </w:r>
          </w:p>
        </w:tc>
      </w:tr>
    </w:tbl>
    <w:bookmarkEnd w:id="25"/>
    <w:bookmarkStart w:id="26" w:name="X79f558dbfd4e447146058c5c2c98cbfb4cef0f0"/>
    <w:p>
      <w:pPr>
        <w:pStyle w:val="Heading2"/>
      </w:pPr>
      <w:r>
        <w:t xml:space="preserve">6. The honest summary in one line</w:t>
      </w:r>
    </w:p>
    <w:p>
      <w:pPr>
        <w:pStyle w:val="FirstParagraph"/>
      </w:pPr>
      <w:r>
        <w:rPr>
          <w:bCs/>
          <w:b/>
        </w:rPr>
        <w:t xml:space="preserve">Design: covered. Code: written. Build: never attempted, and the one measurement I</w:t>
      </w:r>
      <w:r>
        <w:rPr>
          <w:bCs/>
          <w:b/>
        </w:rPr>
        <w:t xml:space="preserve"> </w:t>
      </w:r>
      <w:r>
        <w:rPr>
          <w:bCs/>
          <w:b/>
        </w:rPr>
        <w:t xml:space="preserve">did on the committed tree found that it would not have succeeded.</w:t>
      </w:r>
      <w:r>
        <w:t xml:space="preserve"> </w:t>
      </w:r>
      <w:r>
        <w:t xml:space="preserve">Everything in</w:t>
      </w:r>
      <w:r>
        <w:t xml:space="preserve"> </w:t>
      </w:r>
      <w:r>
        <w:t xml:space="preserve">column FIT above is a claim about source, not about behaviour, until FBR builds it.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Hubot — Specification Coverage: FIT and GAP</dc:title>
  <dc:creator>Komada (aki1770-del)</dc:creator>
  <cp:keywords/>
  <dcterms:created xsi:type="dcterms:W3CDTF">2026-09-05T02:11:50Z</dcterms:created>
  <dcterms:modified xsi:type="dcterms:W3CDTF">2026-09-05T02:11:50Z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2026-09-05</vt:lpwstr>
  </property>
</Properties>
</file>