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F5059" w14:textId="77777777" w:rsidR="009218CB" w:rsidRDefault="00363FDB">
      <w:pPr>
        <w:spacing w:after="40"/>
        <w:jc w:val="center"/>
      </w:pPr>
      <w:r>
        <w:rPr>
          <w:b/>
          <w:bCs/>
          <w:color w:val="666666"/>
          <w:sz w:val="24"/>
          <w:szCs w:val="24"/>
        </w:rPr>
        <w:t>Project Design Phase-II</w:t>
      </w:r>
    </w:p>
    <w:p w14:paraId="79AA54EC" w14:textId="77777777" w:rsidR="009218CB" w:rsidRDefault="00363FDB"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>Technology Stack</w:t>
      </w:r>
    </w:p>
    <w:p w14:paraId="1688E5D6" w14:textId="77777777" w:rsidR="009218CB" w:rsidRDefault="00363FDB">
      <w:pPr>
        <w:spacing w:after="240"/>
        <w:jc w:val="center"/>
      </w:pPr>
      <w:r>
        <w:rPr>
          <w:b/>
          <w:bCs/>
          <w:color w:val="B5651D"/>
          <w:sz w:val="24"/>
          <w:szCs w:val="24"/>
        </w:rPr>
        <w:t>(Architecture &amp; Stack)</w:t>
      </w:r>
    </w:p>
    <w:tbl>
      <w:tblPr>
        <w:tblW w:w="1008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9218CB" w14:paraId="49F3D9B9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E5FF36" w14:textId="77777777" w:rsidR="009218CB" w:rsidRDefault="00363FDB">
            <w:r>
              <w:rPr>
                <w:b/>
                <w:bCs/>
                <w:color w:val="1F4E79"/>
                <w:sz w:val="21"/>
                <w:szCs w:val="21"/>
              </w:rPr>
              <w:t>Date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7C847F" w14:textId="305DEB21" w:rsidR="009218CB" w:rsidRDefault="00363FDB">
            <w:r>
              <w:rPr>
                <w:color w:val="222222"/>
                <w:sz w:val="21"/>
                <w:szCs w:val="21"/>
              </w:rPr>
              <w:t>2</w:t>
            </w:r>
            <w:r w:rsidR="0085200D">
              <w:rPr>
                <w:color w:val="222222"/>
                <w:sz w:val="21"/>
                <w:szCs w:val="21"/>
              </w:rPr>
              <w:t xml:space="preserve">7 </w:t>
            </w:r>
            <w:r>
              <w:rPr>
                <w:color w:val="222222"/>
                <w:sz w:val="21"/>
                <w:szCs w:val="21"/>
              </w:rPr>
              <w:t>September 2026</w:t>
            </w:r>
          </w:p>
        </w:tc>
      </w:tr>
      <w:tr w:rsidR="009218CB" w14:paraId="011163A0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F46307" w14:textId="77777777" w:rsidR="009218CB" w:rsidRDefault="00363FDB">
            <w:r>
              <w:rPr>
                <w:b/>
                <w:bCs/>
                <w:color w:val="1F4E79"/>
                <w:sz w:val="21"/>
                <w:szCs w:val="21"/>
              </w:rPr>
              <w:t>Team ID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87CEB1" w14:textId="76AAEC93" w:rsidR="009218CB" w:rsidRDefault="00773B8A">
            <w:r>
              <w:t>[SWTID-2026-9584]</w:t>
            </w:r>
          </w:p>
        </w:tc>
      </w:tr>
      <w:tr w:rsidR="009218CB" w14:paraId="6F6DA0E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27A641" w14:textId="77777777" w:rsidR="009218CB" w:rsidRDefault="00363FDB">
            <w:r>
              <w:rPr>
                <w:b/>
                <w:bCs/>
                <w:color w:val="1F4E79"/>
                <w:sz w:val="21"/>
                <w:szCs w:val="21"/>
              </w:rPr>
              <w:t>Project Name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21B6C5" w14:textId="77777777" w:rsidR="009218CB" w:rsidRDefault="00363FDB">
            <w:r>
              <w:rPr>
                <w:color w:val="222222"/>
                <w:sz w:val="21"/>
                <w:szCs w:val="21"/>
              </w:rPr>
              <w:t>Streamlining IT Procurement: Automating Standard Laptop Orders with Flow Designer</w:t>
            </w:r>
          </w:p>
        </w:tc>
      </w:tr>
      <w:tr w:rsidR="009218CB" w14:paraId="6C87F190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C1E32E" w14:textId="77777777" w:rsidR="009218CB" w:rsidRDefault="00363FDB">
            <w:r>
              <w:rPr>
                <w:b/>
                <w:bCs/>
                <w:color w:val="1F4E79"/>
                <w:sz w:val="21"/>
                <w:szCs w:val="21"/>
              </w:rPr>
              <w:t>Maximum Marks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3536E6" w14:textId="77777777" w:rsidR="009218CB" w:rsidRDefault="00363FDB">
            <w:r>
              <w:rPr>
                <w:color w:val="222222"/>
                <w:sz w:val="21"/>
                <w:szCs w:val="21"/>
              </w:rPr>
              <w:t>4 Marks</w:t>
            </w:r>
          </w:p>
        </w:tc>
      </w:tr>
    </w:tbl>
    <w:p w14:paraId="364B239D" w14:textId="77777777" w:rsidR="009218CB" w:rsidRDefault="009218CB">
      <w:pPr>
        <w:spacing w:after="120"/>
      </w:pPr>
    </w:p>
    <w:p w14:paraId="7BA21313" w14:textId="77777777" w:rsidR="009218CB" w:rsidRDefault="00363FDB">
      <w:pPr>
        <w:spacing w:after="120"/>
      </w:pPr>
      <w:r>
        <w:rPr>
          <w:b/>
          <w:bCs/>
          <w:color w:val="222222"/>
          <w:sz w:val="21"/>
          <w:szCs w:val="21"/>
        </w:rPr>
        <w:t>Technical Architecture:</w:t>
      </w:r>
    </w:p>
    <w:p w14:paraId="13C2C654" w14:textId="77777777" w:rsidR="009218CB" w:rsidRDefault="00363FDB">
      <w:pPr>
        <w:spacing w:after="120"/>
      </w:pPr>
      <w:r>
        <w:rPr>
          <w:color w:val="222222"/>
          <w:sz w:val="21"/>
          <w:szCs w:val="21"/>
        </w:rPr>
        <w:t>The diagram below shows the layered architecture for the standard laptop procurement automation, followed by the component and characteristic details.</w:t>
      </w:r>
    </w:p>
    <w:p w14:paraId="323F32BF" w14:textId="77777777" w:rsidR="009218CB" w:rsidRDefault="00363FDB">
      <w:pPr>
        <w:spacing w:before="100" w:after="180"/>
        <w:jc w:val="center"/>
      </w:pPr>
      <w:r>
        <w:rPr>
          <w:noProof/>
        </w:rPr>
        <w:drawing>
          <wp:inline distT="0" distB="0" distL="0" distR="0" wp14:anchorId="55B6A618" wp14:editId="5B0EC401">
            <wp:extent cx="5334000" cy="4400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A600" w14:textId="77777777" w:rsidR="009218CB" w:rsidRDefault="00363FDB">
      <w:pPr>
        <w:pStyle w:val="Heading1"/>
        <w:spacing w:before="220" w:after="140"/>
      </w:pPr>
      <w:r>
        <w:rPr>
          <w:b/>
          <w:bCs/>
          <w:color w:val="1F4E79"/>
        </w:rPr>
        <w:t>Table-1: Components &amp; Technologies</w:t>
      </w:r>
    </w:p>
    <w:tbl>
      <w:tblPr>
        <w:tblW w:w="1008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2000"/>
        <w:gridCol w:w="3150"/>
        <w:gridCol w:w="4280"/>
      </w:tblGrid>
      <w:tr w:rsidR="009218CB" w14:paraId="48C7553D" w14:textId="77777777"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F14F6" w14:textId="77777777" w:rsidR="009218CB" w:rsidRDefault="00363FDB">
            <w:r>
              <w:rPr>
                <w:b/>
                <w:bCs/>
                <w:color w:val="FFFFFF"/>
                <w:sz w:val="17"/>
                <w:szCs w:val="17"/>
              </w:rPr>
              <w:t>S.No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3D55E" w14:textId="77777777" w:rsidR="009218CB" w:rsidRDefault="00363FDB">
            <w:r>
              <w:rPr>
                <w:b/>
                <w:bCs/>
                <w:color w:val="FFFFFF"/>
                <w:sz w:val="17"/>
                <w:szCs w:val="17"/>
              </w:rPr>
              <w:t>Component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D533D" w14:textId="77777777" w:rsidR="009218CB" w:rsidRDefault="00363FDB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4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F07B5" w14:textId="77777777" w:rsidR="009218CB" w:rsidRDefault="00363FDB">
            <w:r>
              <w:rPr>
                <w:b/>
                <w:bCs/>
                <w:color w:val="FFFFFF"/>
                <w:sz w:val="17"/>
                <w:szCs w:val="17"/>
              </w:rPr>
              <w:t>Technology</w:t>
            </w:r>
          </w:p>
        </w:tc>
      </w:tr>
      <w:tr w:rsidR="009218CB" w14:paraId="3E4C28DA" w14:textId="77777777"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1DDEA0" w14:textId="77777777" w:rsidR="009218CB" w:rsidRDefault="00363FDB">
            <w:r>
              <w:rPr>
                <w:color w:val="222222"/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27551" w14:textId="77777777" w:rsidR="009218CB" w:rsidRDefault="00363FDB">
            <w:r>
              <w:rPr>
                <w:color w:val="222222"/>
                <w:sz w:val="17"/>
                <w:szCs w:val="17"/>
              </w:rPr>
              <w:t>User Interface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B926B" w14:textId="77777777" w:rsidR="009218CB" w:rsidRDefault="00363FDB">
            <w:r>
              <w:rPr>
                <w:color w:val="222222"/>
                <w:sz w:val="17"/>
                <w:szCs w:val="17"/>
              </w:rPr>
              <w:t>How users interact with the application — request &amp; track laptop orders</w:t>
            </w:r>
          </w:p>
        </w:tc>
        <w:tc>
          <w:tcPr>
            <w:tcW w:w="4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7D0597" w14:textId="77777777" w:rsidR="009218CB" w:rsidRDefault="00363FDB">
            <w:r>
              <w:rPr>
                <w:color w:val="222222"/>
                <w:sz w:val="17"/>
                <w:szCs w:val="17"/>
              </w:rPr>
              <w:t>ServiceNow Service Portal / Employee Center, Now Experience UI</w:t>
            </w:r>
          </w:p>
        </w:tc>
      </w:tr>
      <w:tr w:rsidR="009218CB" w14:paraId="34D1394D" w14:textId="77777777"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8197A" w14:textId="77777777" w:rsidR="009218CB" w:rsidRDefault="00363FDB">
            <w:r>
              <w:rPr>
                <w:color w:val="222222"/>
                <w:sz w:val="17"/>
                <w:szCs w:val="17"/>
              </w:rPr>
              <w:t>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860E79" w14:textId="77777777" w:rsidR="009218CB" w:rsidRDefault="00363FDB">
            <w:r>
              <w:rPr>
                <w:color w:val="222222"/>
                <w:sz w:val="17"/>
                <w:szCs w:val="17"/>
              </w:rPr>
              <w:t>Application Logic-1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E617CA" w14:textId="77777777" w:rsidR="009218CB" w:rsidRDefault="00363FDB">
            <w:r>
              <w:rPr>
                <w:color w:val="222222"/>
                <w:sz w:val="17"/>
                <w:szCs w:val="17"/>
              </w:rPr>
              <w:t>Handles catalog form logic, validations &amp; auto-fill</w:t>
            </w:r>
          </w:p>
        </w:tc>
        <w:tc>
          <w:tcPr>
            <w:tcW w:w="4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2B8670" w14:textId="77777777" w:rsidR="009218CB" w:rsidRDefault="00363FDB">
            <w:r>
              <w:rPr>
                <w:color w:val="222222"/>
                <w:sz w:val="17"/>
                <w:szCs w:val="17"/>
              </w:rPr>
              <w:t>Catalog Client Scripts, UI Policies (GlideScript)</w:t>
            </w:r>
          </w:p>
        </w:tc>
      </w:tr>
      <w:tr w:rsidR="009218CB" w14:paraId="5133A0FD" w14:textId="77777777"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9004CE" w14:textId="77777777" w:rsidR="009218CB" w:rsidRDefault="00363FDB">
            <w:r>
              <w:rPr>
                <w:color w:val="222222"/>
                <w:sz w:val="17"/>
                <w:szCs w:val="17"/>
              </w:rPr>
              <w:t>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537C5" w14:textId="77777777" w:rsidR="009218CB" w:rsidRDefault="00363FDB">
            <w:r>
              <w:rPr>
                <w:color w:val="222222"/>
                <w:sz w:val="17"/>
                <w:szCs w:val="17"/>
              </w:rPr>
              <w:t>Application Logic-2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092762" w14:textId="77777777" w:rsidR="009218CB" w:rsidRDefault="00363FDB">
            <w:r>
              <w:rPr>
                <w:color w:val="222222"/>
                <w:sz w:val="17"/>
                <w:szCs w:val="17"/>
              </w:rPr>
              <w:t>Manages manager approval routing &amp; decisions</w:t>
            </w:r>
          </w:p>
        </w:tc>
        <w:tc>
          <w:tcPr>
            <w:tcW w:w="4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389186" w14:textId="77777777" w:rsidR="009218CB" w:rsidRDefault="00363FDB">
            <w:r>
              <w:rPr>
                <w:color w:val="222222"/>
                <w:sz w:val="17"/>
                <w:szCs w:val="17"/>
              </w:rPr>
              <w:t>ServiceNow Approval Engine (sysapproval_approver)</w:t>
            </w:r>
          </w:p>
        </w:tc>
      </w:tr>
      <w:tr w:rsidR="009218CB" w14:paraId="0EE7AF4F" w14:textId="77777777"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B3E58C" w14:textId="77777777" w:rsidR="009218CB" w:rsidRDefault="00363FDB">
            <w:r>
              <w:rPr>
                <w:color w:val="222222"/>
                <w:sz w:val="17"/>
                <w:szCs w:val="17"/>
              </w:rPr>
              <w:t>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7A0B51" w14:textId="77777777" w:rsidR="009218CB" w:rsidRDefault="00363FDB">
            <w:r>
              <w:rPr>
                <w:color w:val="222222"/>
                <w:sz w:val="17"/>
                <w:szCs w:val="17"/>
              </w:rPr>
              <w:t>Application Logic-3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110C01" w14:textId="77777777" w:rsidR="009218CB" w:rsidRDefault="00363FDB">
            <w:r>
              <w:rPr>
                <w:color w:val="222222"/>
                <w:sz w:val="17"/>
                <w:szCs w:val="17"/>
              </w:rPr>
              <w:t>Orchestrates the automation: trigger → approval → task → notify</w:t>
            </w:r>
          </w:p>
        </w:tc>
        <w:tc>
          <w:tcPr>
            <w:tcW w:w="4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063338" w14:textId="77777777" w:rsidR="009218CB" w:rsidRDefault="00363FDB">
            <w:r>
              <w:rPr>
                <w:color w:val="222222"/>
                <w:sz w:val="17"/>
                <w:szCs w:val="17"/>
              </w:rPr>
              <w:t>Flow Designer (Flows, Actions, Subflows)</w:t>
            </w:r>
          </w:p>
        </w:tc>
      </w:tr>
      <w:tr w:rsidR="009218CB" w14:paraId="3F09B4D6" w14:textId="77777777"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3D1382" w14:textId="77777777" w:rsidR="009218CB" w:rsidRDefault="00363FDB">
            <w:r>
              <w:rPr>
                <w:color w:val="222222"/>
                <w:sz w:val="17"/>
                <w:szCs w:val="17"/>
              </w:rPr>
              <w:t>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2249B3" w14:textId="77777777" w:rsidR="009218CB" w:rsidRDefault="00363FDB">
            <w:r>
              <w:rPr>
                <w:color w:val="222222"/>
                <w:sz w:val="17"/>
                <w:szCs w:val="17"/>
              </w:rPr>
              <w:t>Database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725250" w14:textId="77777777" w:rsidR="009218CB" w:rsidRDefault="00363FDB">
            <w:r>
              <w:rPr>
                <w:color w:val="222222"/>
                <w:sz w:val="17"/>
                <w:szCs w:val="17"/>
              </w:rPr>
              <w:t>Stores requests, tasks and configuration data</w:t>
            </w:r>
          </w:p>
        </w:tc>
        <w:tc>
          <w:tcPr>
            <w:tcW w:w="4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CC8B53" w14:textId="77777777" w:rsidR="009218CB" w:rsidRDefault="00363FDB">
            <w:r>
              <w:rPr>
                <w:color w:val="222222"/>
                <w:sz w:val="17"/>
                <w:szCs w:val="17"/>
              </w:rPr>
              <w:t>ServiceNow platform tables (sc_request, sc_req_item, sc_task)</w:t>
            </w:r>
          </w:p>
        </w:tc>
      </w:tr>
      <w:tr w:rsidR="009218CB" w14:paraId="70354251" w14:textId="77777777"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B4CBB" w14:textId="77777777" w:rsidR="009218CB" w:rsidRDefault="00363FDB">
            <w:r>
              <w:rPr>
                <w:color w:val="222222"/>
                <w:sz w:val="17"/>
                <w:szCs w:val="17"/>
              </w:rPr>
              <w:t>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6B9DB8" w14:textId="77777777" w:rsidR="009218CB" w:rsidRDefault="00363FDB">
            <w:r>
              <w:rPr>
                <w:color w:val="222222"/>
                <w:sz w:val="17"/>
                <w:szCs w:val="17"/>
              </w:rPr>
              <w:t>Cloud Database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8E5204" w14:textId="77777777" w:rsidR="009218CB" w:rsidRDefault="00363FDB">
            <w:r>
              <w:rPr>
                <w:color w:val="222222"/>
                <w:sz w:val="17"/>
                <w:szCs w:val="17"/>
              </w:rPr>
              <w:t>Underlying data store for the ServiceNow instance</w:t>
            </w:r>
          </w:p>
        </w:tc>
        <w:tc>
          <w:tcPr>
            <w:tcW w:w="4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ED49CD" w14:textId="77777777" w:rsidR="009218CB" w:rsidRDefault="00363FDB">
            <w:r>
              <w:rPr>
                <w:color w:val="222222"/>
                <w:sz w:val="17"/>
                <w:szCs w:val="17"/>
              </w:rPr>
              <w:t>ServiceNow multi-instance cloud database</w:t>
            </w:r>
          </w:p>
        </w:tc>
      </w:tr>
      <w:tr w:rsidR="009218CB" w14:paraId="433875F0" w14:textId="77777777"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3E1F94" w14:textId="77777777" w:rsidR="009218CB" w:rsidRDefault="00363FDB">
            <w:r>
              <w:rPr>
                <w:color w:val="222222"/>
                <w:sz w:val="17"/>
                <w:szCs w:val="17"/>
              </w:rPr>
              <w:t>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E37DF" w14:textId="77777777" w:rsidR="009218CB" w:rsidRDefault="00363FDB">
            <w:r>
              <w:rPr>
                <w:color w:val="222222"/>
                <w:sz w:val="17"/>
                <w:szCs w:val="17"/>
              </w:rPr>
              <w:t>File Storage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C24E50" w14:textId="77777777" w:rsidR="009218CB" w:rsidRDefault="00363FDB">
            <w:r>
              <w:rPr>
                <w:color w:val="222222"/>
                <w:sz w:val="17"/>
                <w:szCs w:val="17"/>
              </w:rPr>
              <w:t>Stores attachments such as configuration checklists</w:t>
            </w:r>
          </w:p>
        </w:tc>
        <w:tc>
          <w:tcPr>
            <w:tcW w:w="4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4326E7" w14:textId="77777777" w:rsidR="009218CB" w:rsidRDefault="00363FDB">
            <w:r>
              <w:rPr>
                <w:color w:val="222222"/>
                <w:sz w:val="17"/>
                <w:szCs w:val="17"/>
              </w:rPr>
              <w:t>ServiceNow Attachments (sys_attachment)</w:t>
            </w:r>
          </w:p>
        </w:tc>
      </w:tr>
      <w:tr w:rsidR="009218CB" w14:paraId="7067EE64" w14:textId="77777777"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1141FD" w14:textId="77777777" w:rsidR="009218CB" w:rsidRDefault="00363FDB">
            <w:r>
              <w:rPr>
                <w:color w:val="222222"/>
                <w:sz w:val="17"/>
                <w:szCs w:val="17"/>
              </w:rPr>
              <w:t>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1D83E3" w14:textId="77777777" w:rsidR="009218CB" w:rsidRDefault="00363FDB">
            <w:r>
              <w:rPr>
                <w:color w:val="222222"/>
                <w:sz w:val="17"/>
                <w:szCs w:val="17"/>
              </w:rPr>
              <w:t>External API-1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599AC4" w14:textId="77777777" w:rsidR="009218CB" w:rsidRDefault="00363FDB">
            <w:r>
              <w:rPr>
                <w:color w:val="222222"/>
                <w:sz w:val="17"/>
                <w:szCs w:val="17"/>
              </w:rPr>
              <w:t>(Phase-2) Real-time stock / delivery ETA from vendor</w:t>
            </w:r>
          </w:p>
        </w:tc>
        <w:tc>
          <w:tcPr>
            <w:tcW w:w="4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3426C" w14:textId="77777777" w:rsidR="009218CB" w:rsidRDefault="00363FDB">
            <w:r>
              <w:rPr>
                <w:color w:val="222222"/>
                <w:sz w:val="17"/>
                <w:szCs w:val="17"/>
              </w:rPr>
              <w:t>Vendor REST API via IntegrationHub</w:t>
            </w:r>
          </w:p>
        </w:tc>
      </w:tr>
      <w:tr w:rsidR="009218CB" w14:paraId="2B929F6B" w14:textId="77777777"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316544" w14:textId="77777777" w:rsidR="009218CB" w:rsidRDefault="00363FDB">
            <w:r>
              <w:rPr>
                <w:color w:val="222222"/>
                <w:sz w:val="17"/>
                <w:szCs w:val="17"/>
              </w:rPr>
              <w:t>9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06D3F8" w14:textId="77777777" w:rsidR="009218CB" w:rsidRDefault="00363FDB">
            <w:r>
              <w:rPr>
                <w:color w:val="222222"/>
                <w:sz w:val="17"/>
                <w:szCs w:val="17"/>
              </w:rPr>
              <w:t>External API-2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FEAB02" w14:textId="77777777" w:rsidR="009218CB" w:rsidRDefault="00363FDB">
            <w:r>
              <w:rPr>
                <w:color w:val="222222"/>
                <w:sz w:val="17"/>
                <w:szCs w:val="17"/>
              </w:rPr>
              <w:t>Sends email / chat notifications to users</w:t>
            </w:r>
          </w:p>
        </w:tc>
        <w:tc>
          <w:tcPr>
            <w:tcW w:w="4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F3445E" w14:textId="77777777" w:rsidR="009218CB" w:rsidRDefault="00363FDB">
            <w:r>
              <w:rPr>
                <w:color w:val="222222"/>
                <w:sz w:val="17"/>
                <w:szCs w:val="17"/>
              </w:rPr>
              <w:t>ServiceNow Notification Engine, MS Teams / Slack (optional)</w:t>
            </w:r>
          </w:p>
        </w:tc>
      </w:tr>
      <w:tr w:rsidR="009218CB" w14:paraId="5723A0EF" w14:textId="77777777"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FA9A79" w14:textId="77777777" w:rsidR="009218CB" w:rsidRDefault="00363FDB">
            <w:r>
              <w:rPr>
                <w:color w:val="222222"/>
                <w:sz w:val="17"/>
                <w:szCs w:val="17"/>
              </w:rPr>
              <w:t>10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04DC30" w14:textId="77777777" w:rsidR="009218CB" w:rsidRDefault="00363FDB">
            <w:r>
              <w:rPr>
                <w:color w:val="222222"/>
                <w:sz w:val="17"/>
                <w:szCs w:val="17"/>
              </w:rPr>
              <w:t>Machine Learning Model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7FFB2B" w14:textId="77777777" w:rsidR="009218CB" w:rsidRDefault="00363FDB">
            <w:r>
              <w:rPr>
                <w:color w:val="222222"/>
                <w:sz w:val="17"/>
                <w:szCs w:val="17"/>
              </w:rPr>
              <w:t>Not used in Phase-1; future scope: auto-categorize requests</w:t>
            </w:r>
          </w:p>
        </w:tc>
        <w:tc>
          <w:tcPr>
            <w:tcW w:w="4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D3A9BD" w14:textId="77777777" w:rsidR="009218CB" w:rsidRDefault="00363FDB">
            <w:r>
              <w:rPr>
                <w:color w:val="222222"/>
                <w:sz w:val="17"/>
                <w:szCs w:val="17"/>
              </w:rPr>
              <w:t>ServiceNow Predictive Intelligence (future)</w:t>
            </w:r>
          </w:p>
        </w:tc>
      </w:tr>
      <w:tr w:rsidR="009218CB" w14:paraId="4F6D7F3B" w14:textId="77777777"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1D289" w14:textId="77777777" w:rsidR="009218CB" w:rsidRDefault="00363FDB">
            <w:r>
              <w:rPr>
                <w:color w:val="222222"/>
                <w:sz w:val="17"/>
                <w:szCs w:val="17"/>
              </w:rPr>
              <w:t>11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567FDA" w14:textId="77777777" w:rsidR="009218CB" w:rsidRDefault="00363FDB">
            <w:r>
              <w:rPr>
                <w:color w:val="222222"/>
                <w:sz w:val="17"/>
                <w:szCs w:val="17"/>
              </w:rPr>
              <w:t>Infrastructure (Server / Cloud)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739CDE" w14:textId="77777777" w:rsidR="009218CB" w:rsidRDefault="00363FDB">
            <w:r>
              <w:rPr>
                <w:color w:val="222222"/>
                <w:sz w:val="17"/>
                <w:szCs w:val="17"/>
              </w:rPr>
              <w:t>Build, test &amp; run the automation</w:t>
            </w:r>
          </w:p>
        </w:tc>
        <w:tc>
          <w:tcPr>
            <w:tcW w:w="4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55E636" w14:textId="77777777" w:rsidR="009218CB" w:rsidRDefault="00363FDB">
            <w:r>
              <w:rPr>
                <w:color w:val="222222"/>
                <w:sz w:val="17"/>
                <w:szCs w:val="17"/>
              </w:rPr>
              <w:t>ServiceNow PDI (dev/test), Production cloud instance</w:t>
            </w:r>
          </w:p>
        </w:tc>
      </w:tr>
    </w:tbl>
    <w:p w14:paraId="36B6DD91" w14:textId="77777777" w:rsidR="009218CB" w:rsidRDefault="00363FDB">
      <w:pPr>
        <w:pStyle w:val="Heading1"/>
        <w:spacing w:before="220" w:after="140"/>
      </w:pPr>
      <w:r>
        <w:rPr>
          <w:b/>
          <w:bCs/>
          <w:color w:val="1F4E79"/>
        </w:rPr>
        <w:t>Table-2: Application Characteristics</w:t>
      </w:r>
    </w:p>
    <w:tbl>
      <w:tblPr>
        <w:tblW w:w="1008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2400"/>
        <w:gridCol w:w="3550"/>
        <w:gridCol w:w="3480"/>
      </w:tblGrid>
      <w:tr w:rsidR="009218CB" w14:paraId="679E4A35" w14:textId="77777777"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EC311" w14:textId="77777777" w:rsidR="009218CB" w:rsidRDefault="00363FDB">
            <w:r>
              <w:rPr>
                <w:b/>
                <w:bCs/>
                <w:color w:val="FFFFFF"/>
                <w:sz w:val="17"/>
                <w:szCs w:val="17"/>
              </w:rPr>
              <w:t>S.No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E3046" w14:textId="77777777" w:rsidR="009218CB" w:rsidRDefault="00363FDB">
            <w:r>
              <w:rPr>
                <w:b/>
                <w:bCs/>
                <w:color w:val="FFFFFF"/>
                <w:sz w:val="17"/>
                <w:szCs w:val="17"/>
              </w:rPr>
              <w:t>Characteristics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EEA1D" w14:textId="77777777" w:rsidR="009218CB" w:rsidRDefault="00363FDB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8179A" w14:textId="77777777" w:rsidR="009218CB" w:rsidRDefault="00363FDB">
            <w:r>
              <w:rPr>
                <w:b/>
                <w:bCs/>
                <w:color w:val="FFFFFF"/>
                <w:sz w:val="17"/>
                <w:szCs w:val="17"/>
              </w:rPr>
              <w:t>Technology</w:t>
            </w:r>
          </w:p>
        </w:tc>
      </w:tr>
      <w:tr w:rsidR="009218CB" w14:paraId="6990CA2D" w14:textId="77777777"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91B63C" w14:textId="77777777" w:rsidR="009218CB" w:rsidRDefault="00363FDB">
            <w:r>
              <w:rPr>
                <w:color w:val="222222"/>
                <w:sz w:val="17"/>
                <w:szCs w:val="17"/>
              </w:rPr>
              <w:t>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08F39C" w14:textId="77777777" w:rsidR="009218CB" w:rsidRDefault="00363FDB">
            <w:r>
              <w:rPr>
                <w:color w:val="222222"/>
                <w:sz w:val="17"/>
                <w:szCs w:val="17"/>
              </w:rPr>
              <w:t>Open-Source Frameworks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76A361" w14:textId="77777777" w:rsidR="009218CB" w:rsidRDefault="00363FDB">
            <w:r>
              <w:rPr>
                <w:color w:val="222222"/>
                <w:sz w:val="17"/>
                <w:szCs w:val="17"/>
              </w:rPr>
              <w:t>ServiceNow is a proprietary low-code platform; the catalog UI renders via the Now Experience Framework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695E2" w14:textId="77777777" w:rsidR="009218CB" w:rsidRDefault="00363FDB">
            <w:r>
              <w:rPr>
                <w:color w:val="222222"/>
                <w:sz w:val="17"/>
                <w:szCs w:val="17"/>
              </w:rPr>
              <w:t>Now Experience UI Framework (Angular-based, internal)</w:t>
            </w:r>
          </w:p>
        </w:tc>
      </w:tr>
      <w:tr w:rsidR="009218CB" w14:paraId="65E24B8C" w14:textId="77777777"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A920B2" w14:textId="77777777" w:rsidR="009218CB" w:rsidRDefault="00363FDB">
            <w:r>
              <w:rPr>
                <w:color w:val="222222"/>
                <w:sz w:val="17"/>
                <w:szCs w:val="17"/>
              </w:rPr>
              <w:t>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5852A2" w14:textId="77777777" w:rsidR="009218CB" w:rsidRDefault="00363FDB">
            <w:r>
              <w:rPr>
                <w:color w:val="222222"/>
                <w:sz w:val="17"/>
                <w:szCs w:val="17"/>
              </w:rPr>
              <w:t>Security Implementations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67085D" w14:textId="77777777" w:rsidR="009218CB" w:rsidRDefault="00363FDB">
            <w:r>
              <w:rPr>
                <w:color w:val="222222"/>
                <w:sz w:val="17"/>
                <w:szCs w:val="17"/>
              </w:rPr>
              <w:t>Access restricted by role; SSO login; every flow action is logged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B8A6C3" w14:textId="77777777" w:rsidR="009218CB" w:rsidRDefault="00363FDB">
            <w:r>
              <w:rPr>
                <w:color w:val="222222"/>
                <w:sz w:val="17"/>
                <w:szCs w:val="17"/>
              </w:rPr>
              <w:t>ACLs, SSO / OAuth, sys_audit logging</w:t>
            </w:r>
          </w:p>
        </w:tc>
      </w:tr>
      <w:tr w:rsidR="009218CB" w14:paraId="128D8A7A" w14:textId="77777777"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79295B" w14:textId="77777777" w:rsidR="009218CB" w:rsidRDefault="00363FDB">
            <w:r>
              <w:rPr>
                <w:color w:val="222222"/>
                <w:sz w:val="17"/>
                <w:szCs w:val="17"/>
              </w:rPr>
              <w:t>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344654" w14:textId="77777777" w:rsidR="009218CB" w:rsidRDefault="00363FDB">
            <w:r>
              <w:rPr>
                <w:color w:val="222222"/>
                <w:sz w:val="17"/>
                <w:szCs w:val="17"/>
              </w:rPr>
              <w:t>Scalable Architecture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7AB5D1" w14:textId="77777777" w:rsidR="009218CB" w:rsidRDefault="00363FDB">
            <w:r>
              <w:rPr>
                <w:color w:val="222222"/>
                <w:sz w:val="17"/>
                <w:szCs w:val="17"/>
              </w:rPr>
              <w:t>Built on ServiceNow's horizontally scalable multi-instance cloud; automation split into reusable subflows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9E00B2" w14:textId="77777777" w:rsidR="009218CB" w:rsidRDefault="00363FDB">
            <w:r>
              <w:rPr>
                <w:color w:val="222222"/>
                <w:sz w:val="17"/>
                <w:szCs w:val="17"/>
              </w:rPr>
              <w:t>ServiceNow Cloud Architecture, Flow Designer Subflows</w:t>
            </w:r>
          </w:p>
        </w:tc>
      </w:tr>
      <w:tr w:rsidR="009218CB" w14:paraId="23021079" w14:textId="77777777"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062DAE" w14:textId="77777777" w:rsidR="009218CB" w:rsidRDefault="00363FDB">
            <w:r>
              <w:rPr>
                <w:color w:val="222222"/>
                <w:sz w:val="17"/>
                <w:szCs w:val="17"/>
              </w:rPr>
              <w:t>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13515E" w14:textId="77777777" w:rsidR="009218CB" w:rsidRDefault="00363FDB">
            <w:r>
              <w:rPr>
                <w:color w:val="222222"/>
                <w:sz w:val="17"/>
                <w:szCs w:val="17"/>
              </w:rPr>
              <w:t>Availability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253EDD" w14:textId="77777777" w:rsidR="009218CB" w:rsidRDefault="00363FDB">
            <w:r>
              <w:rPr>
                <w:color w:val="222222"/>
                <w:sz w:val="17"/>
                <w:szCs w:val="17"/>
              </w:rPr>
              <w:t>Inherits ServiceNow's platform uptime SLA; the flow retries automatically on transient failure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E99B92" w14:textId="77777777" w:rsidR="009218CB" w:rsidRDefault="00363FDB">
            <w:r>
              <w:rPr>
                <w:color w:val="222222"/>
                <w:sz w:val="17"/>
                <w:szCs w:val="17"/>
              </w:rPr>
              <w:t>ServiceNow 99.8% Uptime SLA, Flow Engine auto-retry</w:t>
            </w:r>
          </w:p>
        </w:tc>
      </w:tr>
      <w:tr w:rsidR="009218CB" w14:paraId="00955627" w14:textId="77777777"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3EC308" w14:textId="77777777" w:rsidR="009218CB" w:rsidRDefault="00363FDB">
            <w:r>
              <w:rPr>
                <w:color w:val="222222"/>
                <w:sz w:val="17"/>
                <w:szCs w:val="17"/>
              </w:rPr>
              <w:t>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CCD1E9" w14:textId="77777777" w:rsidR="009218CB" w:rsidRDefault="00363FDB">
            <w:r>
              <w:rPr>
                <w:color w:val="222222"/>
                <w:sz w:val="17"/>
                <w:szCs w:val="17"/>
              </w:rPr>
              <w:t>Performance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DC6D6" w14:textId="77777777" w:rsidR="009218CB" w:rsidRDefault="00363FDB">
            <w:r>
              <w:rPr>
                <w:color w:val="222222"/>
                <w:sz w:val="17"/>
                <w:szCs w:val="17"/>
              </w:rPr>
              <w:t>Flow actions run asynchronously so they don't block the requester; catalog scripts avoid heavy synchronous queries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E1EEDD" w14:textId="77777777" w:rsidR="009218CB" w:rsidRDefault="00363FDB">
            <w:r>
              <w:rPr>
                <w:color w:val="222222"/>
                <w:sz w:val="17"/>
                <w:szCs w:val="17"/>
              </w:rPr>
              <w:t>Async Flow Engine, optimized GlideRecord queries</w:t>
            </w:r>
          </w:p>
        </w:tc>
      </w:tr>
    </w:tbl>
    <w:p w14:paraId="7C16BCAE" w14:textId="77777777" w:rsidR="009218CB" w:rsidRDefault="00363FDB">
      <w:pPr>
        <w:pStyle w:val="Heading1"/>
        <w:spacing w:before="220" w:after="140"/>
      </w:pPr>
      <w:r>
        <w:rPr>
          <w:b/>
          <w:bCs/>
          <w:color w:val="1F4E79"/>
        </w:rPr>
        <w:t>References</w:t>
      </w:r>
    </w:p>
    <w:p w14:paraId="0F5146FE" w14:textId="77777777" w:rsidR="009218CB" w:rsidRDefault="00363FDB">
      <w:pPr>
        <w:spacing w:after="60"/>
      </w:pPr>
      <w:hyperlink r:id="rId6" w:history="1">
        <w:r>
          <w:rPr>
            <w:color w:val="0563C1"/>
            <w:sz w:val="19"/>
            <w:szCs w:val="19"/>
            <w:u w:val="single"/>
          </w:rPr>
          <w:t>https://c4model.com/</w:t>
        </w:r>
      </w:hyperlink>
    </w:p>
    <w:p w14:paraId="3C1D2CCE" w14:textId="77777777" w:rsidR="009218CB" w:rsidRDefault="00363FDB">
      <w:pPr>
        <w:spacing w:after="60"/>
      </w:pPr>
      <w:hyperlink r:id="rId7" w:history="1">
        <w:r>
          <w:rPr>
            <w:color w:val="0563C1"/>
            <w:sz w:val="19"/>
            <w:szCs w:val="19"/>
            <w:u w:val="single"/>
          </w:rPr>
          <w:t>https://developer.ibm.com/patterns/online-order-processing-system-during-pandemic/</w:t>
        </w:r>
      </w:hyperlink>
    </w:p>
    <w:p w14:paraId="464CACF5" w14:textId="77777777" w:rsidR="009218CB" w:rsidRDefault="00363FDB">
      <w:pPr>
        <w:spacing w:after="60"/>
      </w:pPr>
      <w:hyperlink r:id="rId8" w:history="1">
        <w:r>
          <w:rPr>
            <w:color w:val="0563C1"/>
            <w:sz w:val="19"/>
            <w:szCs w:val="19"/>
            <w:u w:val="single"/>
          </w:rPr>
          <w:t>https://www.ibm.com/cloud/architecture</w:t>
        </w:r>
      </w:hyperlink>
    </w:p>
    <w:p w14:paraId="06940FD8" w14:textId="77777777" w:rsidR="009218CB" w:rsidRDefault="00363FDB">
      <w:pPr>
        <w:spacing w:after="60"/>
      </w:pPr>
      <w:hyperlink r:id="rId9" w:history="1">
        <w:r>
          <w:rPr>
            <w:color w:val="0563C1"/>
            <w:sz w:val="19"/>
            <w:szCs w:val="19"/>
            <w:u w:val="single"/>
          </w:rPr>
          <w:t>https://aws.amazon.com/architecture</w:t>
        </w:r>
      </w:hyperlink>
    </w:p>
    <w:p w14:paraId="793086F7" w14:textId="77777777" w:rsidR="009218CB" w:rsidRDefault="00363FDB">
      <w:pPr>
        <w:spacing w:after="60"/>
      </w:pPr>
      <w:hyperlink r:id="rId10" w:history="1">
        <w:r>
          <w:rPr>
            <w:color w:val="0563C1"/>
            <w:sz w:val="19"/>
            <w:szCs w:val="19"/>
            <w:u w:val="single"/>
          </w:rPr>
          <w:t>https://medium.com/the-internal-startup/how-to-draw-useful-technical-architecture-diagrams-2d20c9fda90d</w:t>
        </w:r>
      </w:hyperlink>
    </w:p>
    <w:sectPr w:rsidR="009218C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31FE5"/>
    <w:multiLevelType w:val="hybridMultilevel"/>
    <w:tmpl w:val="FFFFFFFF"/>
    <w:lvl w:ilvl="0" w:tplc="8AAC4FC4">
      <w:start w:val="1"/>
      <w:numFmt w:val="bullet"/>
      <w:lvlText w:val="●"/>
      <w:lvlJc w:val="left"/>
      <w:pPr>
        <w:ind w:left="720" w:hanging="360"/>
      </w:pPr>
    </w:lvl>
    <w:lvl w:ilvl="1" w:tplc="67245516">
      <w:start w:val="1"/>
      <w:numFmt w:val="bullet"/>
      <w:lvlText w:val="○"/>
      <w:lvlJc w:val="left"/>
      <w:pPr>
        <w:ind w:left="1440" w:hanging="360"/>
      </w:pPr>
    </w:lvl>
    <w:lvl w:ilvl="2" w:tplc="BFDCDBB0">
      <w:start w:val="1"/>
      <w:numFmt w:val="bullet"/>
      <w:lvlText w:val="■"/>
      <w:lvlJc w:val="left"/>
      <w:pPr>
        <w:ind w:left="2160" w:hanging="360"/>
      </w:pPr>
    </w:lvl>
    <w:lvl w:ilvl="3" w:tplc="78A4B982">
      <w:start w:val="1"/>
      <w:numFmt w:val="bullet"/>
      <w:lvlText w:val="●"/>
      <w:lvlJc w:val="left"/>
      <w:pPr>
        <w:ind w:left="2880" w:hanging="360"/>
      </w:pPr>
    </w:lvl>
    <w:lvl w:ilvl="4" w:tplc="3D7E6834">
      <w:start w:val="1"/>
      <w:numFmt w:val="bullet"/>
      <w:lvlText w:val="○"/>
      <w:lvlJc w:val="left"/>
      <w:pPr>
        <w:ind w:left="3600" w:hanging="360"/>
      </w:pPr>
    </w:lvl>
    <w:lvl w:ilvl="5" w:tplc="0FD49CD4">
      <w:start w:val="1"/>
      <w:numFmt w:val="bullet"/>
      <w:lvlText w:val="■"/>
      <w:lvlJc w:val="left"/>
      <w:pPr>
        <w:ind w:left="4320" w:hanging="360"/>
      </w:pPr>
    </w:lvl>
    <w:lvl w:ilvl="6" w:tplc="E75C591E">
      <w:start w:val="1"/>
      <w:numFmt w:val="bullet"/>
      <w:lvlText w:val="●"/>
      <w:lvlJc w:val="left"/>
      <w:pPr>
        <w:ind w:left="5040" w:hanging="360"/>
      </w:pPr>
    </w:lvl>
    <w:lvl w:ilvl="7" w:tplc="4E50BA00">
      <w:start w:val="1"/>
      <w:numFmt w:val="bullet"/>
      <w:lvlText w:val="●"/>
      <w:lvlJc w:val="left"/>
      <w:pPr>
        <w:ind w:left="5760" w:hanging="360"/>
      </w:pPr>
    </w:lvl>
    <w:lvl w:ilvl="8" w:tplc="478ACFC8">
      <w:start w:val="1"/>
      <w:numFmt w:val="bullet"/>
      <w:lvlText w:val="●"/>
      <w:lvlJc w:val="left"/>
      <w:pPr>
        <w:ind w:left="6480" w:hanging="360"/>
      </w:pPr>
    </w:lvl>
  </w:abstractNum>
  <w:num w:numId="1" w16cid:durableId="16998126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8CB"/>
    <w:rsid w:val="00363FDB"/>
    <w:rsid w:val="007536B3"/>
    <w:rsid w:val="00773B8A"/>
    <w:rsid w:val="0085200D"/>
    <w:rsid w:val="009218CB"/>
    <w:rsid w:val="00BF0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D8D51"/>
  <w15:docId w15:val="{EC068F81-584F-6743-B4EE-633986E5B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cloud/architecture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developer.ibm.com/patterns/online-order-processing-system-during-pandemic/" TargetMode="Externa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c4model.com/" TargetMode="External" /><Relationship Id="rId11" Type="http://schemas.openxmlformats.org/officeDocument/2006/relationships/fontTable" Target="fontTable.xml" /><Relationship Id="rId5" Type="http://schemas.openxmlformats.org/officeDocument/2006/relationships/image" Target="media/image1.png" /><Relationship Id="rId10" Type="http://schemas.openxmlformats.org/officeDocument/2006/relationships/hyperlink" Target="https://medium.com/the-internal-startup/how-to-draw-useful-technical-architecture-diagrams-2d20c9fda90d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aws.amazon.com/architectu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507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Kaviya S</cp:lastModifiedBy>
  <cp:revision>2</cp:revision>
  <dcterms:created xsi:type="dcterms:W3CDTF">2026-09-27T06:30:00Z</dcterms:created>
  <dcterms:modified xsi:type="dcterms:W3CDTF">2026-09-27T06:30:00Z</dcterms:modified>
</cp:coreProperties>
</file>