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78B6" w14:textId="77777777" w:rsidR="00887A80" w:rsidRPr="001D119F" w:rsidRDefault="00887A80" w:rsidP="00887A80">
      <w:pPr>
        <w:jc w:val="center"/>
        <w:rPr>
          <w:rFonts w:ascii="Times New Roman" w:eastAsiaTheme="minorHAnsi" w:hAnsi="Times New Roman" w:cs="Times New Roman"/>
          <w:sz w:val="24"/>
        </w:rPr>
      </w:pPr>
      <w:r w:rsidRPr="001D119F">
        <w:rPr>
          <w:rFonts w:ascii="Times New Roman" w:eastAsiaTheme="minorHAnsi" w:hAnsi="Times New Roman" w:cs="Times New Roman"/>
          <w:sz w:val="24"/>
        </w:rPr>
        <w:t xml:space="preserve">CuCl QDs </w:t>
      </w:r>
      <w:r w:rsidRPr="001D119F">
        <w:rPr>
          <w:rFonts w:ascii="Times New Roman" w:eastAsiaTheme="minorHAnsi" w:hAnsi="Times New Roman" w:cs="Times New Roman"/>
          <w:sz w:val="24"/>
        </w:rPr>
        <w:t>班</w:t>
      </w:r>
      <w:r w:rsidRPr="001D119F">
        <w:rPr>
          <w:rFonts w:ascii="Times New Roman" w:eastAsiaTheme="minorHAnsi" w:hAnsi="Times New Roman" w:cs="Times New Roman"/>
          <w:sz w:val="24"/>
        </w:rPr>
        <w:t xml:space="preserve"> &lt;</w:t>
      </w:r>
      <w:r w:rsidRPr="001D119F">
        <w:rPr>
          <w:rFonts w:ascii="Times New Roman" w:eastAsiaTheme="minorHAnsi" w:hAnsi="Times New Roman" w:cs="Times New Roman"/>
          <w:sz w:val="24"/>
        </w:rPr>
        <w:t>週間報告</w:t>
      </w:r>
      <w:r w:rsidRPr="001D119F">
        <w:rPr>
          <w:rFonts w:ascii="Times New Roman" w:eastAsiaTheme="minorHAnsi" w:hAnsi="Times New Roman" w:cs="Times New Roman"/>
          <w:sz w:val="24"/>
        </w:rPr>
        <w:t>&gt;</w:t>
      </w:r>
    </w:p>
    <w:p w14:paraId="6029993C" w14:textId="77777777" w:rsidR="00887A80" w:rsidRPr="001D119F" w:rsidRDefault="00887A80" w:rsidP="00887A80">
      <w:pPr>
        <w:jc w:val="right"/>
        <w:rPr>
          <w:rFonts w:ascii="Times New Roman" w:eastAsiaTheme="minorHAnsi" w:hAnsi="Times New Roman" w:cs="Times New Roman"/>
          <w:sz w:val="24"/>
        </w:rPr>
      </w:pPr>
      <w:r w:rsidRPr="001D119F">
        <w:rPr>
          <w:rFonts w:ascii="Times New Roman" w:eastAsiaTheme="minorHAnsi" w:hAnsi="Times New Roman" w:cs="Times New Roman"/>
          <w:sz w:val="24"/>
        </w:rPr>
        <w:t>2019.</w:t>
      </w:r>
      <w:r w:rsidR="009B3DF7" w:rsidRPr="001D119F">
        <w:rPr>
          <w:rFonts w:ascii="Times New Roman" w:eastAsiaTheme="minorHAnsi" w:hAnsi="Times New Roman" w:cs="Times New Roman"/>
          <w:sz w:val="24"/>
        </w:rPr>
        <w:t>6</w:t>
      </w:r>
      <w:r w:rsidRPr="001D119F">
        <w:rPr>
          <w:rFonts w:ascii="Times New Roman" w:eastAsiaTheme="minorHAnsi" w:hAnsi="Times New Roman" w:cs="Times New Roman"/>
          <w:sz w:val="24"/>
        </w:rPr>
        <w:t>.</w:t>
      </w:r>
      <w:r w:rsidR="00FF64C2">
        <w:rPr>
          <w:rFonts w:ascii="Times New Roman" w:eastAsiaTheme="minorHAnsi" w:hAnsi="Times New Roman" w:cs="Times New Roman" w:hint="eastAsia"/>
          <w:sz w:val="24"/>
        </w:rPr>
        <w:t>1</w:t>
      </w:r>
      <w:r w:rsidR="00FF64C2">
        <w:rPr>
          <w:rFonts w:ascii="Times New Roman" w:eastAsiaTheme="minorHAnsi" w:hAnsi="Times New Roman" w:cs="Times New Roman"/>
          <w:sz w:val="24"/>
        </w:rPr>
        <w:t>0</w:t>
      </w:r>
      <w:r w:rsidRPr="001D119F">
        <w:rPr>
          <w:rFonts w:ascii="Times New Roman" w:eastAsiaTheme="minorHAnsi" w:hAnsi="Times New Roman" w:cs="Times New Roman"/>
          <w:sz w:val="24"/>
        </w:rPr>
        <w:t>(</w:t>
      </w:r>
      <w:r w:rsidR="009B3DF7" w:rsidRPr="001D119F">
        <w:rPr>
          <w:rFonts w:ascii="Times New Roman" w:eastAsiaTheme="minorHAnsi" w:hAnsi="Times New Roman" w:cs="Times New Roman"/>
          <w:sz w:val="24"/>
        </w:rPr>
        <w:t>Mon</w:t>
      </w:r>
      <w:r w:rsidRPr="001D119F">
        <w:rPr>
          <w:rFonts w:ascii="Times New Roman" w:eastAsiaTheme="minorHAnsi" w:hAnsi="Times New Roman" w:cs="Times New Roman"/>
          <w:sz w:val="24"/>
        </w:rPr>
        <w:t>)</w:t>
      </w:r>
    </w:p>
    <w:p w14:paraId="36E878B4" w14:textId="77777777" w:rsidR="00887A80" w:rsidRPr="001D119F" w:rsidRDefault="00887A80" w:rsidP="00887A80">
      <w:pPr>
        <w:jc w:val="left"/>
        <w:rPr>
          <w:rFonts w:ascii="Times New Roman" w:eastAsiaTheme="minorHAnsi" w:hAnsi="Times New Roman" w:cs="Times New Roman"/>
          <w:b/>
        </w:rPr>
      </w:pPr>
      <w:r w:rsidRPr="001D119F">
        <w:rPr>
          <w:rFonts w:ascii="Cambria Math" w:eastAsiaTheme="minorHAnsi" w:hAnsi="Cambria Math" w:cs="Cambria Math"/>
          <w:b/>
        </w:rPr>
        <w:t>◎</w:t>
      </w:r>
      <w:r w:rsidRPr="001D119F">
        <w:rPr>
          <w:rFonts w:ascii="Times New Roman" w:eastAsiaTheme="minorHAnsi" w:hAnsi="Times New Roman" w:cs="Times New Roman"/>
          <w:b/>
        </w:rPr>
        <w:t xml:space="preserve"> </w:t>
      </w:r>
      <w:r w:rsidRPr="001D119F">
        <w:rPr>
          <w:rFonts w:ascii="Times New Roman" w:eastAsiaTheme="minorHAnsi" w:hAnsi="Times New Roman" w:cs="Times New Roman"/>
          <w:b/>
        </w:rPr>
        <w:t>発光・吸収測定</w:t>
      </w:r>
    </w:p>
    <w:p w14:paraId="0F6B5D12" w14:textId="77777777" w:rsidR="00887A80" w:rsidRPr="001D119F" w:rsidRDefault="00887A80">
      <w:pPr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 xml:space="preserve">　昨年度ブリッジマン法により作成した試料を用いてアニールを行い、発光吸収測定を行った。以下の</w:t>
      </w:r>
      <w:r w:rsidRPr="001D119F">
        <w:rPr>
          <w:rFonts w:ascii="Times New Roman" w:eastAsiaTheme="minorHAnsi" w:hAnsi="Times New Roman" w:cs="Times New Roman"/>
        </w:rPr>
        <w:t>Tab. 1</w:t>
      </w:r>
      <w:r w:rsidRPr="001D119F">
        <w:rPr>
          <w:rFonts w:ascii="Times New Roman" w:eastAsiaTheme="minorHAnsi" w:hAnsi="Times New Roman" w:cs="Times New Roman"/>
        </w:rPr>
        <w:t>に</w:t>
      </w:r>
      <w:r w:rsidR="00DF4BE1">
        <w:rPr>
          <w:rFonts w:ascii="Times New Roman" w:eastAsiaTheme="minorHAnsi" w:hAnsi="Times New Roman" w:cs="Times New Roman" w:hint="eastAsia"/>
        </w:rPr>
        <w:t>それぞれの試料の</w:t>
      </w:r>
      <w:r w:rsidRPr="001D119F">
        <w:rPr>
          <w:rFonts w:ascii="Times New Roman" w:eastAsiaTheme="minorHAnsi" w:hAnsi="Times New Roman" w:cs="Times New Roman"/>
        </w:rPr>
        <w:t>ブリッジマンの条件、アニールの条件及びアニール後の試料の厚さを示す。</w:t>
      </w:r>
    </w:p>
    <w:p w14:paraId="24DE408D" w14:textId="77777777" w:rsidR="00887A80" w:rsidRPr="001D119F" w:rsidRDefault="00887A80">
      <w:pPr>
        <w:rPr>
          <w:rFonts w:ascii="Times New Roman" w:eastAsiaTheme="minorHAnsi" w:hAnsi="Times New Roman" w:cs="Times New Roman"/>
        </w:rPr>
      </w:pPr>
    </w:p>
    <w:p w14:paraId="7D5F1FDC" w14:textId="77777777" w:rsidR="00455004" w:rsidRPr="001D119F" w:rsidRDefault="00455004" w:rsidP="00C548EC">
      <w:pPr>
        <w:jc w:val="center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Tab. 1</w:t>
      </w:r>
      <w:r w:rsidRPr="001D119F">
        <w:rPr>
          <w:rFonts w:ascii="Times New Roman" w:eastAsiaTheme="minorHAnsi" w:hAnsi="Times New Roman" w:cs="Times New Roman"/>
        </w:rPr>
        <w:t>それぞれの試料の条件</w:t>
      </w:r>
      <w:r w:rsidR="001D119F" w:rsidRPr="001D119F">
        <w:rPr>
          <w:rFonts w:ascii="Times New Roman" w:eastAsiaTheme="minorHAnsi" w:hAnsi="Times New Roman" w:cs="Times New Roman"/>
        </w:rPr>
        <w:t>.</w:t>
      </w:r>
    </w:p>
    <w:p w14:paraId="4556356E" w14:textId="5845B746" w:rsidR="00887A80" w:rsidRPr="001D119F" w:rsidRDefault="002C5A77" w:rsidP="00C548EC">
      <w:pPr>
        <w:jc w:val="center"/>
        <w:rPr>
          <w:rFonts w:ascii="Times New Roman" w:eastAsiaTheme="minorHAnsi" w:hAnsi="Times New Roman" w:cs="Times New Roman"/>
        </w:rPr>
      </w:pPr>
      <w:r w:rsidRPr="002C5A77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389F8D0E" wp14:editId="68F2F575">
            <wp:extent cx="5400040" cy="13030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9634" w14:textId="77777777" w:rsidR="00455004" w:rsidRPr="001D119F" w:rsidRDefault="00455004" w:rsidP="00455004">
      <w:pPr>
        <w:jc w:val="left"/>
        <w:rPr>
          <w:rFonts w:ascii="Times New Roman" w:eastAsiaTheme="minorHAnsi" w:hAnsi="Times New Roman" w:cs="Times New Roman"/>
        </w:rPr>
      </w:pPr>
    </w:p>
    <w:p w14:paraId="702B092D" w14:textId="77777777" w:rsidR="00455004" w:rsidRPr="001D119F" w:rsidRDefault="00455004" w:rsidP="00455004">
      <w:pPr>
        <w:jc w:val="left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以下の</w:t>
      </w:r>
      <w:r w:rsidRPr="001D119F">
        <w:rPr>
          <w:rFonts w:ascii="Times New Roman" w:eastAsiaTheme="minorHAnsi" w:hAnsi="Times New Roman" w:cs="Times New Roman"/>
        </w:rPr>
        <w:t>Fig. 1~Fig. 5</w:t>
      </w:r>
      <w:r w:rsidRPr="001D119F">
        <w:rPr>
          <w:rFonts w:ascii="Times New Roman" w:eastAsiaTheme="minorHAnsi" w:hAnsi="Times New Roman" w:cs="Times New Roman"/>
        </w:rPr>
        <w:t>に</w:t>
      </w:r>
      <w:r w:rsidRPr="001D119F">
        <w:rPr>
          <w:rFonts w:ascii="Times New Roman" w:eastAsiaTheme="minorHAnsi" w:hAnsi="Times New Roman" w:cs="Times New Roman"/>
        </w:rPr>
        <w:t>A54~A58</w:t>
      </w:r>
      <w:r w:rsidRPr="001D119F">
        <w:rPr>
          <w:rFonts w:ascii="Times New Roman" w:eastAsiaTheme="minorHAnsi" w:hAnsi="Times New Roman" w:cs="Times New Roman"/>
        </w:rPr>
        <w:t>の発光吸収測定結果を示す。</w:t>
      </w:r>
    </w:p>
    <w:p w14:paraId="3E0BFDB5" w14:textId="77777777" w:rsidR="00455004" w:rsidRPr="001D119F" w:rsidRDefault="00455004" w:rsidP="00455004">
      <w:pPr>
        <w:jc w:val="left"/>
        <w:rPr>
          <w:rFonts w:ascii="Times New Roman" w:eastAsiaTheme="minorHAnsi" w:hAnsi="Times New Roman" w:cs="Times New Roman"/>
        </w:rPr>
      </w:pPr>
    </w:p>
    <w:p w14:paraId="6D10D40E" w14:textId="1B33F3C6" w:rsidR="00455004" w:rsidRPr="001D119F" w:rsidRDefault="002C5A77" w:rsidP="00455004">
      <w:pPr>
        <w:jc w:val="center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331BAAFA" wp14:editId="7FDCB30E">
            <wp:extent cx="2679590" cy="1418728"/>
            <wp:effectExtent l="0" t="0" r="698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44" cy="143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BE1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73F1F465" wp14:editId="71E11F40">
            <wp:extent cx="2687227" cy="1422766"/>
            <wp:effectExtent l="0" t="0" r="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26" cy="143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0BFB" w14:textId="77777777" w:rsidR="00455004" w:rsidRPr="001D119F" w:rsidRDefault="00455004" w:rsidP="00455004">
      <w:pPr>
        <w:jc w:val="center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Fig. 1 A54</w:t>
      </w:r>
      <w:r w:rsidR="009B3DF7" w:rsidRPr="001D119F">
        <w:rPr>
          <w:rFonts w:ascii="Times New Roman" w:eastAsiaTheme="minorHAnsi" w:hAnsi="Times New Roman" w:cs="Times New Roman"/>
        </w:rPr>
        <w:t>の発光吸収測定</w:t>
      </w:r>
      <w:r w:rsidR="001D119F" w:rsidRPr="001D119F">
        <w:rPr>
          <w:rFonts w:ascii="Times New Roman" w:eastAsiaTheme="minorHAnsi" w:hAnsi="Times New Roman" w:cs="Times New Roman"/>
        </w:rPr>
        <w:t>.</w:t>
      </w:r>
      <w:r w:rsidRPr="001D119F">
        <w:rPr>
          <w:rFonts w:ascii="Times New Roman" w:eastAsiaTheme="minorHAnsi" w:hAnsi="Times New Roman" w:cs="Times New Roman"/>
        </w:rPr>
        <w:t xml:space="preserve">   </w:t>
      </w:r>
      <w:r w:rsidR="009B3DF7" w:rsidRPr="001D119F">
        <w:rPr>
          <w:rFonts w:ascii="Times New Roman" w:eastAsiaTheme="minorHAnsi" w:hAnsi="Times New Roman" w:cs="Times New Roman"/>
        </w:rPr>
        <w:t xml:space="preserve">　　　</w:t>
      </w:r>
      <w:r w:rsidRPr="001D119F">
        <w:rPr>
          <w:rFonts w:ascii="Times New Roman" w:eastAsiaTheme="minorHAnsi" w:hAnsi="Times New Roman" w:cs="Times New Roman"/>
        </w:rPr>
        <w:t xml:space="preserve">     Fig. 2 A5</w:t>
      </w:r>
      <w:r w:rsidR="00DF4BE1">
        <w:rPr>
          <w:rFonts w:ascii="Times New Roman" w:eastAsiaTheme="minorHAnsi" w:hAnsi="Times New Roman" w:cs="Times New Roman"/>
        </w:rPr>
        <w:t>6</w:t>
      </w:r>
      <w:r w:rsidR="009B3DF7" w:rsidRPr="001D119F">
        <w:rPr>
          <w:rFonts w:ascii="Times New Roman" w:eastAsiaTheme="minorHAnsi" w:hAnsi="Times New Roman" w:cs="Times New Roman"/>
        </w:rPr>
        <w:t>の発光吸収測定</w:t>
      </w:r>
      <w:r w:rsidR="001D119F" w:rsidRPr="001D119F">
        <w:rPr>
          <w:rFonts w:ascii="Times New Roman" w:eastAsiaTheme="minorHAnsi" w:hAnsi="Times New Roman" w:cs="Times New Roman"/>
        </w:rPr>
        <w:t>.</w:t>
      </w:r>
    </w:p>
    <w:p w14:paraId="656C6F6D" w14:textId="77777777" w:rsidR="00455004" w:rsidRPr="001D119F" w:rsidRDefault="00DF4BE1" w:rsidP="00455004">
      <w:pPr>
        <w:jc w:val="center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54C45137" wp14:editId="0A6C88A5">
            <wp:extent cx="2643144" cy="1399430"/>
            <wp:effectExtent l="0" t="0" r="508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86" cy="140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00C2D75F" wp14:editId="4DCCF82E">
            <wp:extent cx="2623930" cy="1389258"/>
            <wp:effectExtent l="0" t="0" r="5080" b="190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54" cy="139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A13C" w14:textId="77777777" w:rsidR="009B3DF7" w:rsidRPr="001D119F" w:rsidRDefault="009B3DF7" w:rsidP="009B3DF7">
      <w:pPr>
        <w:jc w:val="center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Fig. 3 A5</w:t>
      </w:r>
      <w:r w:rsidR="00DF4BE1">
        <w:rPr>
          <w:rFonts w:ascii="Times New Roman" w:eastAsiaTheme="minorHAnsi" w:hAnsi="Times New Roman" w:cs="Times New Roman"/>
        </w:rPr>
        <w:t>7</w:t>
      </w:r>
      <w:r w:rsidRPr="001D119F">
        <w:rPr>
          <w:rFonts w:ascii="Times New Roman" w:eastAsiaTheme="minorHAnsi" w:hAnsi="Times New Roman" w:cs="Times New Roman"/>
        </w:rPr>
        <w:t>の発光吸収測定</w:t>
      </w:r>
      <w:r w:rsidR="001D119F" w:rsidRPr="001D119F">
        <w:rPr>
          <w:rFonts w:ascii="Times New Roman" w:eastAsiaTheme="minorHAnsi" w:hAnsi="Times New Roman" w:cs="Times New Roman"/>
        </w:rPr>
        <w:t>.</w:t>
      </w:r>
      <w:r w:rsidRPr="001D119F">
        <w:rPr>
          <w:rFonts w:ascii="Times New Roman" w:eastAsiaTheme="minorHAnsi" w:hAnsi="Times New Roman" w:cs="Times New Roman"/>
        </w:rPr>
        <w:t xml:space="preserve">   </w:t>
      </w:r>
      <w:r w:rsidRPr="001D119F">
        <w:rPr>
          <w:rFonts w:ascii="Times New Roman" w:eastAsiaTheme="minorHAnsi" w:hAnsi="Times New Roman" w:cs="Times New Roman"/>
        </w:rPr>
        <w:t xml:space="preserve">　　　</w:t>
      </w:r>
      <w:r w:rsidRPr="001D119F">
        <w:rPr>
          <w:rFonts w:ascii="Times New Roman" w:eastAsiaTheme="minorHAnsi" w:hAnsi="Times New Roman" w:cs="Times New Roman"/>
        </w:rPr>
        <w:t xml:space="preserve">     Fig. </w:t>
      </w:r>
      <w:r w:rsidR="00DF4BE1">
        <w:rPr>
          <w:rFonts w:ascii="Times New Roman" w:eastAsiaTheme="minorHAnsi" w:hAnsi="Times New Roman" w:cs="Times New Roman"/>
        </w:rPr>
        <w:t>4</w:t>
      </w:r>
      <w:r w:rsidRPr="001D119F">
        <w:rPr>
          <w:rFonts w:ascii="Times New Roman" w:eastAsiaTheme="minorHAnsi" w:hAnsi="Times New Roman" w:cs="Times New Roman"/>
        </w:rPr>
        <w:t xml:space="preserve"> A5</w:t>
      </w:r>
      <w:r w:rsidR="00DF4BE1">
        <w:rPr>
          <w:rFonts w:ascii="Times New Roman" w:eastAsiaTheme="minorHAnsi" w:hAnsi="Times New Roman" w:cs="Times New Roman"/>
        </w:rPr>
        <w:t>8</w:t>
      </w:r>
      <w:r w:rsidRPr="001D119F">
        <w:rPr>
          <w:rFonts w:ascii="Times New Roman" w:eastAsiaTheme="minorHAnsi" w:hAnsi="Times New Roman" w:cs="Times New Roman"/>
        </w:rPr>
        <w:t>の発光吸収測定</w:t>
      </w:r>
      <w:r w:rsidR="001D119F" w:rsidRPr="001D119F">
        <w:rPr>
          <w:rFonts w:ascii="Times New Roman" w:eastAsiaTheme="minorHAnsi" w:hAnsi="Times New Roman" w:cs="Times New Roman"/>
        </w:rPr>
        <w:t>.</w:t>
      </w:r>
    </w:p>
    <w:p w14:paraId="4F653F35" w14:textId="77777777" w:rsidR="00455004" w:rsidRPr="001D119F" w:rsidRDefault="00455004" w:rsidP="00455004">
      <w:pPr>
        <w:jc w:val="center"/>
        <w:rPr>
          <w:rFonts w:ascii="Times New Roman" w:eastAsiaTheme="minorHAnsi" w:hAnsi="Times New Roman" w:cs="Times New Roman"/>
        </w:rPr>
      </w:pPr>
    </w:p>
    <w:p w14:paraId="7A36A7DF" w14:textId="47341A00" w:rsidR="00455004" w:rsidRPr="001D119F" w:rsidRDefault="002C5A77" w:rsidP="00455004">
      <w:pPr>
        <w:jc w:val="center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lastRenderedPageBreak/>
        <w:drawing>
          <wp:inline distT="0" distB="0" distL="0" distR="0" wp14:anchorId="0B89A415" wp14:editId="34D64579">
            <wp:extent cx="2707253" cy="1433372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39" cy="14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0B21" w14:textId="2FB476EE" w:rsidR="009B3DF7" w:rsidRPr="001D119F" w:rsidRDefault="009B3DF7" w:rsidP="009B3DF7">
      <w:pPr>
        <w:jc w:val="center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Fig. 5 A5</w:t>
      </w:r>
      <w:r w:rsidR="002C5A77">
        <w:rPr>
          <w:rFonts w:ascii="Times New Roman" w:eastAsiaTheme="minorHAnsi" w:hAnsi="Times New Roman" w:cs="Times New Roman" w:hint="eastAsia"/>
        </w:rPr>
        <w:t>9</w:t>
      </w:r>
      <w:r w:rsidRPr="001D119F">
        <w:rPr>
          <w:rFonts w:ascii="Times New Roman" w:eastAsiaTheme="minorHAnsi" w:hAnsi="Times New Roman" w:cs="Times New Roman"/>
        </w:rPr>
        <w:t>の発光吸収測定</w:t>
      </w:r>
      <w:r w:rsidR="001D119F" w:rsidRPr="001D119F">
        <w:rPr>
          <w:rFonts w:ascii="Times New Roman" w:eastAsiaTheme="minorHAnsi" w:hAnsi="Times New Roman" w:cs="Times New Roman"/>
        </w:rPr>
        <w:t>.</w:t>
      </w:r>
    </w:p>
    <w:p w14:paraId="445EA0DE" w14:textId="77777777" w:rsidR="00455004" w:rsidRPr="001D119F" w:rsidRDefault="00455004" w:rsidP="00455004">
      <w:pPr>
        <w:jc w:val="center"/>
        <w:rPr>
          <w:rFonts w:ascii="Times New Roman" w:eastAsiaTheme="minorHAnsi" w:hAnsi="Times New Roman" w:cs="Times New Roman"/>
        </w:rPr>
      </w:pPr>
    </w:p>
    <w:p w14:paraId="7D4E411B" w14:textId="77777777" w:rsidR="00455004" w:rsidRPr="001D119F" w:rsidRDefault="00455004" w:rsidP="00455004">
      <w:pPr>
        <w:tabs>
          <w:tab w:val="left" w:pos="5790"/>
        </w:tabs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>以上の測定結果をもとに</w:t>
      </w:r>
      <w:r w:rsidR="00C326CA" w:rsidRPr="001D119F">
        <w:rPr>
          <w:rFonts w:ascii="Times New Roman" w:eastAsiaTheme="minorHAnsi" w:hAnsi="Times New Roman" w:cs="Times New Roman"/>
        </w:rPr>
        <w:t>吸収係数、ドットサイズを求めた。その結果を以下の</w:t>
      </w:r>
      <w:r w:rsidR="00C326CA" w:rsidRPr="001D119F">
        <w:rPr>
          <w:rFonts w:ascii="Times New Roman" w:eastAsiaTheme="minorHAnsi" w:hAnsi="Times New Roman" w:cs="Times New Roman"/>
        </w:rPr>
        <w:t>Tab. 2</w:t>
      </w:r>
      <w:r w:rsidR="00C326CA" w:rsidRPr="001D119F">
        <w:rPr>
          <w:rFonts w:ascii="Times New Roman" w:eastAsiaTheme="minorHAnsi" w:hAnsi="Times New Roman" w:cs="Times New Roman"/>
        </w:rPr>
        <w:t>に示す。</w:t>
      </w:r>
    </w:p>
    <w:p w14:paraId="3E24AE8E" w14:textId="77777777" w:rsidR="00C326CA" w:rsidRPr="001D119F" w:rsidRDefault="00C326CA" w:rsidP="00C326CA">
      <w:pPr>
        <w:tabs>
          <w:tab w:val="left" w:pos="5790"/>
        </w:tabs>
        <w:jc w:val="center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 xml:space="preserve">Tab. 2 </w:t>
      </w:r>
      <w:r w:rsidRPr="001D119F">
        <w:rPr>
          <w:rFonts w:ascii="Times New Roman" w:eastAsiaTheme="minorHAnsi" w:hAnsi="Times New Roman" w:cs="Times New Roman"/>
        </w:rPr>
        <w:t>各試料の吸収係数とドットサイズ</w:t>
      </w:r>
      <w:r w:rsidR="001D119F" w:rsidRPr="001D119F">
        <w:rPr>
          <w:rFonts w:ascii="Times New Roman" w:eastAsiaTheme="minorHAnsi" w:hAnsi="Times New Roman" w:cs="Times New Roman"/>
        </w:rPr>
        <w:t>.</w:t>
      </w:r>
    </w:p>
    <w:p w14:paraId="20496045" w14:textId="2FAF5847" w:rsidR="00C326CA" w:rsidRPr="001D119F" w:rsidRDefault="002C5A77" w:rsidP="00C326CA">
      <w:pPr>
        <w:tabs>
          <w:tab w:val="left" w:pos="5790"/>
        </w:tabs>
        <w:jc w:val="center"/>
        <w:rPr>
          <w:rFonts w:ascii="Times New Roman" w:eastAsiaTheme="minorHAnsi" w:hAnsi="Times New Roman" w:cs="Times New Roman"/>
        </w:rPr>
      </w:pPr>
      <w:r w:rsidRPr="002C5A77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3FFAE237" wp14:editId="34D6CE26">
            <wp:extent cx="3093085" cy="14389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EF302" w14:textId="77777777" w:rsidR="009B3DF7" w:rsidRPr="001D119F" w:rsidRDefault="009B3DF7" w:rsidP="009B3DF7">
      <w:pPr>
        <w:tabs>
          <w:tab w:val="left" w:pos="5790"/>
        </w:tabs>
        <w:jc w:val="left"/>
        <w:rPr>
          <w:rFonts w:ascii="Times New Roman" w:eastAsiaTheme="minorHAnsi" w:hAnsi="Times New Roman" w:cs="Times New Roman"/>
        </w:rPr>
      </w:pPr>
    </w:p>
    <w:p w14:paraId="04BD798F" w14:textId="77777777" w:rsidR="001515B0" w:rsidRDefault="009B3DF7" w:rsidP="009B3DF7">
      <w:pPr>
        <w:tabs>
          <w:tab w:val="left" w:pos="5790"/>
        </w:tabs>
        <w:jc w:val="left"/>
        <w:rPr>
          <w:rFonts w:ascii="Times New Roman" w:eastAsiaTheme="minorHAnsi" w:hAnsi="Times New Roman" w:cs="Times New Roman"/>
        </w:rPr>
      </w:pPr>
      <w:r w:rsidRPr="001D119F">
        <w:rPr>
          <w:rFonts w:ascii="Times New Roman" w:eastAsiaTheme="minorHAnsi" w:hAnsi="Times New Roman" w:cs="Times New Roman"/>
        </w:rPr>
        <w:t xml:space="preserve">　</w:t>
      </w:r>
      <w:r w:rsidR="001515B0">
        <w:rPr>
          <w:rFonts w:ascii="Times New Roman" w:eastAsiaTheme="minorHAnsi" w:hAnsi="Times New Roman" w:cs="Times New Roman" w:hint="eastAsia"/>
        </w:rPr>
        <w:t>ドットサイズを決定する際には発光スペクトルのピークエネルギーの値ではなく、</w:t>
      </w:r>
      <m:oMath>
        <m:r>
          <w:rPr>
            <w:rFonts w:ascii="Cambria Math" w:eastAsiaTheme="minorHAnsi" w:hAnsi="Cambria Math" w:cs="Times New Roman"/>
          </w:rPr>
          <m:t>ad</m:t>
        </m:r>
      </m:oMath>
      <w:r w:rsidR="001515B0">
        <w:rPr>
          <w:rFonts w:ascii="Times New Roman" w:hAnsi="Times New Roman" w:cs="Times New Roman" w:hint="eastAsia"/>
          <w:iCs/>
        </w:rPr>
        <w:t>のピークエネルギーの値を使用した。これは、</w:t>
      </w:r>
      <w:r w:rsidR="001515B0">
        <w:rPr>
          <w:rFonts w:ascii="Times New Roman" w:eastAsiaTheme="minorHAnsi" w:hAnsi="Times New Roman" w:cs="Times New Roman" w:hint="eastAsia"/>
        </w:rPr>
        <w:t>ストークスシフト</w:t>
      </w:r>
      <w:r w:rsidR="00FA4F96">
        <w:rPr>
          <w:rFonts w:ascii="Times New Roman" w:eastAsiaTheme="minorHAnsi" w:hAnsi="Times New Roman" w:cs="Times New Roman" w:hint="eastAsia"/>
        </w:rPr>
        <w:t>と呼ばれる、発光のエネルギーは実際のエネルギーギャップよりも小さなエネルギーとして検出される現象</w:t>
      </w:r>
      <w:r w:rsidR="001515B0">
        <w:rPr>
          <w:rFonts w:ascii="Times New Roman" w:eastAsiaTheme="minorHAnsi" w:hAnsi="Times New Roman" w:cs="Times New Roman" w:hint="eastAsia"/>
        </w:rPr>
        <w:t>について考慮したためである。</w:t>
      </w:r>
    </w:p>
    <w:p w14:paraId="73ED10A7" w14:textId="77777777" w:rsidR="001515B0" w:rsidRPr="001D119F" w:rsidRDefault="001515B0" w:rsidP="009B3DF7">
      <w:pPr>
        <w:tabs>
          <w:tab w:val="left" w:pos="5790"/>
        </w:tabs>
        <w:jc w:val="left"/>
        <w:rPr>
          <w:rFonts w:ascii="Times New Roman" w:eastAsiaTheme="minorHAnsi" w:hAnsi="Times New Roman" w:cs="Times New Roman"/>
        </w:rPr>
      </w:pPr>
    </w:p>
    <w:sectPr w:rsidR="001515B0" w:rsidRPr="001D11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80"/>
    <w:rsid w:val="001515B0"/>
    <w:rsid w:val="00180D22"/>
    <w:rsid w:val="001D119F"/>
    <w:rsid w:val="00276DFF"/>
    <w:rsid w:val="002C5A77"/>
    <w:rsid w:val="00443098"/>
    <w:rsid w:val="00455004"/>
    <w:rsid w:val="004E20CB"/>
    <w:rsid w:val="005066CE"/>
    <w:rsid w:val="00532ADF"/>
    <w:rsid w:val="00650D63"/>
    <w:rsid w:val="00887A80"/>
    <w:rsid w:val="009B3DF7"/>
    <w:rsid w:val="00C326CA"/>
    <w:rsid w:val="00C34470"/>
    <w:rsid w:val="00C548EC"/>
    <w:rsid w:val="00D07780"/>
    <w:rsid w:val="00DF4BE1"/>
    <w:rsid w:val="00ED5403"/>
    <w:rsid w:val="00FA4F96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25AFAA"/>
  <w15:chartTrackingRefBased/>
  <w15:docId w15:val="{BDD98EF2-5053-4003-829B-D0F04753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人見　翔太郎</dc:creator>
  <cp:keywords/>
  <dc:description/>
  <cp:lastModifiedBy> </cp:lastModifiedBy>
  <cp:revision>12</cp:revision>
  <cp:lastPrinted>2019-06-10T09:16:00Z</cp:lastPrinted>
  <dcterms:created xsi:type="dcterms:W3CDTF">2019-06-03T06:29:00Z</dcterms:created>
  <dcterms:modified xsi:type="dcterms:W3CDTF">2019-06-11T01:19:00Z</dcterms:modified>
</cp:coreProperties>
</file>