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443A5B" w:rsidP="00643BFD">
      <w:pPr>
        <w:rPr>
          <w:rFonts w:asciiTheme="majorHAnsi" w:hAnsiTheme="majorHAnsi"/>
          <w:b/>
        </w:rPr>
      </w:pPr>
      <w:r>
        <w:rPr>
          <w:rFonts w:asciiTheme="majorHAnsi" w:hAnsiTheme="majorHAnsi"/>
          <w:b/>
        </w:rPr>
        <w:t>ZAR K OBED                 7663612            PETROLEUM ENGINEERING</w:t>
      </w:r>
    </w:p>
    <w:p w:rsidR="003B60D0" w:rsidRDefault="00443A5B" w:rsidP="00643BFD">
      <w:pPr>
        <w:rPr>
          <w:rFonts w:asciiTheme="majorHAnsi" w:hAnsiTheme="majorHAnsi"/>
          <w:b/>
        </w:rPr>
      </w:pPr>
      <w:r>
        <w:rPr>
          <w:rFonts w:asciiTheme="majorHAnsi" w:hAnsiTheme="majorHAnsi"/>
          <w:b/>
        </w:rPr>
        <w:t>P:1:1:3</w:t>
      </w: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C05FF7" w:rsidRDefault="003B60D0" w:rsidP="00C05FF7">
      <w:pPr>
        <w:jc w:val="both"/>
        <w:outlineLvl w:val="0"/>
        <w:rPr>
          <w:rFonts w:asciiTheme="majorHAnsi" w:hAnsiTheme="majorHAnsi"/>
        </w:rPr>
      </w:pPr>
      <w:r>
        <w:rPr>
          <w:rFonts w:asciiTheme="majorHAnsi" w:hAnsiTheme="majorHAnsi"/>
          <w:b/>
        </w:rPr>
        <w:t xml:space="preserve"> </w:t>
      </w:r>
      <w:r w:rsidRPr="004B6965">
        <w:rPr>
          <w:rFonts w:asciiTheme="majorHAnsi" w:hAnsiTheme="majorHAnsi"/>
          <w:b/>
          <w:u w:val="single"/>
        </w:rPr>
        <w:t>PRE-LAB</w:t>
      </w:r>
    </w:p>
    <w:p w:rsidR="00C05FF7" w:rsidRPr="00C05FF7" w:rsidRDefault="00C05FF7" w:rsidP="00C05FF7">
      <w:pPr>
        <w:jc w:val="both"/>
        <w:outlineLvl w:val="0"/>
        <w:rPr>
          <w:rFonts w:asciiTheme="majorHAnsi" w:hAnsiTheme="majorHAnsi"/>
        </w:rPr>
      </w:pPr>
      <w:r>
        <w:rPr>
          <w:rFonts w:asciiTheme="majorHAnsi" w:hAnsiTheme="majorHAnsi"/>
          <w:lang w:val="en-GB"/>
        </w:rPr>
        <w:t xml:space="preserve">1. </w:t>
      </w:r>
      <w:r w:rsidR="003B60D0" w:rsidRPr="00C05FF7">
        <w:rPr>
          <w:rFonts w:asciiTheme="majorHAnsi" w:hAnsiTheme="majorHAnsi"/>
          <w:lang w:val="en-GB"/>
        </w:rPr>
        <w:t xml:space="preserve"> The solution was heated</w:t>
      </w:r>
      <w:r>
        <w:rPr>
          <w:rFonts w:asciiTheme="majorHAnsi" w:hAnsiTheme="majorHAnsi"/>
          <w:lang w:val="en-GB"/>
        </w:rPr>
        <w:t xml:space="preserve"> to 60</w:t>
      </w:r>
      <w:r>
        <w:rPr>
          <w:lang w:val="en-GB"/>
        </w:rPr>
        <w:t>°C</w:t>
      </w:r>
      <w:r w:rsidR="003B60D0" w:rsidRPr="00C05FF7">
        <w:rPr>
          <w:rFonts w:asciiTheme="majorHAnsi" w:hAnsiTheme="majorHAnsi"/>
          <w:lang w:val="en-GB"/>
        </w:rPr>
        <w:t xml:space="preserve"> so as to increase </w:t>
      </w:r>
      <w:r w:rsidRPr="00C05FF7">
        <w:rPr>
          <w:rFonts w:asciiTheme="majorHAnsi" w:hAnsiTheme="majorHAnsi"/>
          <w:lang w:val="en-GB"/>
        </w:rPr>
        <w:t>the rate of the reaction because a</w:t>
      </w:r>
      <w:r w:rsidRPr="00C05FF7">
        <w:rPr>
          <w:rFonts w:asciiTheme="majorHAnsi" w:hAnsiTheme="majorHAnsi"/>
          <w:lang w:val="en-GB"/>
        </w:rPr>
        <w:t>n increase in temperature increases the kinetic energy of the molecules therefore the molecules move faster. This increases the number of collision per unit time and thus the number of effective collision which increases the rate of the reaction. An increase in temperature also increases the proportion of molecules with energy greater or equal to the activation complex and thus increases in the rate of reaction.</w:t>
      </w:r>
      <w:r w:rsidRPr="00C05FF7">
        <w:rPr>
          <w:rFonts w:asciiTheme="majorHAnsi" w:hAnsiTheme="majorHAnsi"/>
          <w:lang w:val="en-GB"/>
        </w:rPr>
        <w:t xml:space="preserve"> The cooling of the mixture</w:t>
      </w:r>
      <w:r>
        <w:rPr>
          <w:rFonts w:asciiTheme="majorHAnsi" w:hAnsiTheme="majorHAnsi"/>
          <w:lang w:val="en-GB"/>
        </w:rPr>
        <w:t xml:space="preserve"> to 25</w:t>
      </w:r>
      <w:r>
        <w:rPr>
          <w:lang w:val="en-GB"/>
        </w:rPr>
        <w:t>°C</w:t>
      </w:r>
      <w:r w:rsidRPr="00C05FF7">
        <w:rPr>
          <w:rFonts w:asciiTheme="majorHAnsi" w:hAnsiTheme="majorHAnsi"/>
          <w:lang w:val="en-GB"/>
        </w:rPr>
        <w:t xml:space="preserve"> was done so as to</w:t>
      </w:r>
      <w:r>
        <w:rPr>
          <w:rFonts w:asciiTheme="majorHAnsi" w:hAnsiTheme="majorHAnsi"/>
          <w:lang w:val="en-GB"/>
        </w:rPr>
        <w:t xml:space="preserve"> terminate the reaction.</w:t>
      </w:r>
    </w:p>
    <w:p w:rsidR="003B60D0" w:rsidRPr="004B6965" w:rsidRDefault="003B60D0" w:rsidP="003B60D0">
      <w:pPr>
        <w:jc w:val="both"/>
        <w:rPr>
          <w:rFonts w:asciiTheme="majorHAnsi" w:hAnsiTheme="majorHAnsi"/>
          <w:lang w:val="en-GB"/>
        </w:rPr>
      </w:pPr>
    </w:p>
    <w:p w:rsidR="003B60D0" w:rsidRPr="004B6965" w:rsidRDefault="003B60D0" w:rsidP="003B60D0">
      <w:pPr>
        <w:jc w:val="both"/>
        <w:rPr>
          <w:rFonts w:asciiTheme="majorHAnsi" w:hAnsiTheme="majorHAnsi"/>
          <w:lang w:val="en-GB"/>
        </w:rPr>
      </w:pPr>
    </w:p>
    <w:p w:rsidR="003B60D0" w:rsidRPr="004B6965" w:rsidRDefault="00C05FF7" w:rsidP="00C05FF7">
      <w:pPr>
        <w:jc w:val="both"/>
        <w:rPr>
          <w:rFonts w:asciiTheme="majorHAnsi" w:hAnsiTheme="majorHAnsi"/>
          <w:lang w:val="en-GB"/>
        </w:rPr>
      </w:pPr>
      <w:r>
        <w:rPr>
          <w:rFonts w:asciiTheme="majorHAnsi" w:hAnsiTheme="majorHAnsi"/>
          <w:lang w:val="en-GB"/>
        </w:rPr>
        <w:t xml:space="preserve">2.     </w:t>
      </w:r>
      <w:r w:rsidR="003B60D0" w:rsidRPr="004B6965">
        <w:rPr>
          <w:rFonts w:asciiTheme="majorHAnsi" w:hAnsiTheme="majorHAnsi"/>
          <w:lang w:val="en-GB"/>
        </w:rPr>
        <w:t>a) It was ensured that all readings were taken accurately.</w:t>
      </w:r>
    </w:p>
    <w:p w:rsidR="003B60D0" w:rsidRPr="004B6965" w:rsidRDefault="00C05FF7" w:rsidP="00C05FF7">
      <w:pPr>
        <w:jc w:val="both"/>
        <w:rPr>
          <w:rFonts w:asciiTheme="majorHAnsi" w:hAnsiTheme="majorHAnsi"/>
          <w:lang w:val="en-GB"/>
        </w:rPr>
      </w:pPr>
      <w:r>
        <w:rPr>
          <w:rFonts w:asciiTheme="majorHAnsi" w:hAnsiTheme="majorHAnsi"/>
          <w:lang w:val="en-GB"/>
        </w:rPr>
        <w:t xml:space="preserve">           </w:t>
      </w:r>
      <w:r w:rsidR="003B60D0">
        <w:rPr>
          <w:rFonts w:asciiTheme="majorHAnsi" w:hAnsiTheme="majorHAnsi"/>
          <w:lang w:val="en-GB"/>
        </w:rPr>
        <w:t xml:space="preserve">b) The tip of the thermometer should not touch the side or the </w:t>
      </w:r>
      <w:r>
        <w:rPr>
          <w:rFonts w:asciiTheme="majorHAnsi" w:hAnsiTheme="majorHAnsi"/>
          <w:lang w:val="en-GB"/>
        </w:rPr>
        <w:t>bottom</w:t>
      </w:r>
      <w:r w:rsidR="003B60D0">
        <w:rPr>
          <w:rFonts w:asciiTheme="majorHAnsi" w:hAnsiTheme="majorHAnsi"/>
          <w:lang w:val="en-GB"/>
        </w:rPr>
        <w:t xml:space="preserve"> of the glass </w:t>
      </w:r>
      <w:r>
        <w:rPr>
          <w:rFonts w:asciiTheme="majorHAnsi" w:hAnsiTheme="majorHAnsi"/>
          <w:lang w:val="en-GB"/>
        </w:rPr>
        <w:t xml:space="preserve">     </w:t>
      </w:r>
      <w:r w:rsidR="003B60D0">
        <w:rPr>
          <w:rFonts w:asciiTheme="majorHAnsi" w:hAnsiTheme="majorHAnsi"/>
          <w:lang w:val="en-GB"/>
        </w:rPr>
        <w:t>during heating</w:t>
      </w:r>
      <w:r w:rsidR="003B60D0" w:rsidRPr="004B6965">
        <w:rPr>
          <w:rFonts w:asciiTheme="majorHAnsi" w:hAnsiTheme="majorHAnsi"/>
          <w:lang w:val="en-GB"/>
        </w:rPr>
        <w:t>.</w:t>
      </w:r>
    </w:p>
    <w:p w:rsidR="003B60D0" w:rsidRPr="004B6965" w:rsidRDefault="003B60D0" w:rsidP="003B60D0">
      <w:pPr>
        <w:ind w:left="720"/>
        <w:jc w:val="both"/>
        <w:rPr>
          <w:rFonts w:asciiTheme="majorHAnsi" w:hAnsiTheme="majorHAnsi"/>
          <w:lang w:val="en-GB"/>
        </w:rPr>
      </w:pPr>
      <w:r w:rsidRPr="004B6965">
        <w:rPr>
          <w:rFonts w:asciiTheme="majorHAnsi" w:hAnsiTheme="majorHAnsi"/>
          <w:lang w:val="en-GB"/>
        </w:rPr>
        <w:t>c) The titrati</w:t>
      </w:r>
      <w:r>
        <w:rPr>
          <w:rFonts w:asciiTheme="majorHAnsi" w:hAnsiTheme="majorHAnsi"/>
          <w:lang w:val="en-GB"/>
        </w:rPr>
        <w:t>on process was carried out carefully to ensure accuracy.</w:t>
      </w:r>
    </w:p>
    <w:p w:rsidR="003B60D0" w:rsidRPr="004B6965" w:rsidRDefault="003B60D0" w:rsidP="003B60D0">
      <w:pPr>
        <w:ind w:left="720"/>
        <w:jc w:val="both"/>
        <w:rPr>
          <w:rFonts w:asciiTheme="majorHAnsi" w:hAnsiTheme="majorHAnsi"/>
          <w:lang w:val="en-GB"/>
        </w:rPr>
      </w:pPr>
      <w:r w:rsidRPr="004B6965">
        <w:rPr>
          <w:rFonts w:asciiTheme="majorHAnsi" w:hAnsiTheme="majorHAnsi"/>
          <w:lang w:val="en-GB"/>
        </w:rPr>
        <w:t>d) Avoidance of huge reaction time when recording time readings for the respective temperature.</w:t>
      </w: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3B60D0" w:rsidRDefault="003B60D0" w:rsidP="00643BFD">
      <w:pPr>
        <w:rPr>
          <w:rFonts w:asciiTheme="majorHAnsi" w:hAnsiTheme="majorHAnsi"/>
          <w:b/>
        </w:rPr>
      </w:pPr>
    </w:p>
    <w:p w:rsidR="00643BFD" w:rsidRPr="003B19BD" w:rsidRDefault="00643BFD" w:rsidP="00643BFD">
      <w:pPr>
        <w:rPr>
          <w:rFonts w:asciiTheme="majorHAnsi" w:hAnsiTheme="majorHAnsi"/>
        </w:rPr>
      </w:pPr>
      <w:r>
        <w:rPr>
          <w:rFonts w:asciiTheme="majorHAnsi" w:hAnsiTheme="majorHAnsi"/>
          <w:b/>
        </w:rPr>
        <w:t xml:space="preserve">                                                                                          NAME: </w:t>
      </w:r>
      <w:r>
        <w:rPr>
          <w:rFonts w:asciiTheme="majorHAnsi" w:hAnsiTheme="majorHAnsi"/>
        </w:rPr>
        <w:t>ZAR K OBED</w:t>
      </w:r>
    </w:p>
    <w:p w:rsidR="00643BFD" w:rsidRPr="003B19BD" w:rsidRDefault="00643BFD" w:rsidP="00643BFD">
      <w:pPr>
        <w:jc w:val="center"/>
        <w:rPr>
          <w:rFonts w:asciiTheme="majorHAnsi" w:hAnsiTheme="majorHAnsi"/>
        </w:rPr>
      </w:pPr>
      <w:r>
        <w:rPr>
          <w:rFonts w:asciiTheme="majorHAnsi" w:hAnsiTheme="majorHAnsi"/>
          <w:b/>
        </w:rPr>
        <w:t xml:space="preserve">                                                                   </w:t>
      </w:r>
      <w:r>
        <w:rPr>
          <w:rFonts w:asciiTheme="majorHAnsi" w:hAnsiTheme="majorHAnsi"/>
          <w:b/>
        </w:rPr>
        <w:t xml:space="preserve">          </w:t>
      </w:r>
      <w:r>
        <w:rPr>
          <w:rFonts w:asciiTheme="majorHAnsi" w:hAnsiTheme="majorHAnsi"/>
          <w:b/>
        </w:rPr>
        <w:t xml:space="preserve">COURSE: </w:t>
      </w:r>
      <w:r>
        <w:rPr>
          <w:rFonts w:asciiTheme="majorHAnsi" w:hAnsiTheme="majorHAnsi"/>
        </w:rPr>
        <w:t>PETROLEUM ENGINEERING</w:t>
      </w:r>
    </w:p>
    <w:p w:rsidR="00643BFD" w:rsidRDefault="00643BFD" w:rsidP="00643BFD">
      <w:pPr>
        <w:rPr>
          <w:rFonts w:asciiTheme="majorHAnsi" w:hAnsiTheme="majorHAnsi"/>
        </w:rPr>
      </w:pPr>
      <w:r>
        <w:rPr>
          <w:rFonts w:asciiTheme="majorHAnsi" w:hAnsiTheme="majorHAnsi"/>
          <w:b/>
        </w:rPr>
        <w:t xml:space="preserve">                                                                                          INDEX: </w:t>
      </w:r>
      <w:r>
        <w:rPr>
          <w:rFonts w:asciiTheme="majorHAnsi" w:hAnsiTheme="majorHAnsi"/>
        </w:rPr>
        <w:t>7663612</w:t>
      </w:r>
    </w:p>
    <w:p w:rsidR="00643BFD" w:rsidRDefault="00643BFD" w:rsidP="00643BFD">
      <w:pPr>
        <w:rPr>
          <w:rFonts w:asciiTheme="majorHAnsi" w:hAnsiTheme="majorHAnsi"/>
        </w:rPr>
      </w:pPr>
      <w:r>
        <w:rPr>
          <w:rFonts w:asciiTheme="majorHAnsi" w:hAnsiTheme="majorHAnsi"/>
          <w:b/>
        </w:rPr>
        <w:t xml:space="preserve">                                                                                          EXPERIMENT: </w:t>
      </w:r>
      <w:r>
        <w:rPr>
          <w:rFonts w:asciiTheme="majorHAnsi" w:hAnsiTheme="majorHAnsi"/>
        </w:rPr>
        <w:t>P.1.1.3</w:t>
      </w:r>
    </w:p>
    <w:p w:rsidR="00643BFD" w:rsidRDefault="00643BFD" w:rsidP="00643BFD">
      <w:pPr>
        <w:rPr>
          <w:rFonts w:asciiTheme="majorHAnsi" w:hAnsiTheme="majorHAnsi"/>
        </w:rPr>
      </w:pPr>
      <w:r>
        <w:rPr>
          <w:rFonts w:asciiTheme="majorHAnsi" w:hAnsiTheme="majorHAnsi"/>
          <w:b/>
        </w:rPr>
        <w:t xml:space="preserve">                                                                                          DEMONSTRATOR: </w:t>
      </w:r>
      <w:r>
        <w:rPr>
          <w:rFonts w:asciiTheme="majorHAnsi" w:hAnsiTheme="majorHAnsi"/>
        </w:rPr>
        <w:t>MR</w:t>
      </w:r>
      <w:r>
        <w:rPr>
          <w:rFonts w:asciiTheme="majorHAnsi" w:hAnsiTheme="majorHAnsi"/>
          <w:b/>
        </w:rPr>
        <w:t xml:space="preserve"> </w:t>
      </w:r>
      <w:r>
        <w:rPr>
          <w:rFonts w:asciiTheme="majorHAnsi" w:hAnsiTheme="majorHAnsi"/>
        </w:rPr>
        <w:t>GYASI JUSTICE</w:t>
      </w:r>
    </w:p>
    <w:p w:rsidR="00643BFD" w:rsidRPr="00DC03B6" w:rsidRDefault="00643BFD" w:rsidP="00643BFD">
      <w:pPr>
        <w:rPr>
          <w:rFonts w:asciiTheme="majorHAnsi" w:hAnsiTheme="majorHAnsi"/>
        </w:rPr>
      </w:pPr>
      <w:r>
        <w:rPr>
          <w:rFonts w:asciiTheme="majorHAnsi" w:hAnsiTheme="majorHAnsi"/>
          <w:b/>
        </w:rPr>
        <w:t xml:space="preserve">                                                                                          DATE: </w:t>
      </w:r>
      <w:r>
        <w:rPr>
          <w:rFonts w:asciiTheme="majorHAnsi" w:hAnsiTheme="majorHAnsi"/>
        </w:rPr>
        <w:t>30</w:t>
      </w:r>
      <w:r w:rsidRPr="003B19BD">
        <w:rPr>
          <w:rFonts w:asciiTheme="majorHAnsi" w:hAnsiTheme="majorHAnsi"/>
          <w:vertAlign w:val="superscript"/>
        </w:rPr>
        <w:t>TH</w:t>
      </w:r>
      <w:r>
        <w:rPr>
          <w:rFonts w:asciiTheme="majorHAnsi" w:hAnsiTheme="majorHAnsi"/>
        </w:rPr>
        <w:t xml:space="preserve"> NOVEMBER, 2012.</w:t>
      </w:r>
    </w:p>
    <w:p w:rsidR="00643BFD" w:rsidRDefault="00643BFD" w:rsidP="00643BFD">
      <w:pPr>
        <w:rPr>
          <w:rFonts w:asciiTheme="majorHAnsi" w:hAnsiTheme="majorHAnsi"/>
          <w:b/>
        </w:rPr>
      </w:pPr>
    </w:p>
    <w:p w:rsidR="00643BFD" w:rsidRDefault="00643BFD" w:rsidP="00643BFD">
      <w:pPr>
        <w:jc w:val="both"/>
        <w:rPr>
          <w:rFonts w:asciiTheme="majorHAnsi" w:hAnsiTheme="majorHAnsi"/>
          <w:b/>
          <w:u w:val="single"/>
        </w:rPr>
      </w:pPr>
      <w:r>
        <w:rPr>
          <w:rFonts w:asciiTheme="majorHAnsi" w:hAnsiTheme="majorHAnsi"/>
          <w:b/>
          <w:u w:val="single"/>
        </w:rPr>
        <w:t>TITLE: VELOCITY CONSTANT BY TITRATION METHOD</w:t>
      </w:r>
    </w:p>
    <w:p w:rsidR="00643BFD" w:rsidRDefault="00643BFD" w:rsidP="00643BFD">
      <w:pPr>
        <w:jc w:val="both"/>
        <w:rPr>
          <w:rFonts w:asciiTheme="majorHAnsi" w:hAnsiTheme="majorHAnsi"/>
        </w:rPr>
      </w:pPr>
    </w:p>
    <w:p w:rsidR="00643BFD" w:rsidRDefault="00643BFD" w:rsidP="00643BFD">
      <w:pPr>
        <w:jc w:val="both"/>
        <w:rPr>
          <w:rFonts w:asciiTheme="majorHAnsi" w:hAnsiTheme="majorHAnsi"/>
          <w:b/>
          <w:u w:val="single"/>
        </w:rPr>
      </w:pPr>
      <w:r>
        <w:rPr>
          <w:rFonts w:asciiTheme="majorHAnsi" w:hAnsiTheme="majorHAnsi"/>
          <w:b/>
          <w:u w:val="single"/>
        </w:rPr>
        <w:t xml:space="preserve">AIMS AND OBJECTIVES </w:t>
      </w:r>
    </w:p>
    <w:p w:rsidR="00643BFD" w:rsidRPr="0020432B" w:rsidRDefault="00643BFD" w:rsidP="00643BFD">
      <w:pPr>
        <w:jc w:val="both"/>
        <w:rPr>
          <w:rFonts w:asciiTheme="majorHAnsi" w:hAnsiTheme="majorHAnsi"/>
        </w:rPr>
      </w:pPr>
      <w:r>
        <w:rPr>
          <w:rFonts w:asciiTheme="majorHAnsi" w:hAnsiTheme="majorHAnsi"/>
        </w:rPr>
        <w:t xml:space="preserve"> The aims and objectives of this experiment Is to enable one be able:</w:t>
      </w:r>
    </w:p>
    <w:p w:rsidR="00643BFD" w:rsidRDefault="00643BFD" w:rsidP="00643BFD">
      <w:pPr>
        <w:pStyle w:val="ListParagraph"/>
        <w:numPr>
          <w:ilvl w:val="0"/>
          <w:numId w:val="1"/>
        </w:numPr>
        <w:jc w:val="both"/>
        <w:rPr>
          <w:rFonts w:asciiTheme="majorHAnsi" w:hAnsiTheme="majorHAnsi"/>
        </w:rPr>
      </w:pPr>
      <w:r>
        <w:rPr>
          <w:rFonts w:asciiTheme="majorHAnsi" w:hAnsiTheme="majorHAnsi"/>
        </w:rPr>
        <w:t>to determine the velocity constant of a reaction by using titration.</w:t>
      </w:r>
    </w:p>
    <w:p w:rsidR="00643BFD" w:rsidRDefault="00643BFD" w:rsidP="00643BFD">
      <w:pPr>
        <w:pStyle w:val="ListParagraph"/>
        <w:numPr>
          <w:ilvl w:val="0"/>
          <w:numId w:val="1"/>
        </w:numPr>
        <w:jc w:val="both"/>
        <w:rPr>
          <w:rFonts w:asciiTheme="majorHAnsi" w:hAnsiTheme="majorHAnsi"/>
        </w:rPr>
      </w:pPr>
      <w:r>
        <w:rPr>
          <w:rFonts w:asciiTheme="majorHAnsi" w:hAnsiTheme="majorHAnsi"/>
        </w:rPr>
        <w:t>to determine the rate of the reaction.</w:t>
      </w:r>
    </w:p>
    <w:p w:rsidR="00643BFD" w:rsidRDefault="00643BFD" w:rsidP="00643BFD">
      <w:pPr>
        <w:pStyle w:val="ListParagraph"/>
        <w:numPr>
          <w:ilvl w:val="0"/>
          <w:numId w:val="1"/>
        </w:numPr>
        <w:jc w:val="both"/>
        <w:rPr>
          <w:rFonts w:asciiTheme="majorHAnsi" w:hAnsiTheme="majorHAnsi"/>
        </w:rPr>
      </w:pPr>
      <w:r>
        <w:rPr>
          <w:rFonts w:asciiTheme="majorHAnsi" w:hAnsiTheme="majorHAnsi"/>
        </w:rPr>
        <w:t>to determine the order of the overall reaction.</w:t>
      </w:r>
    </w:p>
    <w:p w:rsidR="00643BFD" w:rsidRDefault="00643BFD" w:rsidP="00643BFD">
      <w:pPr>
        <w:pStyle w:val="ListParagraph"/>
        <w:numPr>
          <w:ilvl w:val="0"/>
          <w:numId w:val="1"/>
        </w:numPr>
        <w:jc w:val="both"/>
        <w:rPr>
          <w:rFonts w:asciiTheme="majorHAnsi" w:hAnsiTheme="majorHAnsi"/>
        </w:rPr>
      </w:pPr>
      <w:r>
        <w:rPr>
          <w:rFonts w:asciiTheme="majorHAnsi" w:hAnsiTheme="majorHAnsi"/>
        </w:rPr>
        <w:t>to become conversant with the use laboratory equipment.</w:t>
      </w:r>
    </w:p>
    <w:p w:rsidR="00643BFD" w:rsidRDefault="00643BFD" w:rsidP="00643BFD">
      <w:pPr>
        <w:pStyle w:val="ListParagraph"/>
        <w:jc w:val="both"/>
        <w:rPr>
          <w:rFonts w:asciiTheme="majorHAnsi" w:hAnsiTheme="majorHAnsi"/>
        </w:rPr>
      </w:pPr>
    </w:p>
    <w:p w:rsidR="00643BFD" w:rsidRDefault="00643BFD" w:rsidP="00643BFD">
      <w:pPr>
        <w:jc w:val="both"/>
        <w:rPr>
          <w:rFonts w:asciiTheme="majorHAnsi" w:hAnsiTheme="majorHAnsi"/>
          <w:b/>
          <w:u w:val="single"/>
          <w:lang w:val="en-GB"/>
        </w:rPr>
      </w:pPr>
      <w:r>
        <w:rPr>
          <w:rFonts w:asciiTheme="majorHAnsi" w:hAnsiTheme="majorHAnsi"/>
          <w:b/>
          <w:u w:val="single"/>
          <w:lang w:val="en-GB"/>
        </w:rPr>
        <w:t xml:space="preserve">INTRODUCTION </w:t>
      </w:r>
    </w:p>
    <w:p w:rsidR="002074D6" w:rsidRDefault="00643BFD" w:rsidP="002074D6">
      <w:pPr>
        <w:jc w:val="both"/>
        <w:rPr>
          <w:rFonts w:asciiTheme="majorHAnsi" w:hAnsiTheme="majorHAnsi"/>
          <w:lang w:val="en-GB"/>
        </w:rPr>
      </w:pPr>
      <w:r>
        <w:rPr>
          <w:rFonts w:asciiTheme="majorHAnsi" w:hAnsiTheme="majorHAnsi"/>
          <w:lang w:val="en-GB"/>
        </w:rPr>
        <w:t>Rates of chemical reactions refer to the amount of reactants consumed per unit time. It could be also referred to as chemical kinetics which also means the change in the concentration of the reactants or product per unit time.</w:t>
      </w:r>
      <w:r w:rsidR="002074D6" w:rsidRPr="002074D6">
        <w:rPr>
          <w:rFonts w:asciiTheme="majorHAnsi" w:hAnsiTheme="majorHAnsi"/>
          <w:lang w:val="en-GB"/>
        </w:rPr>
        <w:t xml:space="preserve"> </w:t>
      </w:r>
      <w:r w:rsidR="002074D6" w:rsidRPr="00042681">
        <w:rPr>
          <w:rFonts w:asciiTheme="majorHAnsi" w:hAnsiTheme="majorHAnsi"/>
          <w:lang w:val="en-GB"/>
        </w:rPr>
        <w:t>The rate of a reac</w:t>
      </w:r>
      <w:r w:rsidR="002074D6">
        <w:rPr>
          <w:rFonts w:asciiTheme="majorHAnsi" w:hAnsiTheme="majorHAnsi"/>
          <w:lang w:val="en-GB"/>
        </w:rPr>
        <w:t>tion tells</w:t>
      </w:r>
      <w:r w:rsidR="002074D6" w:rsidRPr="00042681">
        <w:rPr>
          <w:rFonts w:asciiTheme="majorHAnsi" w:hAnsiTheme="majorHAnsi"/>
          <w:lang w:val="en-GB"/>
        </w:rPr>
        <w:t xml:space="preserve"> about how fast a given reactant is consumed or how much of a given product is formed within a given time. During chemical reactions,</w:t>
      </w:r>
      <w:r w:rsidR="002074D6">
        <w:rPr>
          <w:rFonts w:asciiTheme="majorHAnsi" w:hAnsiTheme="majorHAnsi"/>
          <w:lang w:val="en-GB"/>
        </w:rPr>
        <w:t xml:space="preserve">the rate tells </w:t>
      </w:r>
      <w:r w:rsidR="002074D6" w:rsidRPr="00042681">
        <w:rPr>
          <w:rFonts w:asciiTheme="majorHAnsi" w:hAnsiTheme="majorHAnsi"/>
          <w:lang w:val="en-GB"/>
        </w:rPr>
        <w:t xml:space="preserve"> reactan</w:t>
      </w:r>
      <w:r w:rsidR="002074D6">
        <w:rPr>
          <w:rFonts w:asciiTheme="majorHAnsi" w:hAnsiTheme="majorHAnsi"/>
          <w:lang w:val="en-GB"/>
        </w:rPr>
        <w:t>ts</w:t>
      </w:r>
      <w:r w:rsidR="002074D6" w:rsidRPr="00042681">
        <w:rPr>
          <w:rFonts w:asciiTheme="majorHAnsi" w:hAnsiTheme="majorHAnsi"/>
          <w:lang w:val="en-GB"/>
        </w:rPr>
        <w:t xml:space="preserve"> the amount of reactants and products </w:t>
      </w:r>
      <w:r w:rsidR="002074D6">
        <w:rPr>
          <w:rFonts w:asciiTheme="majorHAnsi" w:hAnsiTheme="majorHAnsi"/>
          <w:lang w:val="en-GB"/>
        </w:rPr>
        <w:t>change as the reaction proceeds with time.</w:t>
      </w:r>
    </w:p>
    <w:p w:rsidR="002074D6" w:rsidRDefault="002074D6" w:rsidP="002074D6">
      <w:pPr>
        <w:jc w:val="both"/>
        <w:rPr>
          <w:rFonts w:asciiTheme="majorHAnsi" w:hAnsiTheme="majorHAnsi"/>
          <w:lang w:val="en-GB"/>
        </w:rPr>
      </w:pPr>
    </w:p>
    <w:p w:rsidR="002074D6" w:rsidRPr="00042681" w:rsidRDefault="002074D6" w:rsidP="002074D6">
      <w:pPr>
        <w:jc w:val="both"/>
        <w:rPr>
          <w:rFonts w:asciiTheme="majorHAnsi" w:hAnsiTheme="majorHAnsi"/>
          <w:lang w:val="en-GB"/>
        </w:rPr>
      </w:pPr>
      <w:r>
        <w:rPr>
          <w:rFonts w:asciiTheme="majorHAnsi" w:hAnsiTheme="majorHAnsi"/>
          <w:lang w:val="en-GB"/>
        </w:rPr>
        <w:t>Generally t</w:t>
      </w:r>
      <w:r w:rsidRPr="00042681">
        <w:rPr>
          <w:rFonts w:asciiTheme="majorHAnsi" w:hAnsiTheme="majorHAnsi"/>
          <w:lang w:val="en-GB"/>
        </w:rPr>
        <w:t>he rate equation</w:t>
      </w:r>
      <w:r>
        <w:rPr>
          <w:rFonts w:asciiTheme="majorHAnsi" w:hAnsiTheme="majorHAnsi"/>
          <w:lang w:val="en-GB"/>
        </w:rPr>
        <w:t xml:space="preserve"> of a reaction</w:t>
      </w:r>
      <w:r w:rsidRPr="00042681">
        <w:rPr>
          <w:rFonts w:asciiTheme="majorHAnsi" w:hAnsiTheme="majorHAnsi"/>
          <w:lang w:val="en-GB"/>
        </w:rPr>
        <w:t xml:space="preserve"> may be expressed in the form of:</w:t>
      </w:r>
    </w:p>
    <w:p w:rsidR="002074D6" w:rsidRPr="00042681" w:rsidRDefault="002074D6" w:rsidP="002074D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noProof/>
        </w:rPr>
        <mc:AlternateContent>
          <mc:Choice Requires="wps">
            <w:drawing>
              <wp:anchor distT="0" distB="0" distL="114300" distR="114300" simplePos="0" relativeHeight="251659264" behindDoc="0" locked="0" layoutInCell="1" allowOverlap="1" wp14:anchorId="2C68F515" wp14:editId="518EED96">
                <wp:simplePos x="0" y="0"/>
                <wp:positionH relativeFrom="column">
                  <wp:posOffset>2743200</wp:posOffset>
                </wp:positionH>
                <wp:positionV relativeFrom="paragraph">
                  <wp:posOffset>90805</wp:posOffset>
                </wp:positionV>
                <wp:extent cx="8001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15pt" to="27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wpGw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"/>
            </w:pict>
          </mc:Fallback>
        </mc:AlternateContent>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u w:val="single"/>
          <w:lang w:val="en-GB"/>
        </w:rPr>
        <w:t>∆c</w:t>
      </w:r>
      <w:r w:rsidRPr="00042681">
        <w:rPr>
          <w:rFonts w:asciiTheme="majorHAnsi" w:hAnsiTheme="majorHAnsi"/>
          <w:lang w:val="en-GB"/>
        </w:rPr>
        <w:t xml:space="preserve"> = k (A)</w:t>
      </w:r>
      <w:r w:rsidRPr="00042681">
        <w:rPr>
          <w:rFonts w:asciiTheme="majorHAnsi" w:hAnsiTheme="majorHAnsi"/>
          <w:vertAlign w:val="superscript"/>
          <w:lang w:val="en-GB"/>
        </w:rPr>
        <w:t xml:space="preserve"> n1</w:t>
      </w:r>
      <w:r w:rsidRPr="00042681">
        <w:rPr>
          <w:rFonts w:asciiTheme="majorHAnsi" w:hAnsiTheme="majorHAnsi"/>
          <w:lang w:val="en-GB"/>
        </w:rPr>
        <w:t xml:space="preserve"> (B)</w:t>
      </w:r>
      <w:r w:rsidRPr="00042681">
        <w:rPr>
          <w:rFonts w:asciiTheme="majorHAnsi" w:hAnsiTheme="majorHAnsi"/>
          <w:vertAlign w:val="superscript"/>
          <w:lang w:val="en-GB"/>
        </w:rPr>
        <w:t xml:space="preserve"> n2</w:t>
      </w:r>
      <w:r>
        <w:rPr>
          <w:rFonts w:asciiTheme="majorHAnsi" w:hAnsiTheme="majorHAnsi"/>
          <w:vertAlign w:val="superscript"/>
          <w:lang w:val="en-GB"/>
        </w:rPr>
        <w:t xml:space="preserve">  </w:t>
      </w:r>
      <w:r>
        <w:rPr>
          <w:rFonts w:asciiTheme="majorHAnsi" w:hAnsiTheme="majorHAnsi"/>
          <w:lang w:val="en-GB"/>
        </w:rPr>
        <w:tab/>
      </w:r>
      <w:r w:rsidRPr="00042681">
        <w:rPr>
          <w:rFonts w:asciiTheme="majorHAnsi" w:hAnsiTheme="majorHAnsi"/>
          <w:lang w:val="en-GB"/>
        </w:rPr>
        <w:t>(1)</w:t>
      </w:r>
    </w:p>
    <w:p w:rsidR="002074D6" w:rsidRPr="00042681" w:rsidRDefault="002074D6" w:rsidP="002074D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∆t</w:t>
      </w:r>
    </w:p>
    <w:p w:rsidR="002074D6" w:rsidRDefault="002074D6" w:rsidP="002074D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Where</w:t>
      </w:r>
      <w:r w:rsidRPr="002074D6">
        <w:rPr>
          <w:rFonts w:asciiTheme="majorHAnsi" w:hAnsiTheme="majorHAnsi"/>
          <w:lang w:val="en-GB"/>
        </w:rPr>
        <w:t xml:space="preserve"> </w:t>
      </w:r>
      <w:r w:rsidRPr="00042681">
        <w:rPr>
          <w:rFonts w:asciiTheme="majorHAnsi" w:hAnsiTheme="majorHAnsi"/>
          <w:lang w:val="en-GB"/>
        </w:rPr>
        <w:t>k is the vel</w:t>
      </w:r>
      <w:r>
        <w:rPr>
          <w:rFonts w:asciiTheme="majorHAnsi" w:hAnsiTheme="majorHAnsi"/>
          <w:lang w:val="en-GB"/>
        </w:rPr>
        <w:t xml:space="preserve">ocity constant of the reaction </w:t>
      </w:r>
      <w:r w:rsidR="009D2826">
        <w:rPr>
          <w:rFonts w:asciiTheme="majorHAnsi" w:hAnsiTheme="majorHAnsi"/>
          <w:lang w:val="en-GB"/>
        </w:rPr>
        <w:t xml:space="preserve">and the order of </w:t>
      </w:r>
    </w:p>
    <w:p w:rsidR="002074D6" w:rsidRPr="00042681" w:rsidRDefault="009D2826" w:rsidP="002074D6">
      <w:pPr>
        <w:tabs>
          <w:tab w:val="left" w:pos="720"/>
          <w:tab w:val="left" w:pos="1440"/>
          <w:tab w:val="left" w:pos="2160"/>
          <w:tab w:val="left" w:pos="2880"/>
          <w:tab w:val="left" w:pos="3600"/>
          <w:tab w:val="left" w:pos="5835"/>
        </w:tabs>
        <w:jc w:val="both"/>
        <w:rPr>
          <w:rFonts w:asciiTheme="majorHAnsi" w:hAnsiTheme="majorHAnsi"/>
          <w:lang w:val="en-GB"/>
        </w:rPr>
      </w:pPr>
      <w:r>
        <w:rPr>
          <w:rFonts w:asciiTheme="majorHAnsi" w:hAnsiTheme="majorHAnsi"/>
          <w:lang w:val="en-GB"/>
        </w:rPr>
        <w:t xml:space="preserve"> </w:t>
      </w:r>
      <w:r w:rsidR="002074D6" w:rsidRPr="00042681">
        <w:rPr>
          <w:rFonts w:asciiTheme="majorHAnsi" w:hAnsiTheme="majorHAnsi"/>
          <w:lang w:val="en-GB"/>
        </w:rPr>
        <w:t>the reaction n is the sum of the expo</w:t>
      </w:r>
      <w:r w:rsidR="002074D6">
        <w:rPr>
          <w:rFonts w:asciiTheme="majorHAnsi" w:hAnsiTheme="majorHAnsi"/>
          <w:lang w:val="en-GB"/>
        </w:rPr>
        <w:t>nents in the rate equation, that is</w:t>
      </w:r>
    </w:p>
    <w:p w:rsidR="002074D6" w:rsidRPr="00042681" w:rsidRDefault="002074D6" w:rsidP="002074D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n = n</w:t>
      </w:r>
      <w:r w:rsidRPr="00042681">
        <w:rPr>
          <w:rFonts w:asciiTheme="majorHAnsi" w:hAnsiTheme="majorHAnsi"/>
          <w:vertAlign w:val="subscript"/>
          <w:lang w:val="en-GB"/>
        </w:rPr>
        <w:t xml:space="preserve">1 </w:t>
      </w:r>
      <w:r w:rsidRPr="00042681">
        <w:rPr>
          <w:rFonts w:asciiTheme="majorHAnsi" w:hAnsiTheme="majorHAnsi"/>
          <w:lang w:val="en-GB"/>
        </w:rPr>
        <w:t>+ n</w:t>
      </w:r>
      <w:r w:rsidRPr="00042681">
        <w:rPr>
          <w:rFonts w:asciiTheme="majorHAnsi" w:hAnsiTheme="majorHAnsi"/>
          <w:vertAlign w:val="subscript"/>
          <w:lang w:val="en-GB"/>
        </w:rPr>
        <w:t xml:space="preserve">2 </w:t>
      </w:r>
    </w:p>
    <w:p w:rsidR="002074D6" w:rsidRPr="00042681" w:rsidRDefault="002074D6" w:rsidP="002074D6">
      <w:pPr>
        <w:tabs>
          <w:tab w:val="left" w:pos="720"/>
          <w:tab w:val="left" w:pos="1440"/>
          <w:tab w:val="left" w:pos="2160"/>
          <w:tab w:val="left" w:pos="2880"/>
          <w:tab w:val="left" w:pos="3600"/>
          <w:tab w:val="left" w:pos="5835"/>
        </w:tabs>
        <w:jc w:val="both"/>
        <w:rPr>
          <w:rFonts w:asciiTheme="majorHAnsi" w:hAnsiTheme="majorHAnsi"/>
          <w:lang w:val="en-GB"/>
        </w:rPr>
      </w:pPr>
    </w:p>
    <w:p w:rsidR="002074D6" w:rsidRPr="00042681" w:rsidRDefault="002074D6" w:rsidP="002074D6">
      <w:pPr>
        <w:tabs>
          <w:tab w:val="left" w:pos="720"/>
          <w:tab w:val="left" w:pos="1440"/>
          <w:tab w:val="left" w:pos="2160"/>
          <w:tab w:val="left" w:pos="2880"/>
          <w:tab w:val="left" w:pos="3600"/>
          <w:tab w:val="left" w:pos="5835"/>
        </w:tabs>
        <w:jc w:val="both"/>
        <w:rPr>
          <w:rFonts w:asciiTheme="majorHAnsi" w:hAnsiTheme="majorHAnsi"/>
          <w:lang w:val="en-GB"/>
        </w:rPr>
      </w:pPr>
    </w:p>
    <w:p w:rsidR="002074D6" w:rsidRPr="00042681" w:rsidRDefault="002074D6" w:rsidP="002074D6">
      <w:pPr>
        <w:tabs>
          <w:tab w:val="left" w:pos="720"/>
          <w:tab w:val="left" w:pos="1440"/>
          <w:tab w:val="left" w:pos="2160"/>
          <w:tab w:val="left" w:pos="2880"/>
          <w:tab w:val="left" w:pos="3600"/>
          <w:tab w:val="left" w:pos="5835"/>
        </w:tabs>
        <w:jc w:val="both"/>
        <w:outlineLvl w:val="0"/>
        <w:rPr>
          <w:rFonts w:asciiTheme="majorHAnsi" w:hAnsiTheme="majorHAnsi"/>
          <w:lang w:val="en-GB"/>
        </w:rPr>
      </w:pPr>
      <w:r w:rsidRPr="00042681">
        <w:rPr>
          <w:rFonts w:asciiTheme="majorHAnsi" w:hAnsiTheme="majorHAnsi"/>
          <w:lang w:val="en-GB"/>
        </w:rPr>
        <w:t>In the second order reaction involving the oxidation of iodide with per</w:t>
      </w:r>
      <w:r>
        <w:rPr>
          <w:rFonts w:asciiTheme="majorHAnsi" w:hAnsiTheme="majorHAnsi"/>
          <w:lang w:val="en-GB"/>
        </w:rPr>
        <w:t xml:space="preserve"> </w:t>
      </w:r>
      <w:r w:rsidRPr="00042681">
        <w:rPr>
          <w:rFonts w:asciiTheme="majorHAnsi" w:hAnsiTheme="majorHAnsi"/>
          <w:lang w:val="en-GB"/>
        </w:rPr>
        <w:t>sulphate</w:t>
      </w:r>
    </w:p>
    <w:p w:rsidR="002074D6" w:rsidRPr="00042681" w:rsidRDefault="002074D6" w:rsidP="002074D6">
      <w:pPr>
        <w:tabs>
          <w:tab w:val="left" w:pos="720"/>
          <w:tab w:val="left" w:pos="1440"/>
          <w:tab w:val="left" w:pos="2160"/>
          <w:tab w:val="left" w:pos="2880"/>
          <w:tab w:val="left" w:pos="3600"/>
          <w:tab w:val="left" w:pos="5835"/>
        </w:tabs>
        <w:jc w:val="both"/>
        <w:outlineLvl w:val="0"/>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2I</w:t>
      </w:r>
      <w:r w:rsidRPr="00042681">
        <w:rPr>
          <w:rFonts w:asciiTheme="majorHAnsi" w:hAnsiTheme="majorHAnsi"/>
          <w:vertAlign w:val="superscript"/>
          <w:lang w:val="en-GB"/>
        </w:rPr>
        <w:t xml:space="preserve">- </w:t>
      </w:r>
      <w:r>
        <w:rPr>
          <w:rFonts w:asciiTheme="majorHAnsi" w:hAnsiTheme="majorHAnsi"/>
          <w:lang w:val="en-GB"/>
        </w:rPr>
        <w:t>+ S</w:t>
      </w:r>
      <w:r>
        <w:rPr>
          <w:rFonts w:asciiTheme="majorHAnsi" w:hAnsiTheme="majorHAnsi"/>
          <w:vertAlign w:val="subscript"/>
          <w:lang w:val="en-GB"/>
        </w:rPr>
        <w:t>2</w:t>
      </w:r>
      <w:r>
        <w:rPr>
          <w:rFonts w:asciiTheme="majorHAnsi" w:hAnsiTheme="majorHAnsi"/>
          <w:lang w:val="en-GB"/>
        </w:rPr>
        <w:t>O</w:t>
      </w:r>
      <w:r>
        <w:rPr>
          <w:rFonts w:asciiTheme="majorHAnsi" w:hAnsiTheme="majorHAnsi"/>
          <w:vertAlign w:val="subscript"/>
          <w:lang w:val="en-GB"/>
        </w:rPr>
        <w:t>8</w:t>
      </w:r>
      <w:r w:rsidRPr="00042681">
        <w:rPr>
          <w:rFonts w:asciiTheme="majorHAnsi" w:hAnsiTheme="majorHAnsi"/>
          <w:lang w:val="en-GB"/>
        </w:rPr>
        <w:t xml:space="preserve"> → I</w:t>
      </w:r>
      <w:r w:rsidRPr="00042681">
        <w:rPr>
          <w:rFonts w:asciiTheme="majorHAnsi" w:hAnsiTheme="majorHAnsi"/>
          <w:vertAlign w:val="subscript"/>
          <w:lang w:val="en-GB"/>
        </w:rPr>
        <w:t xml:space="preserve">2 </w:t>
      </w:r>
      <w:r w:rsidRPr="00042681">
        <w:rPr>
          <w:rFonts w:asciiTheme="majorHAnsi" w:hAnsiTheme="majorHAnsi"/>
          <w:lang w:val="en-GB"/>
        </w:rPr>
        <w:t>+</w:t>
      </w:r>
      <w:r w:rsidRPr="00042681">
        <w:rPr>
          <w:rFonts w:asciiTheme="majorHAnsi" w:hAnsiTheme="majorHAnsi"/>
          <w:vertAlign w:val="subscript"/>
          <w:lang w:val="en-GB"/>
        </w:rPr>
        <w:t xml:space="preserve"> </w:t>
      </w:r>
      <w:r w:rsidRPr="00042681">
        <w:rPr>
          <w:rFonts w:asciiTheme="majorHAnsi" w:hAnsiTheme="majorHAnsi"/>
          <w:lang w:val="en-GB"/>
        </w:rPr>
        <w:t>2SO</w:t>
      </w:r>
      <w:r w:rsidRPr="00042681">
        <w:rPr>
          <w:rFonts w:asciiTheme="majorHAnsi" w:hAnsiTheme="majorHAnsi"/>
          <w:vertAlign w:val="subscript"/>
          <w:lang w:val="en-GB"/>
        </w:rPr>
        <w:t>4</w:t>
      </w:r>
      <w:r w:rsidRPr="00042681">
        <w:rPr>
          <w:rFonts w:asciiTheme="majorHAnsi" w:hAnsiTheme="majorHAnsi"/>
          <w:vertAlign w:val="superscript"/>
          <w:lang w:val="en-GB"/>
        </w:rPr>
        <w:t>-2</w:t>
      </w:r>
      <w:r w:rsidRPr="00042681">
        <w:rPr>
          <w:rFonts w:asciiTheme="majorHAnsi" w:hAnsiTheme="majorHAnsi"/>
          <w:vertAlign w:val="subscript"/>
          <w:lang w:val="en-GB"/>
        </w:rPr>
        <w:t xml:space="preserve"> </w:t>
      </w:r>
    </w:p>
    <w:p w:rsidR="002074D6" w:rsidRPr="00042681" w:rsidRDefault="002074D6" w:rsidP="002074D6">
      <w:pPr>
        <w:jc w:val="both"/>
        <w:rPr>
          <w:rFonts w:asciiTheme="majorHAnsi" w:hAnsiTheme="majorHAnsi"/>
          <w:lang w:val="en-GB"/>
        </w:rPr>
      </w:pPr>
    </w:p>
    <w:p w:rsidR="009D2826" w:rsidRPr="00042681" w:rsidRDefault="009D2826" w:rsidP="009D2826">
      <w:pPr>
        <w:tabs>
          <w:tab w:val="left" w:pos="720"/>
          <w:tab w:val="left" w:pos="1440"/>
          <w:tab w:val="left" w:pos="2160"/>
          <w:tab w:val="left" w:pos="2880"/>
          <w:tab w:val="left" w:pos="3600"/>
          <w:tab w:val="left" w:pos="5835"/>
        </w:tabs>
        <w:jc w:val="both"/>
        <w:outlineLvl w:val="0"/>
        <w:rPr>
          <w:rFonts w:asciiTheme="majorHAnsi" w:hAnsiTheme="majorHAnsi"/>
          <w:lang w:val="en-GB"/>
        </w:rPr>
      </w:pPr>
      <w:r w:rsidRPr="00042681">
        <w:rPr>
          <w:rFonts w:asciiTheme="majorHAnsi" w:hAnsiTheme="majorHAnsi"/>
          <w:lang w:val="en-GB"/>
        </w:rPr>
        <w:t>The rate equation may be written</w:t>
      </w:r>
      <w:r>
        <w:rPr>
          <w:rFonts w:asciiTheme="majorHAnsi" w:hAnsiTheme="majorHAnsi"/>
          <w:lang w:val="en-GB"/>
        </w:rPr>
        <w:t xml:space="preserve"> as:</w:t>
      </w:r>
    </w:p>
    <w:p w:rsidR="009D2826" w:rsidRPr="00042681" w:rsidRDefault="009D2826" w:rsidP="009D282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noProof/>
        </w:rPr>
        <mc:AlternateContent>
          <mc:Choice Requires="wps">
            <w:drawing>
              <wp:anchor distT="0" distB="0" distL="114300" distR="114300" simplePos="0" relativeHeight="251661312" behindDoc="0" locked="0" layoutInCell="1" allowOverlap="1" wp14:anchorId="2FF5C15B" wp14:editId="02078406">
                <wp:simplePos x="0" y="0"/>
                <wp:positionH relativeFrom="column">
                  <wp:posOffset>2743200</wp:posOffset>
                </wp:positionH>
                <wp:positionV relativeFrom="paragraph">
                  <wp:posOffset>95250</wp:posOffset>
                </wp:positionV>
                <wp:extent cx="8001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5pt" to="2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vPGg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"/>
            </w:pict>
          </mc:Fallback>
        </mc:AlternateContent>
      </w:r>
      <w:r>
        <w:rPr>
          <w:rFonts w:asciiTheme="majorHAnsi" w:hAnsiTheme="majorHAnsi"/>
          <w:noProof/>
        </w:rPr>
        <w:t xml:space="preserve">       </w:t>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u w:val="single"/>
          <w:lang w:val="en-GB"/>
        </w:rPr>
        <w:t>∆c</w:t>
      </w:r>
      <w:r>
        <w:rPr>
          <w:rFonts w:asciiTheme="majorHAnsi" w:hAnsiTheme="majorHAnsi"/>
          <w:lang w:val="en-GB"/>
        </w:rPr>
        <w:t xml:space="preserve"> = k</w:t>
      </w:r>
      <w:r w:rsidRPr="00042681">
        <w:rPr>
          <w:rFonts w:asciiTheme="majorHAnsi" w:hAnsiTheme="majorHAnsi"/>
          <w:vertAlign w:val="subscript"/>
          <w:lang w:val="en-GB"/>
        </w:rPr>
        <w:t>2</w:t>
      </w:r>
      <w:r w:rsidRPr="00042681">
        <w:rPr>
          <w:rFonts w:asciiTheme="majorHAnsi" w:hAnsiTheme="majorHAnsi"/>
          <w:lang w:val="en-GB"/>
        </w:rPr>
        <w:t xml:space="preserve"> (a-x)</w:t>
      </w:r>
      <w:r w:rsidRPr="00042681">
        <w:rPr>
          <w:rFonts w:asciiTheme="majorHAnsi" w:hAnsiTheme="majorHAnsi"/>
          <w:vertAlign w:val="superscript"/>
          <w:lang w:val="en-GB"/>
        </w:rPr>
        <w:t xml:space="preserve"> </w:t>
      </w:r>
      <w:r w:rsidRPr="00042681">
        <w:rPr>
          <w:rFonts w:asciiTheme="majorHAnsi" w:hAnsiTheme="majorHAnsi"/>
          <w:lang w:val="en-GB"/>
        </w:rPr>
        <w:t xml:space="preserve">(b-x)   </w:t>
      </w:r>
      <w:r w:rsidRPr="00042681">
        <w:rPr>
          <w:rFonts w:asciiTheme="majorHAnsi" w:hAnsiTheme="majorHAnsi"/>
          <w:lang w:val="en-GB"/>
        </w:rPr>
        <w:tab/>
        <w:t>(2)</w:t>
      </w:r>
    </w:p>
    <w:p w:rsidR="009D2826" w:rsidRPr="00042681" w:rsidRDefault="009D2826" w:rsidP="009D282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 xml:space="preserve">∆t </w:t>
      </w:r>
    </w:p>
    <w:p w:rsidR="009D2826" w:rsidRDefault="009D2826" w:rsidP="009D2826">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Where a and b are the initial concentrations of per</w:t>
      </w:r>
      <w:r>
        <w:rPr>
          <w:rFonts w:asciiTheme="majorHAnsi" w:hAnsiTheme="majorHAnsi"/>
          <w:lang w:val="en-GB"/>
        </w:rPr>
        <w:t xml:space="preserve"> </w:t>
      </w:r>
      <w:r w:rsidRPr="00042681">
        <w:rPr>
          <w:rFonts w:asciiTheme="majorHAnsi" w:hAnsiTheme="majorHAnsi"/>
          <w:lang w:val="en-GB"/>
        </w:rPr>
        <w:t>sulphate</w:t>
      </w:r>
      <w:r>
        <w:rPr>
          <w:rFonts w:asciiTheme="majorHAnsi" w:hAnsiTheme="majorHAnsi"/>
          <w:lang w:val="en-GB"/>
        </w:rPr>
        <w:t xml:space="preserve"> and iodide respectively.</w:t>
      </w:r>
    </w:p>
    <w:p w:rsidR="009D2826" w:rsidRDefault="009D2826" w:rsidP="009D2826">
      <w:pPr>
        <w:tabs>
          <w:tab w:val="left" w:pos="720"/>
          <w:tab w:val="left" w:pos="1440"/>
          <w:tab w:val="left" w:pos="2160"/>
          <w:tab w:val="left" w:pos="2880"/>
          <w:tab w:val="left" w:pos="3600"/>
          <w:tab w:val="left" w:pos="5835"/>
        </w:tabs>
        <w:jc w:val="both"/>
        <w:rPr>
          <w:rFonts w:asciiTheme="majorHAnsi" w:hAnsiTheme="majorHAnsi"/>
          <w:lang w:val="en-GB"/>
        </w:rPr>
      </w:pPr>
    </w:p>
    <w:p w:rsidR="009D2826" w:rsidRPr="00042681" w:rsidRDefault="009D2826" w:rsidP="009D2826">
      <w:pPr>
        <w:tabs>
          <w:tab w:val="left" w:pos="720"/>
          <w:tab w:val="left" w:pos="1440"/>
          <w:tab w:val="left" w:pos="2160"/>
          <w:tab w:val="left" w:pos="2880"/>
          <w:tab w:val="left" w:pos="3600"/>
          <w:tab w:val="left" w:pos="5835"/>
        </w:tabs>
        <w:jc w:val="both"/>
        <w:rPr>
          <w:rFonts w:asciiTheme="majorHAnsi" w:hAnsiTheme="majorHAnsi"/>
          <w:lang w:val="en-GB"/>
        </w:rPr>
      </w:pPr>
      <w:r>
        <w:rPr>
          <w:rFonts w:asciiTheme="majorHAnsi" w:hAnsiTheme="majorHAnsi"/>
          <w:lang w:val="en-GB"/>
        </w:rPr>
        <w:t>The reaction will follow a first order kinetics when the concentratio</w:t>
      </w:r>
      <w:r w:rsidR="00D736B2">
        <w:rPr>
          <w:rFonts w:asciiTheme="majorHAnsi" w:hAnsiTheme="majorHAnsi"/>
          <w:lang w:val="en-GB"/>
        </w:rPr>
        <w:t xml:space="preserve">n of one of the reactants is in </w:t>
      </w:r>
      <w:r>
        <w:rPr>
          <w:rFonts w:asciiTheme="majorHAnsi" w:hAnsiTheme="majorHAnsi"/>
          <w:lang w:val="en-GB"/>
        </w:rPr>
        <w:t>excess</w:t>
      </w:r>
      <w:r w:rsidR="00D736B2">
        <w:rPr>
          <w:rFonts w:asciiTheme="majorHAnsi" w:hAnsiTheme="majorHAnsi"/>
          <w:lang w:val="en-GB"/>
        </w:rPr>
        <w:t xml:space="preserve"> such that the concentration is appreciably constant during the reaction. Assuming that</w:t>
      </w:r>
      <w:r w:rsidRPr="00042681">
        <w:rPr>
          <w:rFonts w:asciiTheme="majorHAnsi" w:hAnsiTheme="majorHAnsi"/>
          <w:lang w:val="en-GB"/>
        </w:rPr>
        <w:t xml:space="preserve"> the concentration of iodide in the above reaction is so large that it will be approximately unaltered during reaction, equation (2) will reduce to</w:t>
      </w:r>
    </w:p>
    <w:p w:rsidR="00D736B2" w:rsidRPr="00042681" w:rsidRDefault="009D2826" w:rsidP="00D736B2">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noProof/>
        </w:rPr>
        <mc:AlternateContent>
          <mc:Choice Requires="wps">
            <w:drawing>
              <wp:anchor distT="0" distB="0" distL="114300" distR="114300" simplePos="0" relativeHeight="251663360" behindDoc="0" locked="0" layoutInCell="1" allowOverlap="1" wp14:anchorId="5938207D" wp14:editId="59433699">
                <wp:simplePos x="0" y="0"/>
                <wp:positionH relativeFrom="column">
                  <wp:posOffset>2400300</wp:posOffset>
                </wp:positionH>
                <wp:positionV relativeFrom="paragraph">
                  <wp:posOffset>122555</wp:posOffset>
                </wp:positionV>
                <wp:extent cx="1143000" cy="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65pt" to="27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i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dM0hR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"/>
            </w:pict>
          </mc:Fallback>
        </mc:AlternateContent>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r>
      <w:r w:rsidR="00D736B2" w:rsidRPr="00042681">
        <w:rPr>
          <w:rFonts w:asciiTheme="majorHAnsi" w:hAnsiTheme="majorHAnsi"/>
          <w:u w:val="single"/>
          <w:lang w:val="en-GB"/>
        </w:rPr>
        <w:t>∆c</w:t>
      </w:r>
      <w:r w:rsidR="00D736B2" w:rsidRPr="00042681">
        <w:rPr>
          <w:rFonts w:asciiTheme="majorHAnsi" w:hAnsiTheme="majorHAnsi"/>
          <w:lang w:val="en-GB"/>
        </w:rPr>
        <w:t xml:space="preserve"> = k</w:t>
      </w:r>
      <w:r w:rsidR="00D736B2" w:rsidRPr="00042681">
        <w:rPr>
          <w:rFonts w:asciiTheme="majorHAnsi" w:hAnsiTheme="majorHAnsi"/>
          <w:vertAlign w:val="subscript"/>
          <w:lang w:val="en-GB"/>
        </w:rPr>
        <w:t>2</w:t>
      </w:r>
      <w:r w:rsidR="00D736B2" w:rsidRPr="00042681">
        <w:rPr>
          <w:rFonts w:asciiTheme="majorHAnsi" w:hAnsiTheme="majorHAnsi"/>
          <w:lang w:val="en-GB"/>
        </w:rPr>
        <w:t xml:space="preserve"> (a-x) b   </w:t>
      </w:r>
      <w:r w:rsidR="00D736B2" w:rsidRPr="00042681">
        <w:rPr>
          <w:rFonts w:asciiTheme="majorHAnsi" w:hAnsiTheme="majorHAnsi"/>
          <w:lang w:val="en-GB"/>
        </w:rPr>
        <w:tab/>
        <w:t>(3)</w:t>
      </w:r>
    </w:p>
    <w:p w:rsidR="00D736B2" w:rsidRPr="00042681" w:rsidRDefault="00D736B2" w:rsidP="00D736B2">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 xml:space="preserve">∆t </w:t>
      </w:r>
    </w:p>
    <w:p w:rsidR="00D736B2" w:rsidRPr="00042681" w:rsidRDefault="00D736B2" w:rsidP="00D736B2">
      <w:pPr>
        <w:tabs>
          <w:tab w:val="left" w:pos="720"/>
          <w:tab w:val="left" w:pos="1440"/>
          <w:tab w:val="left" w:pos="2160"/>
          <w:tab w:val="left" w:pos="2880"/>
          <w:tab w:val="left" w:pos="3600"/>
          <w:tab w:val="left" w:pos="5835"/>
        </w:tabs>
        <w:jc w:val="both"/>
        <w:rPr>
          <w:rFonts w:asciiTheme="majorHAnsi" w:hAnsiTheme="majorHAnsi"/>
          <w:lang w:val="en-GB"/>
        </w:rPr>
      </w:pPr>
    </w:p>
    <w:p w:rsidR="00D736B2" w:rsidRPr="00042681" w:rsidRDefault="00D736B2" w:rsidP="00D736B2">
      <w:pPr>
        <w:tabs>
          <w:tab w:val="left" w:pos="720"/>
          <w:tab w:val="left" w:pos="1440"/>
          <w:tab w:val="left" w:pos="2160"/>
          <w:tab w:val="left" w:pos="2880"/>
          <w:tab w:val="left" w:pos="3600"/>
          <w:tab w:val="left" w:pos="5835"/>
        </w:tabs>
        <w:jc w:val="both"/>
        <w:outlineLvl w:val="0"/>
        <w:rPr>
          <w:rFonts w:asciiTheme="majorHAnsi" w:hAnsiTheme="majorHAnsi"/>
          <w:lang w:val="en-GB"/>
        </w:rPr>
      </w:pPr>
      <w:r w:rsidRPr="00042681">
        <w:rPr>
          <w:rFonts w:asciiTheme="majorHAnsi" w:hAnsiTheme="majorHAnsi"/>
          <w:lang w:val="en-GB"/>
        </w:rPr>
        <w:t>By applying calculus, integrate and apply the condition that when t = 0, x = 0, we have</w:t>
      </w:r>
    </w:p>
    <w:p w:rsidR="00D736B2" w:rsidRPr="00042681" w:rsidRDefault="00D736B2" w:rsidP="00D736B2">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 xml:space="preserve"> </w:t>
      </w:r>
    </w:p>
    <w:p w:rsidR="00D736B2" w:rsidRPr="00042681" w:rsidRDefault="00D736B2" w:rsidP="00D736B2">
      <w:pPr>
        <w:tabs>
          <w:tab w:val="left" w:pos="720"/>
          <w:tab w:val="left" w:pos="1440"/>
          <w:tab w:val="left" w:pos="2160"/>
          <w:tab w:val="left" w:pos="2880"/>
          <w:tab w:val="left" w:pos="3600"/>
          <w:tab w:val="left" w:pos="5835"/>
        </w:tabs>
        <w:jc w:val="both"/>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bk</w:t>
      </w:r>
      <w:r w:rsidRPr="00042681">
        <w:rPr>
          <w:rFonts w:asciiTheme="majorHAnsi" w:hAnsiTheme="majorHAnsi"/>
          <w:vertAlign w:val="subscript"/>
          <w:lang w:val="en-GB"/>
        </w:rPr>
        <w:t>2</w:t>
      </w:r>
      <w:r w:rsidRPr="00042681">
        <w:rPr>
          <w:rFonts w:asciiTheme="majorHAnsi" w:hAnsiTheme="majorHAnsi"/>
          <w:lang w:val="en-GB"/>
        </w:rPr>
        <w:t xml:space="preserve"> = - </w:t>
      </w:r>
      <w:r w:rsidRPr="00042681">
        <w:rPr>
          <w:rFonts w:asciiTheme="majorHAnsi" w:hAnsiTheme="majorHAnsi"/>
          <w:u w:val="single"/>
          <w:lang w:val="en-GB"/>
        </w:rPr>
        <w:t xml:space="preserve">1 </w:t>
      </w:r>
      <w:r w:rsidRPr="00042681">
        <w:rPr>
          <w:rFonts w:asciiTheme="majorHAnsi" w:hAnsiTheme="majorHAnsi"/>
          <w:lang w:val="en-GB"/>
        </w:rPr>
        <w:t xml:space="preserve">ln    </w:t>
      </w:r>
      <w:r w:rsidRPr="00042681">
        <w:rPr>
          <w:rFonts w:asciiTheme="majorHAnsi" w:hAnsiTheme="majorHAnsi"/>
          <w:u w:val="single"/>
          <w:lang w:val="en-GB"/>
        </w:rPr>
        <w:t xml:space="preserve"> a</w:t>
      </w:r>
      <w:r w:rsidRPr="00042681">
        <w:rPr>
          <w:rFonts w:asciiTheme="majorHAnsi" w:hAnsiTheme="majorHAnsi"/>
          <w:u w:val="single"/>
          <w:vertAlign w:val="subscript"/>
          <w:lang w:val="en-GB"/>
        </w:rPr>
        <w:t xml:space="preserve">  </w:t>
      </w:r>
      <w:r w:rsidRPr="00042681">
        <w:rPr>
          <w:rFonts w:asciiTheme="majorHAnsi" w:hAnsiTheme="majorHAnsi"/>
          <w:vertAlign w:val="subscript"/>
          <w:lang w:val="en-GB"/>
        </w:rPr>
        <w:t xml:space="preserve">     </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 xml:space="preserve"> t       a-x</w:t>
      </w:r>
    </w:p>
    <w:p w:rsidR="00D736B2" w:rsidRPr="00042681" w:rsidRDefault="00D736B2" w:rsidP="00D736B2">
      <w:pPr>
        <w:jc w:val="both"/>
        <w:rPr>
          <w:rFonts w:asciiTheme="majorHAnsi" w:hAnsiTheme="majorHAnsi"/>
          <w:lang w:val="en-GB"/>
        </w:rPr>
      </w:pPr>
      <w:r w:rsidRPr="00042681">
        <w:rPr>
          <w:rFonts w:asciiTheme="majorHAnsi" w:hAnsiTheme="majorHAnsi"/>
          <w:noProof/>
        </w:rPr>
        <mc:AlternateContent>
          <mc:Choice Requires="wps">
            <w:drawing>
              <wp:anchor distT="0" distB="0" distL="114300" distR="114300" simplePos="0" relativeHeight="251665408" behindDoc="0" locked="0" layoutInCell="1" allowOverlap="1" wp14:anchorId="0BCD5EC8" wp14:editId="60B9D1D5">
                <wp:simplePos x="0" y="0"/>
                <wp:positionH relativeFrom="column">
                  <wp:posOffset>2686050</wp:posOffset>
                </wp:positionH>
                <wp:positionV relativeFrom="paragraph">
                  <wp:posOffset>105410</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8.3pt" to="3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"/>
            </w:pict>
          </mc:Fallback>
        </mc:AlternateContent>
      </w:r>
      <w:r w:rsidRPr="00042681">
        <w:rPr>
          <w:rFonts w:asciiTheme="majorHAnsi" w:hAnsiTheme="majorHAnsi"/>
          <w:lang w:val="en-GB"/>
        </w:rPr>
        <w:tab/>
      </w:r>
      <w:r w:rsidRPr="00042681">
        <w:rPr>
          <w:rFonts w:asciiTheme="majorHAnsi" w:hAnsiTheme="majorHAnsi"/>
          <w:lang w:val="en-GB"/>
        </w:rPr>
        <w:tab/>
      </w:r>
      <w:r w:rsidRPr="00042681">
        <w:rPr>
          <w:rFonts w:asciiTheme="majorHAnsi" w:hAnsiTheme="majorHAnsi"/>
          <w:lang w:val="en-GB"/>
        </w:rPr>
        <w:tab/>
        <w:t>ln (a-x) = - k’t + lna                                 (4)</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Where k’ = b.k</w:t>
      </w:r>
      <w:r w:rsidRPr="00042681">
        <w:rPr>
          <w:rFonts w:asciiTheme="majorHAnsi" w:hAnsiTheme="majorHAnsi"/>
          <w:vertAlign w:val="subscript"/>
          <w:lang w:val="en-GB"/>
        </w:rPr>
        <w:t>2</w:t>
      </w:r>
    </w:p>
    <w:p w:rsidR="00D736B2" w:rsidRPr="00042681" w:rsidRDefault="00D736B2" w:rsidP="00D736B2">
      <w:pPr>
        <w:jc w:val="both"/>
        <w:rPr>
          <w:rFonts w:asciiTheme="majorHAnsi" w:hAnsiTheme="majorHAnsi"/>
          <w:lang w:val="en-GB"/>
        </w:rPr>
      </w:pPr>
    </w:p>
    <w:p w:rsidR="00D736B2" w:rsidRPr="00042681" w:rsidRDefault="00D736B2" w:rsidP="00D736B2">
      <w:pPr>
        <w:jc w:val="both"/>
        <w:outlineLvl w:val="0"/>
        <w:rPr>
          <w:rFonts w:asciiTheme="majorHAnsi" w:hAnsiTheme="majorHAnsi"/>
          <w:lang w:val="en-GB"/>
        </w:rPr>
      </w:pPr>
      <w:r w:rsidRPr="00042681">
        <w:rPr>
          <w:rFonts w:asciiTheme="majorHAnsi" w:hAnsiTheme="majorHAnsi"/>
          <w:lang w:val="en-GB"/>
        </w:rPr>
        <w:t>Eqn (4) has the form of a linear equation, y = mx + c</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Where m = slope of the line</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ab/>
        <w:t>y = ln (a-x)</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ab/>
        <w:t>m = -k</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ab/>
        <w:t>x = t</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ab/>
        <w:t>c = ln a</w:t>
      </w:r>
    </w:p>
    <w:p w:rsidR="00D736B2" w:rsidRPr="00042681" w:rsidRDefault="00D736B2" w:rsidP="00D736B2">
      <w:pPr>
        <w:jc w:val="both"/>
        <w:rPr>
          <w:rFonts w:asciiTheme="majorHAnsi" w:hAnsiTheme="majorHAnsi"/>
          <w:lang w:val="en-GB"/>
        </w:rPr>
      </w:pPr>
      <w:r w:rsidRPr="00042681">
        <w:rPr>
          <w:rFonts w:asciiTheme="majorHAnsi" w:hAnsiTheme="majorHAnsi"/>
          <w:lang w:val="en-GB"/>
        </w:rPr>
        <w:t>Thus, a plot of log (a-x) versus t will give a straight line with a slope of –k. This will allow us to calculate the rate constant / velocity constant, k.</w:t>
      </w:r>
    </w:p>
    <w:p w:rsidR="009D2826" w:rsidRDefault="009D2826" w:rsidP="009D2826">
      <w:pPr>
        <w:tabs>
          <w:tab w:val="left" w:pos="720"/>
          <w:tab w:val="left" w:pos="1440"/>
          <w:tab w:val="left" w:pos="2160"/>
          <w:tab w:val="left" w:pos="2880"/>
          <w:tab w:val="left" w:pos="3600"/>
          <w:tab w:val="left" w:pos="5835"/>
        </w:tabs>
        <w:jc w:val="both"/>
        <w:rPr>
          <w:rFonts w:asciiTheme="majorHAnsi" w:hAnsiTheme="majorHAnsi"/>
          <w:lang w:val="en-GB"/>
        </w:rPr>
      </w:pPr>
    </w:p>
    <w:p w:rsidR="00D736B2" w:rsidRDefault="00D736B2" w:rsidP="00D736B2">
      <w:pPr>
        <w:tabs>
          <w:tab w:val="left" w:pos="720"/>
          <w:tab w:val="left" w:pos="1440"/>
          <w:tab w:val="left" w:pos="2160"/>
          <w:tab w:val="left" w:pos="2880"/>
          <w:tab w:val="left" w:pos="3600"/>
          <w:tab w:val="left" w:pos="5835"/>
        </w:tabs>
        <w:jc w:val="both"/>
        <w:rPr>
          <w:rFonts w:asciiTheme="majorHAnsi" w:hAnsiTheme="majorHAnsi"/>
          <w:lang w:val="en-GB"/>
        </w:rPr>
      </w:pPr>
      <w:r w:rsidRPr="00D736B2">
        <w:rPr>
          <w:rFonts w:asciiTheme="majorHAnsi" w:hAnsiTheme="majorHAnsi"/>
          <w:lang w:val="en-GB"/>
        </w:rPr>
        <w:t>In a reaction there are factors that influence the rate at which they occur and they are:</w:t>
      </w:r>
    </w:p>
    <w:p w:rsidR="00C5290B" w:rsidRDefault="00D736B2" w:rsidP="00D736B2">
      <w:pPr>
        <w:pStyle w:val="ListParagraph"/>
        <w:numPr>
          <w:ilvl w:val="0"/>
          <w:numId w:val="5"/>
        </w:numPr>
        <w:tabs>
          <w:tab w:val="left" w:pos="720"/>
          <w:tab w:val="left" w:pos="1440"/>
          <w:tab w:val="left" w:pos="2160"/>
          <w:tab w:val="left" w:pos="2880"/>
          <w:tab w:val="left" w:pos="3600"/>
          <w:tab w:val="left" w:pos="5835"/>
        </w:tabs>
        <w:jc w:val="both"/>
        <w:rPr>
          <w:rFonts w:asciiTheme="majorHAnsi" w:hAnsiTheme="majorHAnsi"/>
          <w:lang w:val="en-GB"/>
        </w:rPr>
      </w:pPr>
      <w:r>
        <w:rPr>
          <w:rFonts w:asciiTheme="majorHAnsi" w:hAnsiTheme="majorHAnsi"/>
          <w:lang w:val="en-GB"/>
        </w:rPr>
        <w:t>Concentration:</w:t>
      </w:r>
      <w:r w:rsidR="00C5290B">
        <w:rPr>
          <w:rFonts w:asciiTheme="majorHAnsi" w:hAnsiTheme="majorHAnsi"/>
          <w:lang w:val="en-GB"/>
        </w:rPr>
        <w:t xml:space="preserve"> Base on </w:t>
      </w:r>
      <w:r>
        <w:rPr>
          <w:rFonts w:asciiTheme="majorHAnsi" w:hAnsiTheme="majorHAnsi"/>
          <w:lang w:val="en-GB"/>
        </w:rPr>
        <w:t xml:space="preserve">the collision theory </w:t>
      </w:r>
      <w:r w:rsidR="00C5290B">
        <w:rPr>
          <w:rFonts w:asciiTheme="majorHAnsi" w:hAnsiTheme="majorHAnsi"/>
          <w:lang w:val="en-GB"/>
        </w:rPr>
        <w:t>which states that for a reaction to occur particles must collide, when there is an increase in the concentration of the reactants this increase the amount of molecules or particles per unit volume and hence an overall increase in the frequency of molecular collision and thus an increase in the effective collision which increases the rate of the reaction</w:t>
      </w:r>
    </w:p>
    <w:p w:rsidR="00D736B2" w:rsidRDefault="00C5290B" w:rsidP="00D736B2">
      <w:pPr>
        <w:pStyle w:val="ListParagraph"/>
        <w:numPr>
          <w:ilvl w:val="0"/>
          <w:numId w:val="5"/>
        </w:numPr>
        <w:tabs>
          <w:tab w:val="left" w:pos="720"/>
          <w:tab w:val="left" w:pos="1440"/>
          <w:tab w:val="left" w:pos="2160"/>
          <w:tab w:val="left" w:pos="2880"/>
          <w:tab w:val="left" w:pos="3600"/>
          <w:tab w:val="left" w:pos="5835"/>
        </w:tabs>
        <w:jc w:val="both"/>
        <w:rPr>
          <w:rFonts w:asciiTheme="majorHAnsi" w:hAnsiTheme="majorHAnsi"/>
          <w:lang w:val="en-GB"/>
        </w:rPr>
      </w:pPr>
      <w:r>
        <w:rPr>
          <w:rFonts w:asciiTheme="majorHAnsi" w:hAnsiTheme="majorHAnsi"/>
          <w:lang w:val="en-GB"/>
        </w:rPr>
        <w:t xml:space="preserve">Temperature: An increase in temperature increases the kinetic energy of the molecules therefore the molecules move faster. This increases the number of collision per unit time and thus the number of effective </w:t>
      </w:r>
      <w:r w:rsidR="00424E48">
        <w:rPr>
          <w:rFonts w:asciiTheme="majorHAnsi" w:hAnsiTheme="majorHAnsi"/>
          <w:lang w:val="en-GB"/>
        </w:rPr>
        <w:t>collision which increases the rate of the reaction.</w:t>
      </w:r>
      <w:r w:rsidR="00424E48" w:rsidRPr="00424E48">
        <w:rPr>
          <w:rFonts w:asciiTheme="majorHAnsi" w:hAnsiTheme="majorHAnsi"/>
          <w:lang w:val="en-GB"/>
        </w:rPr>
        <w:t xml:space="preserve"> </w:t>
      </w:r>
      <w:r w:rsidR="00424E48">
        <w:rPr>
          <w:rFonts w:asciiTheme="majorHAnsi" w:hAnsiTheme="majorHAnsi"/>
          <w:lang w:val="en-GB"/>
        </w:rPr>
        <w:t>An increase in temperature also increases the proportion of molecules with energy greater or equal to the activation complex and thus increases in the rate of reaction.</w:t>
      </w:r>
    </w:p>
    <w:p w:rsidR="00DF17AF" w:rsidRDefault="00424E48" w:rsidP="00424E48">
      <w:pPr>
        <w:pStyle w:val="ListParagraph"/>
        <w:numPr>
          <w:ilvl w:val="0"/>
          <w:numId w:val="5"/>
        </w:numPr>
        <w:tabs>
          <w:tab w:val="left" w:pos="720"/>
          <w:tab w:val="left" w:pos="1440"/>
          <w:tab w:val="left" w:pos="2160"/>
          <w:tab w:val="left" w:pos="2880"/>
          <w:tab w:val="left" w:pos="3600"/>
          <w:tab w:val="left" w:pos="5835"/>
        </w:tabs>
        <w:jc w:val="both"/>
        <w:rPr>
          <w:rFonts w:asciiTheme="majorHAnsi" w:hAnsiTheme="majorHAnsi"/>
          <w:lang w:val="en-GB"/>
        </w:rPr>
      </w:pPr>
      <w:r>
        <w:rPr>
          <w:rFonts w:asciiTheme="majorHAnsi" w:hAnsiTheme="majorHAnsi"/>
          <w:lang w:val="en-GB"/>
        </w:rPr>
        <w:t xml:space="preserve">Catalyst: In a reaction catalysts reduce the activation energy and hence increase the proportion of molecules with energy greater or equal to the activation energy. </w:t>
      </w:r>
      <w:r w:rsidR="0031680B">
        <w:rPr>
          <w:rFonts w:asciiTheme="majorHAnsi" w:hAnsiTheme="majorHAnsi"/>
          <w:lang w:val="en-GB"/>
        </w:rPr>
        <w:t xml:space="preserve"> </w:t>
      </w:r>
      <w:r>
        <w:rPr>
          <w:rFonts w:asciiTheme="majorHAnsi" w:hAnsiTheme="majorHAnsi"/>
          <w:lang w:val="en-GB"/>
        </w:rPr>
        <w:t>Number of effective collision per second increases and hence an increase in the reaction rate.</w:t>
      </w:r>
    </w:p>
    <w:p w:rsidR="00424E48" w:rsidRDefault="00424E48" w:rsidP="00424E48">
      <w:pPr>
        <w:pStyle w:val="ListParagraph"/>
        <w:numPr>
          <w:ilvl w:val="0"/>
          <w:numId w:val="5"/>
        </w:numPr>
        <w:tabs>
          <w:tab w:val="left" w:pos="720"/>
          <w:tab w:val="left" w:pos="1440"/>
          <w:tab w:val="left" w:pos="2160"/>
          <w:tab w:val="left" w:pos="2880"/>
          <w:tab w:val="left" w:pos="3600"/>
          <w:tab w:val="left" w:pos="5835"/>
        </w:tabs>
        <w:jc w:val="both"/>
        <w:rPr>
          <w:rFonts w:asciiTheme="majorHAnsi" w:hAnsiTheme="majorHAnsi"/>
          <w:lang w:val="en-GB"/>
        </w:rPr>
      </w:pPr>
      <w:r>
        <w:rPr>
          <w:rFonts w:asciiTheme="majorHAnsi" w:hAnsiTheme="majorHAnsi"/>
          <w:lang w:val="en-GB"/>
        </w:rPr>
        <w:lastRenderedPageBreak/>
        <w:t>Surface area:</w:t>
      </w:r>
      <w:r w:rsidR="0031680B">
        <w:rPr>
          <w:rFonts w:asciiTheme="majorHAnsi" w:hAnsiTheme="majorHAnsi"/>
          <w:lang w:val="en-GB"/>
        </w:rPr>
        <w:t xml:space="preserve"> when the reactants in a reaction are solids an increase in the surface area exposes more particles and hence</w:t>
      </w:r>
      <w:r w:rsidR="0031680B" w:rsidRPr="0031680B">
        <w:rPr>
          <w:rFonts w:asciiTheme="majorHAnsi" w:hAnsiTheme="majorHAnsi"/>
          <w:lang w:val="en-GB"/>
        </w:rPr>
        <w:t xml:space="preserve"> </w:t>
      </w:r>
      <w:r w:rsidR="0031680B">
        <w:rPr>
          <w:rFonts w:asciiTheme="majorHAnsi" w:hAnsiTheme="majorHAnsi"/>
          <w:lang w:val="en-GB"/>
        </w:rPr>
        <w:t>an increase in</w:t>
      </w:r>
      <w:r w:rsidR="0031680B">
        <w:rPr>
          <w:rFonts w:asciiTheme="majorHAnsi" w:hAnsiTheme="majorHAnsi"/>
          <w:lang w:val="en-GB"/>
        </w:rPr>
        <w:t xml:space="preserve"> the number of collision and effective collision. Rate of reaction therefore increase. Molecules reacting  in the  gaseous states are faster than that of liquids and solids and molecules reacting in liquid state are also faster than that of solids state all because of the number of exposed surfaces for reaction  </w:t>
      </w:r>
    </w:p>
    <w:p w:rsidR="00EA5C34" w:rsidRDefault="00EA5C34" w:rsidP="00EA5C34">
      <w:pPr>
        <w:pStyle w:val="ListParagraph"/>
        <w:tabs>
          <w:tab w:val="left" w:pos="720"/>
          <w:tab w:val="left" w:pos="1440"/>
          <w:tab w:val="left" w:pos="2160"/>
          <w:tab w:val="left" w:pos="2880"/>
          <w:tab w:val="left" w:pos="3600"/>
          <w:tab w:val="left" w:pos="5835"/>
        </w:tabs>
        <w:jc w:val="both"/>
        <w:rPr>
          <w:rFonts w:asciiTheme="majorHAnsi" w:hAnsiTheme="majorHAnsi"/>
          <w:lang w:val="en-GB"/>
        </w:rPr>
      </w:pPr>
    </w:p>
    <w:p w:rsidR="00F87F72" w:rsidRDefault="00F87F72" w:rsidP="00EA5C34">
      <w:pPr>
        <w:pStyle w:val="ListParagraph"/>
        <w:tabs>
          <w:tab w:val="left" w:pos="720"/>
          <w:tab w:val="left" w:pos="1440"/>
          <w:tab w:val="left" w:pos="2160"/>
          <w:tab w:val="left" w:pos="2880"/>
          <w:tab w:val="left" w:pos="3600"/>
          <w:tab w:val="left" w:pos="5835"/>
        </w:tabs>
        <w:jc w:val="both"/>
        <w:rPr>
          <w:rFonts w:asciiTheme="majorHAnsi" w:hAnsiTheme="majorHAnsi"/>
          <w:lang w:val="en-GB"/>
        </w:rPr>
      </w:pPr>
    </w:p>
    <w:p w:rsidR="00EA5C34" w:rsidRPr="00EA5C34" w:rsidRDefault="00EA5C34" w:rsidP="00EA5C34">
      <w:pPr>
        <w:outlineLvl w:val="0"/>
        <w:rPr>
          <w:lang w:val="en-GB"/>
        </w:rPr>
      </w:pPr>
      <w:r w:rsidRPr="00EA5C34">
        <w:rPr>
          <w:b/>
          <w:u w:val="single"/>
          <w:lang w:val="en-GB"/>
        </w:rPr>
        <w:t xml:space="preserve"> EQUIPMENT</w:t>
      </w:r>
      <w:r>
        <w:rPr>
          <w:lang w:val="en-GB"/>
        </w:rPr>
        <w:t xml:space="preserve">                                               </w:t>
      </w:r>
      <w:r w:rsidRPr="00EA5C34">
        <w:rPr>
          <w:b/>
          <w:u w:val="single"/>
          <w:lang w:val="en-GB"/>
        </w:rPr>
        <w:t xml:space="preserve"> CHEMICALS</w:t>
      </w:r>
    </w:p>
    <w:p w:rsidR="00EA5C34" w:rsidRPr="005D3E9C" w:rsidRDefault="00EA5C34" w:rsidP="005D3E9C">
      <w:pPr>
        <w:rPr>
          <w:lang w:val="en-GB"/>
        </w:rPr>
      </w:pPr>
      <w:r w:rsidRPr="005D3E9C">
        <w:rPr>
          <w:lang w:val="en-GB"/>
        </w:rPr>
        <w:tab/>
      </w:r>
      <w:r w:rsidRPr="005D3E9C">
        <w:rPr>
          <w:lang w:val="en-GB"/>
        </w:rPr>
        <w:tab/>
      </w:r>
      <w:r w:rsidRPr="005D3E9C">
        <w:rPr>
          <w:lang w:val="en-GB"/>
        </w:rPr>
        <w:tab/>
      </w:r>
      <w:r w:rsidRPr="005D3E9C">
        <w:rPr>
          <w:lang w:val="en-GB"/>
        </w:rPr>
        <w:tab/>
      </w:r>
      <w:r w:rsidR="005D3E9C">
        <w:rPr>
          <w:lang w:val="en-GB"/>
        </w:rPr>
        <w:t xml:space="preserve">                           a</w:t>
      </w:r>
      <w:r w:rsidRPr="005D3E9C">
        <w:rPr>
          <w:lang w:val="en-GB"/>
        </w:rPr>
        <w:t xml:space="preserve">. Saturated solution of potassium persulphate </w:t>
      </w:r>
      <w:r w:rsidR="005D3E9C">
        <w:rPr>
          <w:lang w:val="en-GB"/>
        </w:rPr>
        <w:t xml:space="preserve">              </w:t>
      </w:r>
      <w:r w:rsidRPr="005D3E9C">
        <w:rPr>
          <w:lang w:val="en-GB"/>
        </w:rPr>
        <w:t>Pipette</w:t>
      </w:r>
      <w:r w:rsidRPr="005D3E9C">
        <w:rPr>
          <w:lang w:val="en-GB"/>
        </w:rPr>
        <w:tab/>
      </w:r>
      <w:r w:rsidRPr="005D3E9C">
        <w:rPr>
          <w:lang w:val="en-GB"/>
        </w:rPr>
        <w:tab/>
      </w:r>
      <w:r w:rsidR="005D3E9C">
        <w:rPr>
          <w:lang w:val="en-GB"/>
        </w:rPr>
        <w:t xml:space="preserve">      </w:t>
      </w:r>
      <w:r w:rsidRPr="005D3E9C">
        <w:rPr>
          <w:lang w:val="en-GB"/>
        </w:rPr>
        <w:tab/>
      </w:r>
      <w:r w:rsidRPr="005D3E9C">
        <w:rPr>
          <w:lang w:val="en-GB"/>
        </w:rPr>
        <w:tab/>
      </w:r>
      <w:r w:rsidRPr="005D3E9C">
        <w:rPr>
          <w:lang w:val="en-GB"/>
        </w:rPr>
        <w:tab/>
      </w:r>
      <w:r w:rsidR="005D3E9C">
        <w:rPr>
          <w:lang w:val="en-GB"/>
        </w:rPr>
        <w:t xml:space="preserve">               </w:t>
      </w:r>
      <w:r w:rsidRPr="005D3E9C">
        <w:rPr>
          <w:lang w:val="en-GB"/>
        </w:rPr>
        <w:t>b. 0.4N potassium iodide solution</w:t>
      </w:r>
    </w:p>
    <w:p w:rsidR="00EA5C34" w:rsidRPr="00EA5C34" w:rsidRDefault="00EA5C34" w:rsidP="00EA5C34">
      <w:pPr>
        <w:pStyle w:val="ListParagraph"/>
        <w:numPr>
          <w:ilvl w:val="0"/>
          <w:numId w:val="9"/>
        </w:numPr>
        <w:rPr>
          <w:lang w:val="en-GB"/>
        </w:rPr>
      </w:pPr>
      <w:r w:rsidRPr="00EA5C34">
        <w:rPr>
          <w:lang w:val="en-GB"/>
        </w:rPr>
        <w:t>Beaker</w:t>
      </w:r>
      <w:r>
        <w:rPr>
          <w:lang w:val="en-GB"/>
        </w:rPr>
        <w:tab/>
      </w:r>
      <w:r>
        <w:rPr>
          <w:lang w:val="en-GB"/>
        </w:rPr>
        <w:tab/>
      </w:r>
      <w:r>
        <w:rPr>
          <w:lang w:val="en-GB"/>
        </w:rPr>
        <w:tab/>
      </w:r>
      <w:r>
        <w:rPr>
          <w:lang w:val="en-GB"/>
        </w:rPr>
        <w:tab/>
      </w:r>
      <w:r>
        <w:rPr>
          <w:lang w:val="en-GB"/>
        </w:rPr>
        <w:tab/>
      </w:r>
      <w:r w:rsidR="005D3E9C">
        <w:rPr>
          <w:lang w:val="en-GB"/>
        </w:rPr>
        <w:t xml:space="preserve">   </w:t>
      </w:r>
      <w:r>
        <w:rPr>
          <w:lang w:val="en-GB"/>
        </w:rPr>
        <w:t xml:space="preserve">c. </w:t>
      </w:r>
      <w:r w:rsidRPr="00EA5C34">
        <w:rPr>
          <w:lang w:val="en-GB"/>
        </w:rPr>
        <w:t>0.1N sodium thiosulphate solution</w:t>
      </w:r>
    </w:p>
    <w:p w:rsidR="00EA5C34" w:rsidRPr="00EA5C34" w:rsidRDefault="00EA5C34" w:rsidP="00EA5C34">
      <w:pPr>
        <w:pStyle w:val="ListParagraph"/>
        <w:numPr>
          <w:ilvl w:val="0"/>
          <w:numId w:val="9"/>
        </w:numPr>
        <w:rPr>
          <w:lang w:val="en-GB"/>
        </w:rPr>
      </w:pPr>
      <w:r w:rsidRPr="00EA5C34">
        <w:rPr>
          <w:lang w:val="en-GB"/>
        </w:rPr>
        <w:t>Thermometer</w:t>
      </w:r>
      <w:r w:rsidRPr="00EA5C34">
        <w:rPr>
          <w:lang w:val="en-GB"/>
        </w:rPr>
        <w:tab/>
        <w:t xml:space="preserve">                </w:t>
      </w:r>
      <w:r>
        <w:rPr>
          <w:lang w:val="en-GB"/>
        </w:rPr>
        <w:t xml:space="preserve">                      </w:t>
      </w:r>
      <w:r w:rsidR="005D3E9C">
        <w:rPr>
          <w:lang w:val="en-GB"/>
        </w:rPr>
        <w:t xml:space="preserve"> </w:t>
      </w:r>
      <w:r>
        <w:rPr>
          <w:lang w:val="en-GB"/>
        </w:rPr>
        <w:t xml:space="preserve">d. </w:t>
      </w:r>
      <w:r w:rsidRPr="00EA5C34">
        <w:rPr>
          <w:lang w:val="en-GB"/>
        </w:rPr>
        <w:t>Distilled water</w:t>
      </w:r>
      <w:r w:rsidRPr="00EA5C34">
        <w:rPr>
          <w:lang w:val="en-GB"/>
        </w:rPr>
        <w:tab/>
      </w:r>
    </w:p>
    <w:p w:rsidR="00EA5C34" w:rsidRPr="00EA5C34" w:rsidRDefault="00EA5C34" w:rsidP="00EA5C34">
      <w:pPr>
        <w:pStyle w:val="ListParagraph"/>
        <w:numPr>
          <w:ilvl w:val="0"/>
          <w:numId w:val="9"/>
        </w:numPr>
        <w:rPr>
          <w:lang w:val="en-GB"/>
        </w:rPr>
      </w:pPr>
      <w:r w:rsidRPr="00EA5C34">
        <w:rPr>
          <w:lang w:val="en-GB"/>
        </w:rPr>
        <w:t>Conical flask</w:t>
      </w:r>
      <w:r w:rsidRPr="00EA5C34">
        <w:rPr>
          <w:lang w:val="en-GB"/>
        </w:rPr>
        <w:tab/>
      </w:r>
      <w:r w:rsidRPr="00EA5C34">
        <w:rPr>
          <w:lang w:val="en-GB"/>
        </w:rPr>
        <w:tab/>
      </w:r>
      <w:r w:rsidRPr="00EA5C34">
        <w:rPr>
          <w:lang w:val="en-GB"/>
        </w:rPr>
        <w:tab/>
      </w:r>
      <w:r w:rsidRPr="00EA5C34">
        <w:rPr>
          <w:lang w:val="en-GB"/>
        </w:rPr>
        <w:tab/>
      </w:r>
      <w:r w:rsidRPr="00EA5C34">
        <w:rPr>
          <w:lang w:val="en-GB"/>
        </w:rPr>
        <w:tab/>
      </w:r>
      <w:r w:rsidRPr="00EA5C34">
        <w:rPr>
          <w:lang w:val="en-GB"/>
        </w:rPr>
        <w:tab/>
      </w:r>
      <w:r w:rsidRPr="00EA5C34">
        <w:rPr>
          <w:lang w:val="en-GB"/>
        </w:rPr>
        <w:tab/>
      </w:r>
      <w:r w:rsidRPr="00EA5C34">
        <w:rPr>
          <w:lang w:val="en-GB"/>
        </w:rPr>
        <w:tab/>
      </w:r>
      <w:r w:rsidRPr="00EA5C34">
        <w:rPr>
          <w:lang w:val="en-GB"/>
        </w:rPr>
        <w:tab/>
        <w:t xml:space="preserve">                                  Graduated cylinder</w:t>
      </w:r>
    </w:p>
    <w:p w:rsidR="00EA5C34" w:rsidRPr="00EA5C34" w:rsidRDefault="00EA5C34" w:rsidP="00EA5C34">
      <w:pPr>
        <w:pStyle w:val="ListParagraph"/>
        <w:numPr>
          <w:ilvl w:val="0"/>
          <w:numId w:val="9"/>
        </w:numPr>
        <w:rPr>
          <w:lang w:val="en-GB"/>
        </w:rPr>
      </w:pPr>
      <w:r w:rsidRPr="00EA5C34">
        <w:rPr>
          <w:lang w:val="en-GB"/>
        </w:rPr>
        <w:t>Stop watch</w:t>
      </w:r>
    </w:p>
    <w:p w:rsidR="002A2613" w:rsidRPr="00ED0F19" w:rsidRDefault="002A2613" w:rsidP="002A2613">
      <w:pPr>
        <w:jc w:val="both"/>
        <w:outlineLvl w:val="0"/>
        <w:rPr>
          <w:rFonts w:asciiTheme="majorHAnsi" w:hAnsiTheme="majorHAnsi"/>
          <w:lang w:val="en-GB"/>
        </w:rPr>
      </w:pPr>
      <w:r>
        <w:rPr>
          <w:rFonts w:asciiTheme="majorHAnsi" w:hAnsiTheme="majorHAnsi"/>
          <w:b/>
          <w:u w:val="single"/>
          <w:lang w:val="en-GB"/>
        </w:rPr>
        <w:t>PROCE</w:t>
      </w:r>
      <w:r w:rsidRPr="00ED0F19">
        <w:rPr>
          <w:rFonts w:asciiTheme="majorHAnsi" w:hAnsiTheme="majorHAnsi"/>
          <w:b/>
          <w:u w:val="single"/>
          <w:lang w:val="en-GB"/>
        </w:rPr>
        <w:t>DURE</w:t>
      </w:r>
    </w:p>
    <w:p w:rsidR="002A2613" w:rsidRPr="00ED0F19" w:rsidRDefault="002A2613" w:rsidP="002A2613">
      <w:pPr>
        <w:numPr>
          <w:ilvl w:val="0"/>
          <w:numId w:val="9"/>
        </w:numPr>
        <w:jc w:val="both"/>
        <w:rPr>
          <w:rFonts w:asciiTheme="majorHAnsi" w:hAnsiTheme="majorHAnsi"/>
          <w:lang w:val="en-GB"/>
        </w:rPr>
      </w:pPr>
      <w:r w:rsidRPr="00ED0F19">
        <w:rPr>
          <w:rFonts w:asciiTheme="majorHAnsi" w:hAnsiTheme="majorHAnsi"/>
          <w:lang w:val="en-GB"/>
        </w:rPr>
        <w:t>50</w:t>
      </w:r>
      <w:r>
        <w:rPr>
          <w:rFonts w:asciiTheme="majorHAnsi" w:hAnsiTheme="majorHAnsi"/>
          <w:lang w:val="en-GB"/>
        </w:rPr>
        <w:t>ml of the 0.4N solution of the P</w:t>
      </w:r>
      <w:r w:rsidRPr="00ED0F19">
        <w:rPr>
          <w:rFonts w:asciiTheme="majorHAnsi" w:hAnsiTheme="majorHAnsi"/>
          <w:lang w:val="en-GB"/>
        </w:rPr>
        <w:t xml:space="preserve">otassium iodide is delivered into a </w:t>
      </w:r>
      <w:r>
        <w:rPr>
          <w:rFonts w:asciiTheme="majorHAnsi" w:hAnsiTheme="majorHAnsi"/>
          <w:lang w:val="en-GB"/>
        </w:rPr>
        <w:t>conical flask.</w:t>
      </w:r>
      <w:r w:rsidRPr="00ED0F19">
        <w:rPr>
          <w:rFonts w:asciiTheme="majorHAnsi" w:hAnsiTheme="majorHAnsi"/>
          <w:lang w:val="en-GB"/>
        </w:rPr>
        <w:t xml:space="preserve"> </w:t>
      </w:r>
    </w:p>
    <w:p w:rsidR="002A2613" w:rsidRPr="00ED0F19" w:rsidRDefault="002A2613" w:rsidP="002A2613">
      <w:pPr>
        <w:numPr>
          <w:ilvl w:val="0"/>
          <w:numId w:val="9"/>
        </w:numPr>
        <w:jc w:val="both"/>
        <w:rPr>
          <w:rFonts w:asciiTheme="majorHAnsi" w:hAnsiTheme="majorHAnsi"/>
          <w:lang w:val="en-GB"/>
        </w:rPr>
      </w:pPr>
      <w:r w:rsidRPr="00ED0F19">
        <w:rPr>
          <w:rFonts w:asciiTheme="majorHAnsi" w:hAnsiTheme="majorHAnsi"/>
          <w:lang w:val="en-GB"/>
        </w:rPr>
        <w:t xml:space="preserve">20ml of the saturated solution of potassium persulphate is diluted with 80.0ml of water. </w:t>
      </w:r>
    </w:p>
    <w:p w:rsidR="002A2613" w:rsidRPr="00F87F72" w:rsidRDefault="002A2613" w:rsidP="002A2613">
      <w:pPr>
        <w:numPr>
          <w:ilvl w:val="0"/>
          <w:numId w:val="9"/>
        </w:numPr>
        <w:jc w:val="both"/>
        <w:rPr>
          <w:rFonts w:asciiTheme="majorHAnsi" w:hAnsiTheme="majorHAnsi"/>
          <w:lang w:val="en-GB"/>
        </w:rPr>
      </w:pPr>
      <w:r>
        <w:rPr>
          <w:rFonts w:asciiTheme="majorHAnsi" w:hAnsiTheme="majorHAnsi"/>
          <w:lang w:val="en-GB"/>
        </w:rPr>
        <w:t>T</w:t>
      </w:r>
      <w:r w:rsidRPr="00ED0F19">
        <w:rPr>
          <w:rFonts w:asciiTheme="majorHAnsi" w:hAnsiTheme="majorHAnsi"/>
          <w:lang w:val="en-GB"/>
        </w:rPr>
        <w:t>he resulting soluti</w:t>
      </w:r>
      <w:r>
        <w:rPr>
          <w:rFonts w:asciiTheme="majorHAnsi" w:hAnsiTheme="majorHAnsi"/>
          <w:lang w:val="en-GB"/>
        </w:rPr>
        <w:t>on is divided equally that is 50ml each into two separate conical flasks.</w:t>
      </w:r>
    </w:p>
    <w:p w:rsidR="002A2613" w:rsidRPr="002A2613" w:rsidRDefault="002A2613" w:rsidP="002A2613">
      <w:pPr>
        <w:numPr>
          <w:ilvl w:val="0"/>
          <w:numId w:val="9"/>
        </w:numPr>
        <w:jc w:val="both"/>
        <w:rPr>
          <w:rFonts w:asciiTheme="majorHAnsi" w:hAnsiTheme="majorHAnsi"/>
          <w:lang w:val="en-GB"/>
        </w:rPr>
      </w:pPr>
      <w:r>
        <w:rPr>
          <w:rFonts w:asciiTheme="majorHAnsi" w:hAnsiTheme="majorHAnsi"/>
          <w:lang w:val="en-GB"/>
        </w:rPr>
        <w:t>50ml each of t</w:t>
      </w:r>
      <w:r w:rsidRPr="00ED0F19">
        <w:rPr>
          <w:rFonts w:asciiTheme="majorHAnsi" w:hAnsiTheme="majorHAnsi"/>
          <w:lang w:val="en-GB"/>
        </w:rPr>
        <w:t>he potassium iodide solution was poured into the</w:t>
      </w:r>
      <w:r>
        <w:rPr>
          <w:rFonts w:asciiTheme="majorHAnsi" w:hAnsiTheme="majorHAnsi"/>
          <w:lang w:val="en-GB"/>
        </w:rPr>
        <w:t xml:space="preserve"> two</w:t>
      </w:r>
      <w:r w:rsidRPr="00ED0F19">
        <w:rPr>
          <w:rFonts w:asciiTheme="majorHAnsi" w:hAnsiTheme="majorHAnsi"/>
          <w:lang w:val="en-GB"/>
        </w:rPr>
        <w:t xml:space="preserve"> potassium persulphate solutions</w:t>
      </w:r>
      <w:r>
        <w:rPr>
          <w:rFonts w:asciiTheme="majorHAnsi" w:hAnsiTheme="majorHAnsi"/>
          <w:lang w:val="en-GB"/>
        </w:rPr>
        <w:t xml:space="preserve"> at the same time</w:t>
      </w:r>
      <w:r w:rsidRPr="00ED0F19">
        <w:rPr>
          <w:rFonts w:asciiTheme="majorHAnsi" w:hAnsiTheme="majorHAnsi"/>
          <w:lang w:val="en-GB"/>
        </w:rPr>
        <w:t xml:space="preserve"> and the stop watch started simultaneously.</w:t>
      </w:r>
    </w:p>
    <w:p w:rsidR="002A2613" w:rsidRPr="00ED0F19" w:rsidRDefault="002A2613" w:rsidP="002A2613">
      <w:pPr>
        <w:numPr>
          <w:ilvl w:val="0"/>
          <w:numId w:val="9"/>
        </w:numPr>
        <w:jc w:val="both"/>
        <w:rPr>
          <w:rFonts w:asciiTheme="majorHAnsi" w:hAnsiTheme="majorHAnsi"/>
          <w:lang w:val="en-GB"/>
        </w:rPr>
      </w:pPr>
      <w:r w:rsidRPr="00ED0F19">
        <w:rPr>
          <w:rFonts w:asciiTheme="majorHAnsi" w:hAnsiTheme="majorHAnsi"/>
          <w:lang w:val="en-GB"/>
        </w:rPr>
        <w:t>At measured and recorded intervals in time (3, 8,</w:t>
      </w:r>
      <w:r>
        <w:rPr>
          <w:rFonts w:asciiTheme="majorHAnsi" w:hAnsiTheme="majorHAnsi"/>
          <w:lang w:val="en-GB"/>
        </w:rPr>
        <w:t xml:space="preserve"> </w:t>
      </w:r>
      <w:r w:rsidRPr="00ED0F19">
        <w:rPr>
          <w:rFonts w:asciiTheme="majorHAnsi" w:hAnsiTheme="majorHAnsi"/>
          <w:lang w:val="en-GB"/>
        </w:rPr>
        <w:t>15</w:t>
      </w:r>
      <w:r>
        <w:rPr>
          <w:rFonts w:asciiTheme="majorHAnsi" w:hAnsiTheme="majorHAnsi"/>
          <w:lang w:val="en-GB"/>
        </w:rPr>
        <w:t>, 20, 30, 40, 50, 60 minutes</w:t>
      </w:r>
      <w:r w:rsidRPr="00ED0F19">
        <w:rPr>
          <w:rFonts w:asciiTheme="majorHAnsi" w:hAnsiTheme="majorHAnsi"/>
          <w:lang w:val="en-GB"/>
        </w:rPr>
        <w:t>), 10.0 ml of</w:t>
      </w:r>
      <w:r>
        <w:rPr>
          <w:rFonts w:asciiTheme="majorHAnsi" w:hAnsiTheme="majorHAnsi"/>
          <w:lang w:val="en-GB"/>
        </w:rPr>
        <w:t xml:space="preserve"> one of</w:t>
      </w:r>
      <w:r w:rsidRPr="00ED0F19">
        <w:rPr>
          <w:rFonts w:asciiTheme="majorHAnsi" w:hAnsiTheme="majorHAnsi"/>
          <w:lang w:val="en-GB"/>
        </w:rPr>
        <w:t xml:space="preserve"> the reaction mixture was withdrawn with a pipette and allowed to run into a large volume of water.</w:t>
      </w:r>
    </w:p>
    <w:p w:rsidR="002A2613" w:rsidRPr="00ED0F19" w:rsidRDefault="002A2613" w:rsidP="002A2613">
      <w:pPr>
        <w:numPr>
          <w:ilvl w:val="0"/>
          <w:numId w:val="9"/>
        </w:numPr>
        <w:jc w:val="both"/>
        <w:rPr>
          <w:rFonts w:asciiTheme="majorHAnsi" w:hAnsiTheme="majorHAnsi"/>
          <w:lang w:val="en-GB"/>
        </w:rPr>
      </w:pPr>
      <w:r w:rsidRPr="00ED0F19">
        <w:rPr>
          <w:rFonts w:asciiTheme="majorHAnsi" w:hAnsiTheme="majorHAnsi"/>
          <w:lang w:val="en-GB"/>
        </w:rPr>
        <w:t>Each 10.0ml sample was titrated with freshly prepared 0.01N sodium thiosulphate (x ml) using starch indicator.</w:t>
      </w:r>
    </w:p>
    <w:p w:rsidR="002A2613" w:rsidRPr="002A2613" w:rsidRDefault="002A2613" w:rsidP="002A2613">
      <w:pPr>
        <w:numPr>
          <w:ilvl w:val="0"/>
          <w:numId w:val="9"/>
        </w:numPr>
        <w:jc w:val="both"/>
        <w:rPr>
          <w:rFonts w:asciiTheme="majorHAnsi" w:hAnsiTheme="majorHAnsi"/>
          <w:lang w:val="en-GB"/>
        </w:rPr>
      </w:pPr>
      <w:r>
        <w:rPr>
          <w:rFonts w:asciiTheme="majorHAnsi" w:hAnsiTheme="majorHAnsi"/>
          <w:lang w:val="en-GB"/>
        </w:rPr>
        <w:t>50ml of the other mixture was then heated to 60</w:t>
      </w:r>
      <w:r w:rsidRPr="00ED0F19">
        <w:rPr>
          <w:rFonts w:asciiTheme="majorHAnsi" w:hAnsiTheme="majorHAnsi"/>
          <w:lang w:val="en-GB"/>
        </w:rPr>
        <w:t>°C</w:t>
      </w:r>
      <w:r>
        <w:rPr>
          <w:rFonts w:asciiTheme="majorHAnsi" w:hAnsiTheme="majorHAnsi"/>
          <w:lang w:val="en-GB"/>
        </w:rPr>
        <w:t xml:space="preserve"> using a heater and allowing to cool down to 25</w:t>
      </w:r>
      <w:r w:rsidRPr="00ED0F19">
        <w:rPr>
          <w:rFonts w:asciiTheme="majorHAnsi" w:hAnsiTheme="majorHAnsi"/>
          <w:lang w:val="en-GB"/>
        </w:rPr>
        <w:t>°C</w:t>
      </w:r>
    </w:p>
    <w:p w:rsidR="002A2613" w:rsidRPr="00ED0F19" w:rsidRDefault="002A2613" w:rsidP="002A2613">
      <w:pPr>
        <w:numPr>
          <w:ilvl w:val="0"/>
          <w:numId w:val="9"/>
        </w:numPr>
        <w:rPr>
          <w:rFonts w:asciiTheme="majorHAnsi" w:hAnsiTheme="majorHAnsi"/>
          <w:lang w:val="en-GB"/>
        </w:rPr>
      </w:pPr>
      <w:r w:rsidRPr="00ED0F19">
        <w:rPr>
          <w:rFonts w:asciiTheme="majorHAnsi" w:hAnsiTheme="majorHAnsi"/>
          <w:lang w:val="en-GB"/>
        </w:rPr>
        <w:t>10.0ml was titrated with 0.1N sodium thiosulphate (a ml).</w:t>
      </w:r>
    </w:p>
    <w:p w:rsidR="002A2613" w:rsidRDefault="002A2613" w:rsidP="002A2613">
      <w:pPr>
        <w:pStyle w:val="ListParagraph"/>
        <w:outlineLvl w:val="0"/>
        <w:rPr>
          <w:rFonts w:asciiTheme="majorHAnsi" w:hAnsiTheme="majorHAnsi"/>
          <w:b/>
          <w:u w:val="single"/>
          <w:lang w:val="en-GB"/>
        </w:rPr>
      </w:pPr>
    </w:p>
    <w:p w:rsidR="002A2613" w:rsidRPr="002A2613" w:rsidRDefault="002A2613" w:rsidP="002A2613">
      <w:pPr>
        <w:pStyle w:val="ListParagraph"/>
        <w:outlineLvl w:val="0"/>
        <w:rPr>
          <w:rFonts w:asciiTheme="majorHAnsi" w:hAnsiTheme="majorHAnsi"/>
          <w:b/>
          <w:u w:val="single"/>
          <w:lang w:val="en-GB"/>
        </w:rPr>
      </w:pPr>
    </w:p>
    <w:p w:rsidR="002A2613" w:rsidRPr="002A2613" w:rsidRDefault="002A2613" w:rsidP="002A2613">
      <w:pPr>
        <w:outlineLvl w:val="0"/>
        <w:rPr>
          <w:rFonts w:asciiTheme="majorHAnsi" w:hAnsiTheme="majorHAnsi"/>
          <w:lang w:val="en-GB"/>
        </w:rPr>
      </w:pPr>
      <w:r w:rsidRPr="002A2613">
        <w:rPr>
          <w:rFonts w:asciiTheme="majorHAnsi" w:hAnsiTheme="majorHAnsi"/>
          <w:b/>
          <w:u w:val="single"/>
          <w:lang w:val="en-GB"/>
        </w:rPr>
        <w:t>TABLE OF RESULTS</w:t>
      </w:r>
    </w:p>
    <w:p w:rsidR="002A2613" w:rsidRPr="002A2613" w:rsidRDefault="002A2613" w:rsidP="002A2613">
      <w:pPr>
        <w:pStyle w:val="ListParagraph"/>
        <w:rPr>
          <w:rFonts w:asciiTheme="majorHAnsi" w:hAnsiTheme="majorHAnsi"/>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1951"/>
        <w:gridCol w:w="1951"/>
        <w:gridCol w:w="1864"/>
        <w:gridCol w:w="1885"/>
      </w:tblGrid>
      <w:tr w:rsidR="002A2613" w:rsidRPr="00042681" w:rsidTr="00691265">
        <w:tc>
          <w:tcPr>
            <w:tcW w:w="2088" w:type="dxa"/>
          </w:tcPr>
          <w:p w:rsidR="002A2613" w:rsidRPr="00042681" w:rsidRDefault="002A2613" w:rsidP="00691265">
            <w:pPr>
              <w:jc w:val="center"/>
              <w:rPr>
                <w:rFonts w:asciiTheme="majorHAnsi" w:hAnsiTheme="majorHAnsi"/>
                <w:b/>
                <w:lang w:val="en-GB"/>
              </w:rPr>
            </w:pPr>
            <w:r w:rsidRPr="00042681">
              <w:rPr>
                <w:rFonts w:asciiTheme="majorHAnsi" w:hAnsiTheme="majorHAnsi"/>
                <w:b/>
                <w:lang w:val="en-GB"/>
              </w:rPr>
              <w:t xml:space="preserve">Time (t)/min </w:t>
            </w:r>
          </w:p>
        </w:tc>
        <w:tc>
          <w:tcPr>
            <w:tcW w:w="2088" w:type="dxa"/>
          </w:tcPr>
          <w:p w:rsidR="002A2613" w:rsidRPr="00042681" w:rsidRDefault="002A2613" w:rsidP="00691265">
            <w:pPr>
              <w:jc w:val="center"/>
              <w:rPr>
                <w:rFonts w:asciiTheme="majorHAnsi" w:hAnsiTheme="majorHAnsi"/>
                <w:b/>
                <w:lang w:val="en-GB"/>
              </w:rPr>
            </w:pPr>
            <w:r w:rsidRPr="00042681">
              <w:rPr>
                <w:rFonts w:asciiTheme="majorHAnsi" w:hAnsiTheme="majorHAnsi"/>
                <w:b/>
                <w:lang w:val="en-GB"/>
              </w:rPr>
              <w:t>Titration (a)/ml</w:t>
            </w:r>
          </w:p>
        </w:tc>
        <w:tc>
          <w:tcPr>
            <w:tcW w:w="2088" w:type="dxa"/>
          </w:tcPr>
          <w:p w:rsidR="002A2613" w:rsidRPr="00042681" w:rsidRDefault="002A2613" w:rsidP="00691265">
            <w:pPr>
              <w:jc w:val="center"/>
              <w:rPr>
                <w:rFonts w:asciiTheme="majorHAnsi" w:hAnsiTheme="majorHAnsi"/>
                <w:b/>
                <w:lang w:val="en-GB"/>
              </w:rPr>
            </w:pPr>
            <w:r w:rsidRPr="00042681">
              <w:rPr>
                <w:rFonts w:asciiTheme="majorHAnsi" w:hAnsiTheme="majorHAnsi"/>
                <w:b/>
                <w:lang w:val="en-GB"/>
              </w:rPr>
              <w:t>Titration (x)/ml</w:t>
            </w:r>
          </w:p>
        </w:tc>
        <w:tc>
          <w:tcPr>
            <w:tcW w:w="2088" w:type="dxa"/>
          </w:tcPr>
          <w:p w:rsidR="002A2613" w:rsidRPr="00042681" w:rsidRDefault="002A2613" w:rsidP="00691265">
            <w:pPr>
              <w:jc w:val="center"/>
              <w:rPr>
                <w:rFonts w:asciiTheme="majorHAnsi" w:hAnsiTheme="majorHAnsi"/>
                <w:b/>
                <w:lang w:val="en-GB"/>
              </w:rPr>
            </w:pPr>
            <w:r w:rsidRPr="00042681">
              <w:rPr>
                <w:rFonts w:asciiTheme="majorHAnsi" w:hAnsiTheme="majorHAnsi"/>
                <w:b/>
                <w:lang w:val="en-GB"/>
              </w:rPr>
              <w:t>a-x</w:t>
            </w:r>
          </w:p>
        </w:tc>
        <w:tc>
          <w:tcPr>
            <w:tcW w:w="2088" w:type="dxa"/>
          </w:tcPr>
          <w:p w:rsidR="002A2613" w:rsidRPr="00042681" w:rsidRDefault="002A2613" w:rsidP="00691265">
            <w:pPr>
              <w:jc w:val="center"/>
              <w:rPr>
                <w:rFonts w:asciiTheme="majorHAnsi" w:hAnsiTheme="majorHAnsi"/>
                <w:b/>
                <w:lang w:val="en-GB"/>
              </w:rPr>
            </w:pPr>
            <w:r w:rsidRPr="00042681">
              <w:rPr>
                <w:rFonts w:asciiTheme="majorHAnsi" w:hAnsiTheme="majorHAnsi"/>
                <w:b/>
                <w:lang w:val="en-GB"/>
              </w:rPr>
              <w:t>Log (a-x)</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3</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0.</w:t>
            </w:r>
            <w:r w:rsidR="00142178">
              <w:rPr>
                <w:rFonts w:asciiTheme="majorHAnsi" w:hAnsiTheme="majorHAnsi"/>
                <w:lang w:val="en-GB"/>
              </w:rPr>
              <w:t>70</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4.95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0.695</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8</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0.90</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4.75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0.677</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15</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1.00</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4.65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0.673</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20</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1.35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4.30</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0.633</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30</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142178">
            <w:pPr>
              <w:rPr>
                <w:rFonts w:asciiTheme="majorHAnsi" w:hAnsiTheme="majorHAnsi"/>
                <w:lang w:val="en-GB"/>
              </w:rPr>
            </w:pPr>
            <w:r>
              <w:rPr>
                <w:rFonts w:asciiTheme="majorHAnsi" w:hAnsiTheme="majorHAnsi"/>
                <w:lang w:val="en-GB"/>
              </w:rPr>
              <w:t xml:space="preserve">            1.40</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4.25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0.628</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40</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2.00</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3.65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0.562</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t>50</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2.40</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3.25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0.512</w:t>
            </w:r>
          </w:p>
        </w:tc>
      </w:tr>
      <w:tr w:rsidR="002A2613" w:rsidRPr="00042681" w:rsidTr="00691265">
        <w:tc>
          <w:tcPr>
            <w:tcW w:w="2088" w:type="dxa"/>
          </w:tcPr>
          <w:p w:rsidR="002A2613" w:rsidRPr="00042681" w:rsidRDefault="002A2613" w:rsidP="00691265">
            <w:pPr>
              <w:jc w:val="center"/>
              <w:rPr>
                <w:rFonts w:asciiTheme="majorHAnsi" w:hAnsiTheme="majorHAnsi"/>
                <w:lang w:val="en-GB"/>
              </w:rPr>
            </w:pPr>
            <w:r w:rsidRPr="00042681">
              <w:rPr>
                <w:rFonts w:asciiTheme="majorHAnsi" w:hAnsiTheme="majorHAnsi"/>
                <w:lang w:val="en-GB"/>
              </w:rPr>
              <w:lastRenderedPageBreak/>
              <w:t>60</w:t>
            </w:r>
          </w:p>
        </w:tc>
        <w:tc>
          <w:tcPr>
            <w:tcW w:w="2088" w:type="dxa"/>
          </w:tcPr>
          <w:p w:rsidR="002A2613" w:rsidRPr="00042681" w:rsidRDefault="002A2613" w:rsidP="00691265">
            <w:pPr>
              <w:jc w:val="center"/>
              <w:rPr>
                <w:rFonts w:asciiTheme="majorHAnsi" w:hAnsiTheme="majorHAnsi"/>
                <w:lang w:val="en-GB"/>
              </w:rPr>
            </w:pPr>
            <w:r>
              <w:rPr>
                <w:rFonts w:asciiTheme="majorHAnsi" w:hAnsiTheme="majorHAnsi"/>
                <w:lang w:val="en-GB"/>
              </w:rPr>
              <w:t>5.65</w:t>
            </w:r>
          </w:p>
        </w:tc>
        <w:tc>
          <w:tcPr>
            <w:tcW w:w="2088" w:type="dxa"/>
          </w:tcPr>
          <w:p w:rsidR="002A2613" w:rsidRPr="00042681" w:rsidRDefault="00142178" w:rsidP="00691265">
            <w:pPr>
              <w:jc w:val="center"/>
              <w:rPr>
                <w:rFonts w:asciiTheme="majorHAnsi" w:hAnsiTheme="majorHAnsi"/>
                <w:lang w:val="en-GB"/>
              </w:rPr>
            </w:pPr>
            <w:r>
              <w:rPr>
                <w:rFonts w:asciiTheme="majorHAnsi" w:hAnsiTheme="majorHAnsi"/>
                <w:lang w:val="en-GB"/>
              </w:rPr>
              <w:t>2.35</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3.30</w:t>
            </w:r>
          </w:p>
        </w:tc>
        <w:tc>
          <w:tcPr>
            <w:tcW w:w="2088" w:type="dxa"/>
          </w:tcPr>
          <w:p w:rsidR="002A2613" w:rsidRPr="00042681" w:rsidRDefault="00674343" w:rsidP="00691265">
            <w:pPr>
              <w:jc w:val="center"/>
              <w:rPr>
                <w:rFonts w:asciiTheme="majorHAnsi" w:hAnsiTheme="majorHAnsi"/>
                <w:lang w:val="en-GB"/>
              </w:rPr>
            </w:pPr>
            <w:r>
              <w:rPr>
                <w:rFonts w:asciiTheme="majorHAnsi" w:hAnsiTheme="majorHAnsi"/>
                <w:lang w:val="en-GB"/>
              </w:rPr>
              <w:t>0.519</w:t>
            </w:r>
          </w:p>
        </w:tc>
      </w:tr>
    </w:tbl>
    <w:p w:rsidR="002A2613" w:rsidRPr="002A2613" w:rsidRDefault="002A2613" w:rsidP="002A2613">
      <w:pPr>
        <w:pStyle w:val="ListParagraph"/>
        <w:jc w:val="both"/>
        <w:rPr>
          <w:rFonts w:asciiTheme="majorHAnsi" w:hAnsiTheme="majorHAnsi"/>
          <w:b/>
          <w:u w:val="single"/>
          <w:lang w:val="en-GB"/>
        </w:rPr>
      </w:pPr>
    </w:p>
    <w:p w:rsidR="002A2613" w:rsidRPr="002A2613" w:rsidRDefault="002A2613" w:rsidP="002A2613">
      <w:pPr>
        <w:pStyle w:val="ListParagraph"/>
        <w:rPr>
          <w:rFonts w:asciiTheme="majorHAnsi" w:hAnsiTheme="majorHAnsi"/>
          <w:lang w:val="en-GB"/>
        </w:rPr>
      </w:pPr>
    </w:p>
    <w:p w:rsidR="002A2613" w:rsidRPr="002A2613" w:rsidRDefault="002A2613" w:rsidP="002A2613">
      <w:pPr>
        <w:jc w:val="both"/>
        <w:outlineLvl w:val="0"/>
        <w:rPr>
          <w:rFonts w:asciiTheme="majorHAnsi" w:hAnsiTheme="majorHAnsi"/>
          <w:lang w:val="en-GB"/>
        </w:rPr>
      </w:pPr>
      <w:r>
        <w:rPr>
          <w:rFonts w:asciiTheme="majorHAnsi" w:hAnsiTheme="majorHAnsi"/>
          <w:b/>
          <w:u w:val="single"/>
          <w:lang w:val="en-GB"/>
        </w:rPr>
        <w:t>CALCULATION</w:t>
      </w:r>
    </w:p>
    <w:p w:rsidR="002A2613" w:rsidRPr="002A2613" w:rsidRDefault="002A2613" w:rsidP="002A2613">
      <w:pPr>
        <w:ind w:left="360"/>
        <w:jc w:val="both"/>
        <w:outlineLvl w:val="0"/>
        <w:rPr>
          <w:rFonts w:asciiTheme="majorHAnsi" w:hAnsiTheme="majorHAnsi"/>
          <w:vertAlign w:val="superscript"/>
          <w:lang w:val="en-GB"/>
        </w:rPr>
      </w:pPr>
      <w:r w:rsidRPr="002A2613">
        <w:rPr>
          <w:rFonts w:asciiTheme="majorHAnsi" w:hAnsiTheme="majorHAnsi"/>
          <w:lang w:val="en-GB"/>
        </w:rPr>
        <w:t>Gradient (k’) =</w:t>
      </w:r>
      <m:oMath>
        <m:r>
          <w:rPr>
            <w:rFonts w:ascii="Cambria Math" w:hAnsi="Cambria Math"/>
            <w:sz w:val="28"/>
            <w:lang w:val="en-GB"/>
          </w:rPr>
          <m:t xml:space="preserve"> </m:t>
        </m:r>
        <m:f>
          <m:fPr>
            <m:ctrlPr>
              <w:rPr>
                <w:rFonts w:ascii="Cambria Math" w:hAnsi="Cambria Math"/>
                <w:i/>
                <w:sz w:val="36"/>
                <w:lang w:val="en-GB"/>
              </w:rPr>
            </m:ctrlPr>
          </m:fPr>
          <m:num>
            <m:r>
              <w:rPr>
                <w:rFonts w:ascii="Cambria Math" w:hAnsi="Cambria Math"/>
                <w:sz w:val="36"/>
                <w:lang w:val="en-GB"/>
              </w:rPr>
              <m:t>Δ</m:t>
            </m:r>
            <m:r>
              <m:rPr>
                <m:sty m:val="p"/>
              </m:rPr>
              <w:rPr>
                <w:rFonts w:ascii="Cambria Math" w:hAnsi="Cambria Math"/>
                <w:sz w:val="36"/>
                <w:lang w:val="en-GB"/>
              </w:rPr>
              <m:t>log⁡</m:t>
            </m:r>
            <m:r>
              <w:rPr>
                <w:rFonts w:ascii="Cambria Math" w:hAnsi="Cambria Math"/>
                <w:sz w:val="36"/>
                <w:lang w:val="en-GB"/>
              </w:rPr>
              <m:t>(a-x)</m:t>
            </m:r>
          </m:num>
          <m:den>
            <m:r>
              <w:rPr>
                <w:rFonts w:ascii="Cambria Math" w:hAnsi="Cambria Math"/>
                <w:sz w:val="36"/>
                <w:lang w:val="en-GB"/>
              </w:rPr>
              <m:t>Δt</m:t>
            </m:r>
          </m:den>
        </m:f>
      </m:oMath>
      <w:r w:rsidRPr="002A2613">
        <w:rPr>
          <w:rFonts w:asciiTheme="majorHAnsi" w:hAnsiTheme="majorHAnsi"/>
          <w:sz w:val="32"/>
          <w:lang w:val="en-GB"/>
        </w:rPr>
        <w:t xml:space="preserve"> = </w:t>
      </w:r>
      <m:oMath>
        <m:f>
          <m:fPr>
            <m:ctrlPr>
              <w:rPr>
                <w:rFonts w:ascii="Cambria Math" w:hAnsi="Cambria Math"/>
                <w:i/>
                <w:sz w:val="28"/>
                <w:lang w:val="en-GB"/>
              </w:rPr>
            </m:ctrlPr>
          </m:fPr>
          <m:num>
            <m:r>
              <w:rPr>
                <w:rFonts w:ascii="Cambria Math" w:hAnsi="Cambria Math"/>
                <w:sz w:val="28"/>
                <w:lang w:val="en-GB"/>
              </w:rPr>
              <m:t>0.670-0.550</m:t>
            </m:r>
          </m:num>
          <m:den>
            <m:r>
              <w:rPr>
                <w:rFonts w:ascii="Cambria Math" w:hAnsi="Cambria Math"/>
                <w:sz w:val="28"/>
                <w:lang w:val="en-GB"/>
              </w:rPr>
              <m:t>10-50</m:t>
            </m:r>
          </m:den>
        </m:f>
      </m:oMath>
      <w:r w:rsidRPr="002A2613">
        <w:rPr>
          <w:rFonts w:asciiTheme="majorHAnsi" w:hAnsiTheme="majorHAnsi"/>
          <w:sz w:val="32"/>
          <w:lang w:val="en-GB"/>
        </w:rPr>
        <w:t xml:space="preserve"> = </w:t>
      </w:r>
      <w:r w:rsidR="00674343">
        <w:rPr>
          <w:rFonts w:asciiTheme="majorHAnsi" w:hAnsiTheme="majorHAnsi"/>
          <w:lang w:val="en-GB"/>
        </w:rPr>
        <w:t>-0.003</w:t>
      </w:r>
      <w:r w:rsidRPr="002A2613">
        <w:rPr>
          <w:rFonts w:asciiTheme="majorHAnsi" w:hAnsiTheme="majorHAnsi"/>
          <w:lang w:val="en-GB"/>
        </w:rPr>
        <w:t xml:space="preserve"> s</w:t>
      </w:r>
      <w:r w:rsidRPr="002A2613">
        <w:rPr>
          <w:rFonts w:asciiTheme="majorHAnsi" w:hAnsiTheme="majorHAnsi"/>
          <w:vertAlign w:val="superscript"/>
          <w:lang w:val="en-GB"/>
        </w:rPr>
        <w:t>-1</w:t>
      </w:r>
    </w:p>
    <w:p w:rsidR="002A2613" w:rsidRDefault="002A2613" w:rsidP="002A2613">
      <w:pPr>
        <w:jc w:val="both"/>
        <w:rPr>
          <w:rFonts w:asciiTheme="majorHAnsi" w:hAnsiTheme="majorHAnsi"/>
          <w:b/>
          <w:u w:val="single"/>
          <w:lang w:val="en-GB"/>
        </w:rPr>
      </w:pPr>
      <w:r>
        <w:rPr>
          <w:rFonts w:asciiTheme="majorHAnsi" w:hAnsiTheme="majorHAnsi"/>
          <w:b/>
          <w:u w:val="single"/>
          <w:lang w:val="en-GB"/>
        </w:rPr>
        <w:t>DISCUSSION</w:t>
      </w:r>
    </w:p>
    <w:p w:rsidR="00062349" w:rsidRPr="00CA5EC0" w:rsidRDefault="00062349" w:rsidP="00062349">
      <w:pPr>
        <w:jc w:val="both"/>
        <w:rPr>
          <w:rFonts w:asciiTheme="majorHAnsi" w:hAnsiTheme="majorHAnsi"/>
          <w:lang w:val="en-GB"/>
        </w:rPr>
      </w:pPr>
      <w:r>
        <w:rPr>
          <w:rFonts w:asciiTheme="majorHAnsi" w:hAnsiTheme="majorHAnsi"/>
          <w:lang w:val="en-GB"/>
        </w:rPr>
        <w:t>At the start of the experiment, w</w:t>
      </w:r>
      <w:r w:rsidRPr="00CA5EC0">
        <w:rPr>
          <w:rFonts w:asciiTheme="majorHAnsi" w:hAnsiTheme="majorHAnsi"/>
          <w:lang w:val="en-GB"/>
        </w:rPr>
        <w:t>hen potassium iodide was added to persulphate</w:t>
      </w:r>
      <w:r>
        <w:rPr>
          <w:rFonts w:asciiTheme="majorHAnsi" w:hAnsiTheme="majorHAnsi"/>
          <w:lang w:val="en-GB"/>
        </w:rPr>
        <w:t>, a yellow colour was formed and as time went by the colour changed to orange and then to deep red colour at the end.</w:t>
      </w:r>
      <w:r w:rsidRPr="00062349">
        <w:rPr>
          <w:rFonts w:asciiTheme="majorHAnsi" w:hAnsiTheme="majorHAnsi"/>
          <w:lang w:val="en-GB"/>
        </w:rPr>
        <w:t xml:space="preserve"> </w:t>
      </w:r>
      <w:r>
        <w:rPr>
          <w:rFonts w:asciiTheme="majorHAnsi" w:hAnsiTheme="majorHAnsi"/>
          <w:lang w:val="en-GB"/>
        </w:rPr>
        <w:t>T</w:t>
      </w:r>
      <w:r w:rsidRPr="00CA5EC0">
        <w:rPr>
          <w:rFonts w:asciiTheme="majorHAnsi" w:hAnsiTheme="majorHAnsi"/>
          <w:lang w:val="en-GB"/>
        </w:rPr>
        <w:t>he mixture also turned blue-black in colour when s</w:t>
      </w:r>
      <w:r>
        <w:rPr>
          <w:rFonts w:asciiTheme="majorHAnsi" w:hAnsiTheme="majorHAnsi"/>
          <w:lang w:val="en-GB"/>
        </w:rPr>
        <w:t>tarch indicator was added to it.</w:t>
      </w:r>
      <w:r>
        <w:rPr>
          <w:rFonts w:asciiTheme="majorHAnsi" w:hAnsiTheme="majorHAnsi"/>
          <w:lang w:val="en-GB"/>
        </w:rPr>
        <w:t xml:space="preserve"> This was due to the presence of iodine in the solution. When the resulting solution was titrated with the</w:t>
      </w:r>
      <w:r w:rsidRPr="00062349">
        <w:rPr>
          <w:rFonts w:asciiTheme="majorHAnsi" w:hAnsiTheme="majorHAnsi"/>
          <w:lang w:val="en-GB"/>
        </w:rPr>
        <w:t xml:space="preserve"> </w:t>
      </w:r>
      <w:r w:rsidRPr="00CA5EC0">
        <w:rPr>
          <w:rFonts w:asciiTheme="majorHAnsi" w:hAnsiTheme="majorHAnsi"/>
          <w:lang w:val="en-GB"/>
        </w:rPr>
        <w:t>thiosulphate, the blue-black colour turned colourless</w:t>
      </w:r>
      <w:r>
        <w:rPr>
          <w:rFonts w:asciiTheme="majorHAnsi" w:hAnsiTheme="majorHAnsi"/>
          <w:lang w:val="en-GB"/>
        </w:rPr>
        <w:t xml:space="preserve"> at its endpoint</w:t>
      </w:r>
      <w:r w:rsidRPr="00CA5EC0">
        <w:rPr>
          <w:rFonts w:asciiTheme="majorHAnsi" w:hAnsiTheme="majorHAnsi"/>
          <w:lang w:val="en-GB"/>
        </w:rPr>
        <w:t>.</w:t>
      </w:r>
    </w:p>
    <w:p w:rsidR="00BE414E" w:rsidRDefault="00062349" w:rsidP="00BE414E">
      <w:pPr>
        <w:jc w:val="both"/>
        <w:rPr>
          <w:rFonts w:asciiTheme="majorHAnsi" w:hAnsiTheme="majorHAnsi"/>
          <w:lang w:val="en-GB"/>
        </w:rPr>
      </w:pPr>
      <w:r>
        <w:rPr>
          <w:rFonts w:asciiTheme="majorHAnsi" w:hAnsiTheme="majorHAnsi"/>
          <w:lang w:val="en-GB"/>
        </w:rPr>
        <w:t xml:space="preserve"> </w:t>
      </w:r>
      <w:r w:rsidR="00BE414E" w:rsidRPr="00CA5EC0">
        <w:rPr>
          <w:rFonts w:asciiTheme="majorHAnsi" w:hAnsiTheme="majorHAnsi"/>
          <w:lang w:val="en-GB"/>
        </w:rPr>
        <w:t>There was also a colour change of the second mixture made with potassium iodide and dilute per</w:t>
      </w:r>
      <w:r w:rsidR="00BE414E">
        <w:rPr>
          <w:rFonts w:asciiTheme="majorHAnsi" w:hAnsiTheme="majorHAnsi"/>
          <w:lang w:val="en-GB"/>
        </w:rPr>
        <w:t xml:space="preserve"> </w:t>
      </w:r>
      <w:r w:rsidR="00BE414E" w:rsidRPr="00CA5EC0">
        <w:rPr>
          <w:rFonts w:asciiTheme="majorHAnsi" w:hAnsiTheme="majorHAnsi"/>
          <w:lang w:val="en-GB"/>
        </w:rPr>
        <w:t>sulphate from yellow to orange.</w:t>
      </w:r>
      <w:r w:rsidR="00BE414E">
        <w:rPr>
          <w:rFonts w:asciiTheme="majorHAnsi" w:hAnsiTheme="majorHAnsi"/>
          <w:lang w:val="en-GB"/>
        </w:rPr>
        <w:t xml:space="preserve"> As it was being heated to 60 this was done to increase the rate of the reaction of the mixture and this resulted in the formation of a deep orange colour of the solution. The cooling of the solution to 25 was done to terminate the reaction process. When the starch indicator was added to 10ml of the resulting solution it turned blue black due to the presence of the iodine in the solution. When it was titrated with </w:t>
      </w:r>
      <w:r w:rsidR="00BE414E" w:rsidRPr="00CA5EC0">
        <w:rPr>
          <w:rFonts w:asciiTheme="majorHAnsi" w:hAnsiTheme="majorHAnsi"/>
          <w:lang w:val="en-GB"/>
        </w:rPr>
        <w:t>thiosulphate,</w:t>
      </w:r>
      <w:r w:rsidR="00BE414E">
        <w:rPr>
          <w:rFonts w:asciiTheme="majorHAnsi" w:hAnsiTheme="majorHAnsi"/>
          <w:lang w:val="en-GB"/>
        </w:rPr>
        <w:t xml:space="preserve"> it gave a colourless solution at the endpoint.</w:t>
      </w:r>
    </w:p>
    <w:p w:rsidR="00C9133D" w:rsidRPr="00CA5EC0" w:rsidRDefault="00BE414E" w:rsidP="00C9133D">
      <w:pPr>
        <w:jc w:val="both"/>
        <w:rPr>
          <w:rFonts w:asciiTheme="majorHAnsi" w:hAnsiTheme="majorHAnsi"/>
          <w:lang w:val="en-GB"/>
        </w:rPr>
      </w:pPr>
      <w:r w:rsidRPr="00CA5EC0">
        <w:rPr>
          <w:rFonts w:asciiTheme="majorHAnsi" w:hAnsiTheme="majorHAnsi"/>
          <w:lang w:val="en-GB"/>
        </w:rPr>
        <w:t>It was also observed that, as the time increased, the value of ‘x ml’; (the volume of thiosulphate used in the first part of the experiment) also increased steadily as the reaction proceeded, the rate increased more rapidly</w:t>
      </w:r>
      <w:r w:rsidR="00C9133D" w:rsidRPr="00CA5EC0">
        <w:rPr>
          <w:rFonts w:asciiTheme="majorHAnsi" w:hAnsiTheme="majorHAnsi"/>
          <w:lang w:val="en-GB"/>
        </w:rPr>
        <w:t>. This is because with time, persulphate ions reacted with iodide to form more iodine molecules. Since thiosulphate reacts with iodine when introduced, more thiosulphate will be used up.</w:t>
      </w:r>
    </w:p>
    <w:p w:rsidR="00C9133D" w:rsidRPr="00C9133D" w:rsidRDefault="00C9133D" w:rsidP="00C9133D">
      <w:pPr>
        <w:tabs>
          <w:tab w:val="left" w:pos="720"/>
          <w:tab w:val="left" w:pos="1440"/>
          <w:tab w:val="left" w:pos="2160"/>
          <w:tab w:val="left" w:pos="2880"/>
          <w:tab w:val="left" w:pos="3600"/>
          <w:tab w:val="left" w:pos="5835"/>
        </w:tabs>
        <w:jc w:val="both"/>
        <w:rPr>
          <w:rFonts w:asciiTheme="majorHAnsi" w:hAnsiTheme="majorHAnsi"/>
          <w:lang w:val="en-GB"/>
        </w:rPr>
      </w:pPr>
      <w:r w:rsidRPr="00C9133D">
        <w:rPr>
          <w:rFonts w:asciiTheme="majorHAnsi" w:hAnsiTheme="majorHAnsi"/>
          <w:lang w:val="en-GB"/>
        </w:rPr>
        <w:t>According to the collision theory, for species to react chemically with each other they must collide. The rate of a chemical reaction depends on the frequency of effective collisions, the higher the rate of the reaction. Generally increase in temperature increases the rate of reaction and vice-versa. When the temperature is increased, the colliding particles gain more kinetic energy therefore there are more effective collisions per unit time between the reacting particles so the rate of reaction increase. This accounted for the increase in the rate of reaction of ‘x’. An increase in temperature also increases the proportion of molecules with energy greater or equal to the activation complex and thus increases in the rate of reaction.</w:t>
      </w:r>
      <w:r>
        <w:rPr>
          <w:rFonts w:asciiTheme="majorHAnsi" w:hAnsiTheme="majorHAnsi"/>
          <w:lang w:val="en-GB"/>
        </w:rPr>
        <w:t xml:space="preserve"> A decrease </w:t>
      </w:r>
      <w:r w:rsidR="008967E6">
        <w:rPr>
          <w:rFonts w:asciiTheme="majorHAnsi" w:hAnsiTheme="majorHAnsi"/>
          <w:lang w:val="en-GB"/>
        </w:rPr>
        <w:t>in temperature causes a decrease in rate of the reaction.</w:t>
      </w:r>
    </w:p>
    <w:p w:rsidR="00BE414E" w:rsidRDefault="00C9133D" w:rsidP="00BE414E">
      <w:pPr>
        <w:jc w:val="both"/>
        <w:rPr>
          <w:rFonts w:asciiTheme="majorHAnsi" w:hAnsiTheme="majorHAnsi"/>
          <w:lang w:val="en-GB"/>
        </w:rPr>
      </w:pPr>
      <w:r>
        <w:rPr>
          <w:rFonts w:asciiTheme="majorHAnsi" w:hAnsiTheme="majorHAnsi"/>
          <w:lang w:val="en-GB"/>
        </w:rPr>
        <w:t xml:space="preserve"> </w:t>
      </w:r>
      <w:r w:rsidR="008967E6" w:rsidRPr="00CA5EC0">
        <w:rPr>
          <w:rFonts w:asciiTheme="majorHAnsi" w:hAnsiTheme="majorHAnsi"/>
          <w:lang w:val="en-GB"/>
        </w:rPr>
        <w:t>The rate constant was also obtained as a nega</w:t>
      </w:r>
      <w:r w:rsidR="008967E6">
        <w:rPr>
          <w:rFonts w:asciiTheme="majorHAnsi" w:hAnsiTheme="majorHAnsi"/>
          <w:lang w:val="en-GB"/>
        </w:rPr>
        <w:t>tive value. This means</w:t>
      </w:r>
      <w:r w:rsidR="008967E6" w:rsidRPr="00CA5EC0">
        <w:rPr>
          <w:rFonts w:asciiTheme="majorHAnsi" w:hAnsiTheme="majorHAnsi"/>
          <w:lang w:val="en-GB"/>
        </w:rPr>
        <w:t xml:space="preserve"> that the rate of this reaction depended on</w:t>
      </w:r>
      <w:r w:rsidR="008967E6">
        <w:rPr>
          <w:rFonts w:asciiTheme="majorHAnsi" w:hAnsiTheme="majorHAnsi"/>
          <w:lang w:val="en-GB"/>
        </w:rPr>
        <w:t xml:space="preserve"> the concentration of reactants and as such, </w:t>
      </w:r>
      <w:r w:rsidR="008967E6" w:rsidRPr="00CA5EC0">
        <w:rPr>
          <w:rFonts w:asciiTheme="majorHAnsi" w:hAnsiTheme="majorHAnsi"/>
          <w:lang w:val="en-GB"/>
        </w:rPr>
        <w:t>decreased as the reaction proceeded. From the fact that, the slope of the line for a first-order reaction is equal to -k, this reaction is first-order overall.</w:t>
      </w:r>
      <w:r w:rsidR="008967E6">
        <w:rPr>
          <w:rFonts w:asciiTheme="majorHAnsi" w:hAnsiTheme="majorHAnsi"/>
          <w:lang w:val="en-GB"/>
        </w:rPr>
        <w:t xml:space="preserve"> </w:t>
      </w:r>
    </w:p>
    <w:p w:rsidR="008967E6" w:rsidRDefault="008967E6" w:rsidP="00BE414E">
      <w:pPr>
        <w:jc w:val="both"/>
        <w:rPr>
          <w:rFonts w:asciiTheme="majorHAnsi" w:hAnsiTheme="majorHAnsi"/>
          <w:lang w:val="en-GB"/>
        </w:rPr>
      </w:pPr>
    </w:p>
    <w:p w:rsidR="008967E6" w:rsidRDefault="008967E6" w:rsidP="008967E6">
      <w:pPr>
        <w:jc w:val="both"/>
        <w:outlineLvl w:val="0"/>
        <w:rPr>
          <w:rFonts w:asciiTheme="majorHAnsi" w:hAnsiTheme="majorHAnsi"/>
          <w:b/>
          <w:u w:val="single"/>
          <w:lang w:val="en-GB"/>
        </w:rPr>
      </w:pPr>
      <w:r>
        <w:rPr>
          <w:rFonts w:asciiTheme="majorHAnsi" w:hAnsiTheme="majorHAnsi"/>
          <w:b/>
          <w:u w:val="single"/>
          <w:lang w:val="en-GB"/>
        </w:rPr>
        <w:t>ERROR ANALYSIS</w:t>
      </w:r>
    </w:p>
    <w:p w:rsidR="008967E6" w:rsidRDefault="008967E6" w:rsidP="00BE414E">
      <w:pPr>
        <w:jc w:val="both"/>
        <w:rPr>
          <w:rFonts w:asciiTheme="majorHAnsi" w:hAnsiTheme="majorHAnsi"/>
          <w:lang w:val="en-GB"/>
        </w:rPr>
      </w:pPr>
      <w:r>
        <w:rPr>
          <w:rFonts w:asciiTheme="majorHAnsi" w:hAnsiTheme="majorHAnsi"/>
          <w:lang w:val="en-GB"/>
        </w:rPr>
        <w:t>1. Exact values were not used as they were approximated.</w:t>
      </w:r>
    </w:p>
    <w:p w:rsidR="008967E6" w:rsidRDefault="008967E6" w:rsidP="00BE414E">
      <w:pPr>
        <w:jc w:val="both"/>
        <w:rPr>
          <w:rFonts w:asciiTheme="majorHAnsi" w:hAnsiTheme="majorHAnsi"/>
          <w:lang w:val="en-GB"/>
        </w:rPr>
      </w:pPr>
    </w:p>
    <w:p w:rsidR="008967E6" w:rsidRPr="00023E55" w:rsidRDefault="008967E6" w:rsidP="008967E6">
      <w:pPr>
        <w:tabs>
          <w:tab w:val="left" w:pos="2865"/>
        </w:tabs>
        <w:jc w:val="both"/>
        <w:outlineLvl w:val="0"/>
        <w:rPr>
          <w:rFonts w:asciiTheme="majorHAnsi" w:hAnsiTheme="majorHAnsi"/>
          <w:b/>
          <w:u w:val="single"/>
          <w:lang w:val="en-GB"/>
        </w:rPr>
      </w:pPr>
      <w:r w:rsidRPr="00023E55">
        <w:rPr>
          <w:rFonts w:asciiTheme="majorHAnsi" w:hAnsiTheme="majorHAnsi"/>
          <w:b/>
          <w:u w:val="single"/>
          <w:lang w:val="en-GB"/>
        </w:rPr>
        <w:t>PRECAUTIONS</w:t>
      </w:r>
    </w:p>
    <w:p w:rsidR="008967E6" w:rsidRPr="00023E55" w:rsidRDefault="008967E6" w:rsidP="008967E6">
      <w:pPr>
        <w:numPr>
          <w:ilvl w:val="0"/>
          <w:numId w:val="12"/>
        </w:numPr>
        <w:tabs>
          <w:tab w:val="left" w:pos="2865"/>
        </w:tabs>
        <w:jc w:val="both"/>
        <w:rPr>
          <w:rFonts w:asciiTheme="majorHAnsi" w:hAnsiTheme="majorHAnsi"/>
          <w:lang w:val="en-GB"/>
        </w:rPr>
      </w:pPr>
      <w:r>
        <w:rPr>
          <w:rFonts w:asciiTheme="majorHAnsi" w:hAnsiTheme="majorHAnsi"/>
          <w:lang w:val="en-GB"/>
        </w:rPr>
        <w:t>Safety goggles and laboratory coats were worn in order to protect the body from direct injury.</w:t>
      </w:r>
    </w:p>
    <w:p w:rsidR="008967E6" w:rsidRPr="00023E55" w:rsidRDefault="008967E6" w:rsidP="008967E6">
      <w:pPr>
        <w:numPr>
          <w:ilvl w:val="0"/>
          <w:numId w:val="12"/>
        </w:numPr>
        <w:tabs>
          <w:tab w:val="left" w:pos="2865"/>
        </w:tabs>
        <w:jc w:val="both"/>
        <w:rPr>
          <w:rFonts w:asciiTheme="majorHAnsi" w:hAnsiTheme="majorHAnsi"/>
          <w:lang w:val="en-GB"/>
        </w:rPr>
      </w:pPr>
      <w:r w:rsidRPr="00023E55">
        <w:rPr>
          <w:rFonts w:asciiTheme="majorHAnsi" w:hAnsiTheme="majorHAnsi"/>
          <w:lang w:val="en-GB"/>
        </w:rPr>
        <w:lastRenderedPageBreak/>
        <w:t>All burette and pipette readings were taken accurately from the bottom of the meniscus.</w:t>
      </w:r>
    </w:p>
    <w:p w:rsidR="008967E6" w:rsidRPr="00023E55" w:rsidRDefault="008967E6" w:rsidP="008967E6">
      <w:pPr>
        <w:numPr>
          <w:ilvl w:val="0"/>
          <w:numId w:val="12"/>
        </w:numPr>
        <w:tabs>
          <w:tab w:val="left" w:pos="2865"/>
        </w:tabs>
        <w:jc w:val="both"/>
        <w:rPr>
          <w:rFonts w:asciiTheme="majorHAnsi" w:hAnsiTheme="majorHAnsi"/>
          <w:lang w:val="en-GB"/>
        </w:rPr>
      </w:pPr>
      <w:r w:rsidRPr="00023E55">
        <w:rPr>
          <w:rFonts w:asciiTheme="majorHAnsi" w:hAnsiTheme="majorHAnsi"/>
          <w:lang w:val="en-GB"/>
        </w:rPr>
        <w:t xml:space="preserve">It was ensured that all bubbles were eliminated from the pipette from the pipette before taking the readings. </w:t>
      </w:r>
    </w:p>
    <w:p w:rsidR="008967E6" w:rsidRPr="00023E55" w:rsidRDefault="008967E6" w:rsidP="008967E6">
      <w:pPr>
        <w:numPr>
          <w:ilvl w:val="0"/>
          <w:numId w:val="12"/>
        </w:numPr>
        <w:tabs>
          <w:tab w:val="left" w:pos="2865"/>
        </w:tabs>
        <w:jc w:val="both"/>
        <w:rPr>
          <w:rFonts w:asciiTheme="majorHAnsi" w:hAnsiTheme="majorHAnsi"/>
          <w:lang w:val="en-GB"/>
        </w:rPr>
      </w:pPr>
      <w:r w:rsidRPr="00023E55">
        <w:rPr>
          <w:rFonts w:asciiTheme="majorHAnsi" w:hAnsiTheme="majorHAnsi"/>
          <w:lang w:val="en-GB"/>
        </w:rPr>
        <w:t>The glassware was washed with the sample of the solutions before use.</w:t>
      </w:r>
    </w:p>
    <w:p w:rsidR="008967E6" w:rsidRDefault="008967E6" w:rsidP="008967E6">
      <w:pPr>
        <w:numPr>
          <w:ilvl w:val="0"/>
          <w:numId w:val="12"/>
        </w:numPr>
        <w:tabs>
          <w:tab w:val="left" w:pos="2865"/>
        </w:tabs>
        <w:jc w:val="both"/>
        <w:rPr>
          <w:rFonts w:asciiTheme="majorHAnsi" w:hAnsiTheme="majorHAnsi"/>
          <w:lang w:val="en-GB"/>
        </w:rPr>
      </w:pPr>
      <w:r w:rsidRPr="00023E55">
        <w:rPr>
          <w:rFonts w:asciiTheme="majorHAnsi" w:hAnsiTheme="majorHAnsi"/>
          <w:lang w:val="en-GB"/>
        </w:rPr>
        <w:t>Hands were thoroughly washed before leaving the laboratory.</w:t>
      </w:r>
    </w:p>
    <w:p w:rsidR="00142178" w:rsidRPr="00023E55" w:rsidRDefault="00142178" w:rsidP="00142178">
      <w:pPr>
        <w:tabs>
          <w:tab w:val="left" w:pos="2865"/>
        </w:tabs>
        <w:ind w:left="720"/>
        <w:jc w:val="both"/>
        <w:rPr>
          <w:rFonts w:asciiTheme="majorHAnsi" w:hAnsiTheme="majorHAnsi"/>
          <w:lang w:val="en-GB"/>
        </w:rPr>
      </w:pPr>
    </w:p>
    <w:p w:rsidR="00142178" w:rsidRPr="00023E55" w:rsidRDefault="00142178" w:rsidP="00142178">
      <w:pPr>
        <w:tabs>
          <w:tab w:val="left" w:pos="2865"/>
        </w:tabs>
        <w:jc w:val="both"/>
        <w:outlineLvl w:val="0"/>
        <w:rPr>
          <w:rFonts w:asciiTheme="majorHAnsi" w:hAnsiTheme="majorHAnsi"/>
          <w:lang w:val="en-GB"/>
        </w:rPr>
      </w:pPr>
      <w:r w:rsidRPr="00023E55">
        <w:rPr>
          <w:rFonts w:asciiTheme="majorHAnsi" w:hAnsiTheme="majorHAnsi"/>
          <w:b/>
          <w:u w:val="single"/>
          <w:lang w:val="en-GB"/>
        </w:rPr>
        <w:t>REFERNECES</w:t>
      </w:r>
    </w:p>
    <w:p w:rsidR="00142178" w:rsidRPr="00023E55" w:rsidRDefault="00142178" w:rsidP="00142178">
      <w:pPr>
        <w:numPr>
          <w:ilvl w:val="0"/>
          <w:numId w:val="13"/>
        </w:numPr>
        <w:tabs>
          <w:tab w:val="left" w:pos="2865"/>
        </w:tabs>
        <w:jc w:val="both"/>
        <w:rPr>
          <w:rFonts w:asciiTheme="majorHAnsi" w:hAnsiTheme="majorHAnsi"/>
          <w:lang w:val="en-GB"/>
        </w:rPr>
      </w:pPr>
      <w:r w:rsidRPr="00023E55">
        <w:rPr>
          <w:rFonts w:asciiTheme="majorHAnsi" w:hAnsiTheme="majorHAnsi"/>
          <w:lang w:val="en-GB"/>
        </w:rPr>
        <w:t>Physical Chemistry Laboratory Experiments - John M.</w:t>
      </w:r>
      <w:r>
        <w:rPr>
          <w:rFonts w:asciiTheme="majorHAnsi" w:hAnsiTheme="majorHAnsi"/>
          <w:lang w:val="en-GB"/>
        </w:rPr>
        <w:t xml:space="preserve"> </w:t>
      </w:r>
      <w:r w:rsidRPr="00023E55">
        <w:rPr>
          <w:rFonts w:asciiTheme="majorHAnsi" w:hAnsiTheme="majorHAnsi"/>
          <w:lang w:val="en-GB"/>
        </w:rPr>
        <w:t>White (1976), pages 258-360.</w:t>
      </w:r>
    </w:p>
    <w:p w:rsidR="00142178" w:rsidRDefault="00142178" w:rsidP="00142178">
      <w:pPr>
        <w:numPr>
          <w:ilvl w:val="0"/>
          <w:numId w:val="13"/>
        </w:numPr>
        <w:tabs>
          <w:tab w:val="left" w:pos="2865"/>
        </w:tabs>
        <w:jc w:val="both"/>
        <w:rPr>
          <w:rFonts w:asciiTheme="majorHAnsi" w:hAnsiTheme="majorHAnsi"/>
          <w:lang w:val="en-GB"/>
        </w:rPr>
      </w:pPr>
      <w:r w:rsidRPr="00023E55">
        <w:rPr>
          <w:rFonts w:asciiTheme="majorHAnsi" w:hAnsiTheme="majorHAnsi"/>
          <w:lang w:val="en-GB"/>
        </w:rPr>
        <w:t>Essential Chemistry (Second Edition) – Raymond Chang – pages 430 – 439.</w:t>
      </w:r>
      <w:r>
        <w:rPr>
          <w:rFonts w:asciiTheme="majorHAnsi" w:hAnsiTheme="majorHAnsi"/>
          <w:lang w:val="en-GB"/>
        </w:rPr>
        <w:t xml:space="preserve"> </w:t>
      </w:r>
    </w:p>
    <w:p w:rsidR="00142178" w:rsidRPr="00023E55" w:rsidRDefault="00142178" w:rsidP="00142178">
      <w:pPr>
        <w:numPr>
          <w:ilvl w:val="0"/>
          <w:numId w:val="13"/>
        </w:numPr>
        <w:tabs>
          <w:tab w:val="left" w:pos="2865"/>
        </w:tabs>
        <w:jc w:val="both"/>
        <w:rPr>
          <w:rFonts w:asciiTheme="majorHAnsi" w:hAnsiTheme="majorHAnsi"/>
          <w:lang w:val="en-GB"/>
        </w:rPr>
      </w:pPr>
      <w:r>
        <w:rPr>
          <w:rFonts w:asciiTheme="majorHAnsi" w:hAnsiTheme="majorHAnsi"/>
          <w:lang w:val="en-GB"/>
        </w:rPr>
        <w:t>Modern Chemistry (New Edition)-Sarpong F.K.- Pages 319 -325</w:t>
      </w:r>
    </w:p>
    <w:p w:rsidR="00142178" w:rsidRPr="00023E55" w:rsidRDefault="00142178" w:rsidP="00142178">
      <w:pPr>
        <w:tabs>
          <w:tab w:val="left" w:pos="2865"/>
        </w:tabs>
        <w:ind w:left="360"/>
        <w:jc w:val="both"/>
        <w:rPr>
          <w:rFonts w:asciiTheme="majorHAnsi" w:hAnsiTheme="majorHAnsi"/>
          <w:lang w:val="en-GB"/>
        </w:rPr>
      </w:pPr>
    </w:p>
    <w:p w:rsidR="009B45C3" w:rsidRDefault="009B45C3" w:rsidP="009B45C3">
      <w:pPr>
        <w:jc w:val="both"/>
        <w:outlineLvl w:val="0"/>
        <w:rPr>
          <w:rFonts w:asciiTheme="majorHAnsi" w:hAnsiTheme="majorHAnsi"/>
          <w:lang w:val="en-GB"/>
        </w:rPr>
      </w:pPr>
      <w:bookmarkStart w:id="0" w:name="_GoBack"/>
      <w:bookmarkEnd w:id="0"/>
      <w:r w:rsidRPr="00CA5EC0">
        <w:rPr>
          <w:rFonts w:asciiTheme="majorHAnsi" w:hAnsiTheme="majorHAnsi"/>
          <w:lang w:val="en-GB"/>
        </w:rPr>
        <w:t xml:space="preserve"> </w:t>
      </w:r>
    </w:p>
    <w:p w:rsidR="008967E6" w:rsidRPr="00CA5EC0" w:rsidRDefault="008967E6" w:rsidP="00BE414E">
      <w:pPr>
        <w:jc w:val="both"/>
        <w:rPr>
          <w:rFonts w:asciiTheme="majorHAnsi" w:hAnsiTheme="majorHAnsi"/>
          <w:lang w:val="en-GB"/>
        </w:rPr>
      </w:pPr>
    </w:p>
    <w:p w:rsidR="00062349" w:rsidRDefault="00062349" w:rsidP="002A2613">
      <w:pPr>
        <w:jc w:val="both"/>
        <w:rPr>
          <w:rFonts w:asciiTheme="majorHAnsi" w:hAnsiTheme="majorHAnsi"/>
          <w:lang w:val="en-GB"/>
        </w:rPr>
      </w:pPr>
    </w:p>
    <w:p w:rsidR="002A2613" w:rsidRPr="00CA5EC0" w:rsidRDefault="002A2613" w:rsidP="002A2613">
      <w:pPr>
        <w:jc w:val="both"/>
        <w:rPr>
          <w:rFonts w:asciiTheme="majorHAnsi" w:hAnsiTheme="majorHAnsi"/>
          <w:lang w:val="en-GB"/>
        </w:rPr>
      </w:pPr>
    </w:p>
    <w:p w:rsidR="00062349" w:rsidRDefault="00062349" w:rsidP="00062349">
      <w:pPr>
        <w:pStyle w:val="ListParagraph"/>
        <w:tabs>
          <w:tab w:val="left" w:pos="720"/>
          <w:tab w:val="left" w:pos="1440"/>
          <w:tab w:val="left" w:pos="2160"/>
          <w:tab w:val="left" w:pos="2880"/>
          <w:tab w:val="left" w:pos="3600"/>
          <w:tab w:val="left" w:pos="5835"/>
        </w:tabs>
        <w:ind w:firstLine="720"/>
        <w:jc w:val="both"/>
        <w:rPr>
          <w:rFonts w:asciiTheme="majorHAnsi" w:hAnsiTheme="majorHAnsi"/>
          <w:lang w:val="en-GB"/>
        </w:rPr>
      </w:pPr>
    </w:p>
    <w:p w:rsidR="00EA5C34" w:rsidRPr="00062349" w:rsidRDefault="00062349" w:rsidP="00062349">
      <w:pPr>
        <w:tabs>
          <w:tab w:val="left" w:pos="1440"/>
        </w:tabs>
        <w:rPr>
          <w:lang w:val="en-GB"/>
        </w:rPr>
      </w:pPr>
      <w:r>
        <w:rPr>
          <w:lang w:val="en-GB"/>
        </w:rPr>
        <w:tab/>
      </w:r>
    </w:p>
    <w:sectPr w:rsidR="00EA5C34" w:rsidRPr="0006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9E6"/>
    <w:multiLevelType w:val="hybridMultilevel"/>
    <w:tmpl w:val="5F56CCC4"/>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
    <w:nsid w:val="092A31E3"/>
    <w:multiLevelType w:val="hybridMultilevel"/>
    <w:tmpl w:val="E52AF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8C3DB6"/>
    <w:multiLevelType w:val="hybridMultilevel"/>
    <w:tmpl w:val="64DE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85554"/>
    <w:multiLevelType w:val="hybridMultilevel"/>
    <w:tmpl w:val="8B10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B7295"/>
    <w:multiLevelType w:val="hybridMultilevel"/>
    <w:tmpl w:val="206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4650"/>
    <w:multiLevelType w:val="hybridMultilevel"/>
    <w:tmpl w:val="666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E77EC"/>
    <w:multiLevelType w:val="hybridMultilevel"/>
    <w:tmpl w:val="BC7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03038"/>
    <w:multiLevelType w:val="hybridMultilevel"/>
    <w:tmpl w:val="36C20E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933197"/>
    <w:multiLevelType w:val="hybridMultilevel"/>
    <w:tmpl w:val="507ADD60"/>
    <w:lvl w:ilvl="0" w:tplc="04090001">
      <w:start w:val="1"/>
      <w:numFmt w:val="bullet"/>
      <w:lvlText w:val=""/>
      <w:lvlJc w:val="left"/>
      <w:pPr>
        <w:ind w:left="1254" w:hanging="360"/>
      </w:pPr>
      <w:rPr>
        <w:rFonts w:ascii="Symbol" w:hAnsi="Symbol" w:hint="default"/>
      </w:rPr>
    </w:lvl>
    <w:lvl w:ilvl="1" w:tplc="04090003" w:tentative="1">
      <w:start w:val="1"/>
      <w:numFmt w:val="bullet"/>
      <w:lvlText w:val="o"/>
      <w:lvlJc w:val="left"/>
      <w:pPr>
        <w:ind w:left="1974" w:hanging="360"/>
      </w:pPr>
      <w:rPr>
        <w:rFonts w:ascii="Courier New" w:hAnsi="Courier New" w:cs="Courier New" w:hint="default"/>
      </w:rPr>
    </w:lvl>
    <w:lvl w:ilvl="2" w:tplc="04090005" w:tentative="1">
      <w:start w:val="1"/>
      <w:numFmt w:val="bullet"/>
      <w:lvlText w:val=""/>
      <w:lvlJc w:val="left"/>
      <w:pPr>
        <w:ind w:left="2694" w:hanging="360"/>
      </w:pPr>
      <w:rPr>
        <w:rFonts w:ascii="Wingdings" w:hAnsi="Wingdings" w:hint="default"/>
      </w:rPr>
    </w:lvl>
    <w:lvl w:ilvl="3" w:tplc="04090001" w:tentative="1">
      <w:start w:val="1"/>
      <w:numFmt w:val="bullet"/>
      <w:lvlText w:val=""/>
      <w:lvlJc w:val="left"/>
      <w:pPr>
        <w:ind w:left="3414" w:hanging="360"/>
      </w:pPr>
      <w:rPr>
        <w:rFonts w:ascii="Symbol" w:hAnsi="Symbol" w:hint="default"/>
      </w:rPr>
    </w:lvl>
    <w:lvl w:ilvl="4" w:tplc="04090003" w:tentative="1">
      <w:start w:val="1"/>
      <w:numFmt w:val="bullet"/>
      <w:lvlText w:val="o"/>
      <w:lvlJc w:val="left"/>
      <w:pPr>
        <w:ind w:left="4134" w:hanging="360"/>
      </w:pPr>
      <w:rPr>
        <w:rFonts w:ascii="Courier New" w:hAnsi="Courier New" w:cs="Courier New" w:hint="default"/>
      </w:rPr>
    </w:lvl>
    <w:lvl w:ilvl="5" w:tplc="04090005" w:tentative="1">
      <w:start w:val="1"/>
      <w:numFmt w:val="bullet"/>
      <w:lvlText w:val=""/>
      <w:lvlJc w:val="left"/>
      <w:pPr>
        <w:ind w:left="4854" w:hanging="360"/>
      </w:pPr>
      <w:rPr>
        <w:rFonts w:ascii="Wingdings" w:hAnsi="Wingdings" w:hint="default"/>
      </w:rPr>
    </w:lvl>
    <w:lvl w:ilvl="6" w:tplc="04090001" w:tentative="1">
      <w:start w:val="1"/>
      <w:numFmt w:val="bullet"/>
      <w:lvlText w:val=""/>
      <w:lvlJc w:val="left"/>
      <w:pPr>
        <w:ind w:left="5574" w:hanging="360"/>
      </w:pPr>
      <w:rPr>
        <w:rFonts w:ascii="Symbol" w:hAnsi="Symbol" w:hint="default"/>
      </w:rPr>
    </w:lvl>
    <w:lvl w:ilvl="7" w:tplc="04090003" w:tentative="1">
      <w:start w:val="1"/>
      <w:numFmt w:val="bullet"/>
      <w:lvlText w:val="o"/>
      <w:lvlJc w:val="left"/>
      <w:pPr>
        <w:ind w:left="6294" w:hanging="360"/>
      </w:pPr>
      <w:rPr>
        <w:rFonts w:ascii="Courier New" w:hAnsi="Courier New" w:cs="Courier New" w:hint="default"/>
      </w:rPr>
    </w:lvl>
    <w:lvl w:ilvl="8" w:tplc="04090005" w:tentative="1">
      <w:start w:val="1"/>
      <w:numFmt w:val="bullet"/>
      <w:lvlText w:val=""/>
      <w:lvlJc w:val="left"/>
      <w:pPr>
        <w:ind w:left="7014" w:hanging="360"/>
      </w:pPr>
      <w:rPr>
        <w:rFonts w:ascii="Wingdings" w:hAnsi="Wingdings" w:hint="default"/>
      </w:rPr>
    </w:lvl>
  </w:abstractNum>
  <w:abstractNum w:abstractNumId="9">
    <w:nsid w:val="3D9F34B2"/>
    <w:multiLevelType w:val="hybridMultilevel"/>
    <w:tmpl w:val="A45A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264BC0"/>
    <w:multiLevelType w:val="hybridMultilevel"/>
    <w:tmpl w:val="ADECD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572BBB"/>
    <w:multiLevelType w:val="hybridMultilevel"/>
    <w:tmpl w:val="E56E3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505470"/>
    <w:multiLevelType w:val="hybridMultilevel"/>
    <w:tmpl w:val="1B74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4311E"/>
    <w:multiLevelType w:val="hybridMultilevel"/>
    <w:tmpl w:val="0A026D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1"/>
  </w:num>
  <w:num w:numId="4">
    <w:abstractNumId w:val="12"/>
  </w:num>
  <w:num w:numId="5">
    <w:abstractNumId w:val="9"/>
  </w:num>
  <w:num w:numId="6">
    <w:abstractNumId w:val="2"/>
  </w:num>
  <w:num w:numId="7">
    <w:abstractNumId w:val="8"/>
  </w:num>
  <w:num w:numId="8">
    <w:abstractNumId w:val="0"/>
  </w:num>
  <w:num w:numId="9">
    <w:abstractNumId w:val="6"/>
  </w:num>
  <w:num w:numId="10">
    <w:abstractNumId w:val="3"/>
  </w:num>
  <w:num w:numId="11">
    <w:abstractNumId w:val="13"/>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FD"/>
    <w:rsid w:val="00062349"/>
    <w:rsid w:val="00142178"/>
    <w:rsid w:val="002074D6"/>
    <w:rsid w:val="002A2613"/>
    <w:rsid w:val="0031680B"/>
    <w:rsid w:val="003B60D0"/>
    <w:rsid w:val="00424E48"/>
    <w:rsid w:val="00443A5B"/>
    <w:rsid w:val="005D3E9C"/>
    <w:rsid w:val="00643BFD"/>
    <w:rsid w:val="00674343"/>
    <w:rsid w:val="0087763D"/>
    <w:rsid w:val="008967E6"/>
    <w:rsid w:val="009B45C3"/>
    <w:rsid w:val="009D2826"/>
    <w:rsid w:val="00B447EF"/>
    <w:rsid w:val="00BE414E"/>
    <w:rsid w:val="00C05FF7"/>
    <w:rsid w:val="00C5290B"/>
    <w:rsid w:val="00C9133D"/>
    <w:rsid w:val="00D736B2"/>
    <w:rsid w:val="00DF17AF"/>
    <w:rsid w:val="00EA5C34"/>
    <w:rsid w:val="00F8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B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FD"/>
    <w:pPr>
      <w:ind w:left="720"/>
      <w:contextualSpacing/>
    </w:pPr>
  </w:style>
  <w:style w:type="paragraph" w:styleId="BalloonText">
    <w:name w:val="Balloon Text"/>
    <w:basedOn w:val="Normal"/>
    <w:link w:val="BalloonTextChar"/>
    <w:uiPriority w:val="99"/>
    <w:semiHidden/>
    <w:unhideWhenUsed/>
    <w:rsid w:val="002A2613"/>
    <w:rPr>
      <w:rFonts w:ascii="Tahoma" w:hAnsi="Tahoma" w:cs="Tahoma"/>
      <w:sz w:val="16"/>
      <w:szCs w:val="16"/>
    </w:rPr>
  </w:style>
  <w:style w:type="character" w:customStyle="1" w:styleId="BalloonTextChar">
    <w:name w:val="Balloon Text Char"/>
    <w:basedOn w:val="DefaultParagraphFont"/>
    <w:link w:val="BalloonText"/>
    <w:uiPriority w:val="99"/>
    <w:semiHidden/>
    <w:rsid w:val="002A261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B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FD"/>
    <w:pPr>
      <w:ind w:left="720"/>
      <w:contextualSpacing/>
    </w:pPr>
  </w:style>
  <w:style w:type="paragraph" w:styleId="BalloonText">
    <w:name w:val="Balloon Text"/>
    <w:basedOn w:val="Normal"/>
    <w:link w:val="BalloonTextChar"/>
    <w:uiPriority w:val="99"/>
    <w:semiHidden/>
    <w:unhideWhenUsed/>
    <w:rsid w:val="002A2613"/>
    <w:rPr>
      <w:rFonts w:ascii="Tahoma" w:hAnsi="Tahoma" w:cs="Tahoma"/>
      <w:sz w:val="16"/>
      <w:szCs w:val="16"/>
    </w:rPr>
  </w:style>
  <w:style w:type="character" w:customStyle="1" w:styleId="BalloonTextChar">
    <w:name w:val="Balloon Text Char"/>
    <w:basedOn w:val="DefaultParagraphFont"/>
    <w:link w:val="BalloonText"/>
    <w:uiPriority w:val="99"/>
    <w:semiHidden/>
    <w:rsid w:val="002A261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akpene</dc:creator>
  <cp:lastModifiedBy>akpene</cp:lastModifiedBy>
  <cp:revision>5</cp:revision>
  <dcterms:created xsi:type="dcterms:W3CDTF">2012-11-30T05:47:00Z</dcterms:created>
  <dcterms:modified xsi:type="dcterms:W3CDTF">2012-11-30T12:44:00Z</dcterms:modified>
</cp:coreProperties>
</file>