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2C4" w:rsidRPr="008831B9" w:rsidRDefault="00060499" w:rsidP="008831B9">
      <w:pPr>
        <w:spacing w:line="360" w:lineRule="auto"/>
        <w:rPr>
          <w:b/>
        </w:rPr>
      </w:pPr>
      <w:r w:rsidRPr="008831B9">
        <w:rPr>
          <w:b/>
        </w:rPr>
        <w:t xml:space="preserve">NAME: </w:t>
      </w:r>
      <w:proofErr w:type="spellStart"/>
      <w:r w:rsidRPr="008831B9">
        <w:rPr>
          <w:b/>
        </w:rPr>
        <w:t>AYI</w:t>
      </w:r>
      <w:proofErr w:type="spellEnd"/>
      <w:r w:rsidRPr="008831B9">
        <w:rPr>
          <w:b/>
        </w:rPr>
        <w:t xml:space="preserve"> KOFI CHARLES </w:t>
      </w:r>
    </w:p>
    <w:p w:rsidR="00060499" w:rsidRPr="008831B9" w:rsidRDefault="00060499" w:rsidP="008831B9">
      <w:pPr>
        <w:spacing w:line="360" w:lineRule="auto"/>
        <w:rPr>
          <w:b/>
        </w:rPr>
      </w:pPr>
      <w:r w:rsidRPr="008831B9">
        <w:rPr>
          <w:b/>
        </w:rPr>
        <w:t>INDEX NO.: 4015815</w:t>
      </w:r>
    </w:p>
    <w:p w:rsidR="00060499" w:rsidRPr="008831B9" w:rsidRDefault="00060499" w:rsidP="008831B9">
      <w:pPr>
        <w:spacing w:line="360" w:lineRule="auto"/>
        <w:rPr>
          <w:b/>
        </w:rPr>
      </w:pPr>
      <w:r w:rsidRPr="008831B9">
        <w:rPr>
          <w:b/>
        </w:rPr>
        <w:t xml:space="preserve">COURSE: FLUID TRANSPORT </w:t>
      </w:r>
    </w:p>
    <w:p w:rsidR="00060499" w:rsidRPr="008831B9" w:rsidRDefault="00060499" w:rsidP="008831B9">
      <w:pPr>
        <w:spacing w:line="360" w:lineRule="auto"/>
        <w:rPr>
          <w:b/>
        </w:rPr>
      </w:pPr>
      <w:proofErr w:type="spellStart"/>
      <w:r w:rsidRPr="008831B9">
        <w:rPr>
          <w:b/>
        </w:rPr>
        <w:t>PROGRAMME</w:t>
      </w:r>
      <w:proofErr w:type="spellEnd"/>
      <w:r w:rsidRPr="008831B9">
        <w:rPr>
          <w:b/>
        </w:rPr>
        <w:t xml:space="preserve">: CHEMICAL ENGINEERING </w:t>
      </w:r>
    </w:p>
    <w:p w:rsidR="00060499" w:rsidRPr="008831B9" w:rsidRDefault="00060499" w:rsidP="008831B9">
      <w:pPr>
        <w:tabs>
          <w:tab w:val="left" w:pos="3084"/>
        </w:tabs>
        <w:spacing w:line="360" w:lineRule="auto"/>
        <w:jc w:val="center"/>
        <w:rPr>
          <w:b/>
          <w:u w:val="single"/>
        </w:rPr>
      </w:pPr>
      <w:r w:rsidRPr="008831B9">
        <w:rPr>
          <w:b/>
          <w:u w:val="single"/>
        </w:rPr>
        <w:t>ASSIGNMENT</w:t>
      </w:r>
    </w:p>
    <w:p w:rsidR="00060499" w:rsidRPr="008831B9" w:rsidRDefault="00060499" w:rsidP="008831B9">
      <w:pPr>
        <w:spacing w:line="360" w:lineRule="auto"/>
        <w:rPr>
          <w:b/>
          <w:u w:val="single"/>
        </w:rPr>
      </w:pPr>
      <w:r w:rsidRPr="008831B9">
        <w:rPr>
          <w:b/>
          <w:u w:val="single"/>
        </w:rPr>
        <w:t>NON NEWTONIAN FLUID</w:t>
      </w:r>
    </w:p>
    <w:p w:rsidR="00060499" w:rsidRPr="008831B9" w:rsidRDefault="00060499" w:rsidP="008831B9">
      <w:pPr>
        <w:spacing w:line="360" w:lineRule="auto"/>
      </w:pPr>
      <w:r w:rsidRPr="008831B9">
        <w:t>A fluid which does not obey Newton’s law of viscosity is called non Newtonian fluid. For such fluids,</w:t>
      </w:r>
    </w:p>
    <w:p w:rsidR="00060499" w:rsidRPr="008831B9" w:rsidRDefault="008831B9" w:rsidP="008831B9">
      <w:pPr>
        <w:spacing w:line="360" w:lineRule="auto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580390</wp:posOffset>
            </wp:positionV>
            <wp:extent cx="1969135" cy="2104390"/>
            <wp:effectExtent l="19050" t="0" r="0" b="0"/>
            <wp:wrapNone/>
            <wp:docPr id="1" name="Picture 1" descr="C:\Users\ash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794" t="11573" r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τ=μ∙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060499" w:rsidRPr="008831B9" w:rsidRDefault="00060499" w:rsidP="008831B9">
      <w:pPr>
        <w:spacing w:line="360" w:lineRule="auto"/>
        <w:rPr>
          <w:rFonts w:eastAsiaTheme="minorEastAsia"/>
        </w:rPr>
      </w:pPr>
    </w:p>
    <w:p w:rsidR="00060499" w:rsidRPr="008831B9" w:rsidRDefault="00060499" w:rsidP="008831B9">
      <w:pPr>
        <w:spacing w:line="360" w:lineRule="auto"/>
        <w:rPr>
          <w:rFonts w:eastAsiaTheme="minorEastAsia"/>
        </w:rPr>
      </w:pPr>
    </w:p>
    <w:p w:rsidR="00060499" w:rsidRPr="008831B9" w:rsidRDefault="00060499" w:rsidP="008831B9">
      <w:pPr>
        <w:spacing w:line="360" w:lineRule="auto"/>
      </w:pPr>
    </w:p>
    <w:p w:rsidR="00E63455" w:rsidRPr="008831B9" w:rsidRDefault="00E63455" w:rsidP="008831B9">
      <w:pPr>
        <w:spacing w:line="360" w:lineRule="auto"/>
      </w:pPr>
    </w:p>
    <w:p w:rsidR="00E63455" w:rsidRPr="008831B9" w:rsidRDefault="00E63455" w:rsidP="008831B9">
      <w:pPr>
        <w:spacing w:line="360" w:lineRule="auto"/>
      </w:pPr>
    </w:p>
    <w:p w:rsidR="00E63455" w:rsidRPr="008831B9" w:rsidRDefault="00E63455" w:rsidP="008831B9">
      <w:pPr>
        <w:spacing w:line="360" w:lineRule="auto"/>
      </w:pP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r w:rsidRPr="008831B9">
        <w:t xml:space="preserve">The simplest possible deviation from the Newtonian fluid behavior occurs when the simple shear data </w:t>
      </w:r>
      <m:oMath>
        <m:r>
          <w:rPr>
            <w:rFonts w:ascii="Cambria Math" w:hAnsi="Cambria Math"/>
          </w:rPr>
          <m:t>σ-</m:t>
        </m:r>
      </m:oMath>
      <w:r w:rsidR="008F5B51" w:rsidRPr="008831B9">
        <w:rPr>
          <w:rFonts w:ascii="Symbol" w:hAnsi="Symbol" w:cs="Symbol"/>
        </w:rPr>
        <w:t>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Pr="008831B9">
        <w:t xml:space="preserve"> does not pass through the origin and/ or does not result into a linear relationship between </w:t>
      </w:r>
      <m:oMath>
        <m:r>
          <w:rPr>
            <w:rFonts w:ascii="Cambria Math" w:hAnsi="Cambria Math"/>
          </w:rPr>
          <m:t>σ</m:t>
        </m:r>
      </m:oMath>
      <w:r w:rsidR="000F3594" w:rsidRPr="008831B9">
        <w:t xml:space="preserve"> and 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="000F3594" w:rsidRPr="008831B9">
        <w:t>.</w:t>
      </w:r>
      <w:r w:rsidR="008831B9">
        <w:t xml:space="preserve"> </w:t>
      </w:r>
      <w:r w:rsidRPr="008831B9">
        <w:t xml:space="preserve">Conversely, the apparent viscosity, defined as </w:t>
      </w:r>
      <m:oMath>
        <m:r>
          <w:rPr>
            <w:rFonts w:ascii="Cambria Math" w:hAnsi="Cambria Math"/>
          </w:rPr>
          <m:t>σ</m:t>
        </m:r>
      </m:oMath>
      <w:r w:rsidR="000F3594" w:rsidRPr="008831B9">
        <w:t xml:space="preserve"> </w:t>
      </w:r>
      <w:r w:rsidRPr="008831B9">
        <w:t>/</w:t>
      </w:r>
      <w:r w:rsidR="000F3594" w:rsidRPr="008831B9">
        <w:t xml:space="preserve"> 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Pr="008831B9">
        <w:t xml:space="preserve">, is not constant and is a function of </w:t>
      </w:r>
      <m:oMath>
        <m:r>
          <w:rPr>
            <w:rFonts w:ascii="Cambria Math" w:hAnsi="Cambria Math"/>
          </w:rPr>
          <m:t>σ</m:t>
        </m:r>
      </m:oMath>
      <w:r w:rsidRPr="008831B9">
        <w:t xml:space="preserve"> or 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Pr="008831B9">
        <w:t>. Indeed, under appropriate</w:t>
      </w:r>
      <w:r w:rsidR="000F3594" w:rsidRPr="008831B9">
        <w:t xml:space="preserve"> </w:t>
      </w:r>
      <w:r w:rsidRPr="008831B9">
        <w:t>circumstances, the apparent viscosity of certain</w:t>
      </w:r>
      <w:r w:rsidR="000F3594" w:rsidRPr="008831B9">
        <w:t xml:space="preserve"> </w:t>
      </w:r>
      <w:r w:rsidRPr="008831B9">
        <w:t>materials is not only a function of flow conditions (geometry, rate of shear, etc.), but it also</w:t>
      </w:r>
      <w:r w:rsidR="000F3594" w:rsidRPr="008831B9">
        <w:t xml:space="preserve"> </w:t>
      </w:r>
      <w:r w:rsidRPr="008831B9">
        <w:t>depends on the kinematic history of the fluid element under consideration. It is convenient, though arbitrary (and probably unscientific too), to group such materials into the following three</w:t>
      </w:r>
      <w:r w:rsidR="008831B9">
        <w:t xml:space="preserve"> </w:t>
      </w:r>
      <w:r w:rsidRPr="008831B9">
        <w:t>categories: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r w:rsidRPr="008831B9">
        <w:t xml:space="preserve">1. Systems for which the value of 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="008F5B51" w:rsidRPr="008831B9">
        <w:t xml:space="preserve"> </w:t>
      </w:r>
      <w:r w:rsidRPr="008831B9">
        <w:t>at a point within the fluid is determined only</w:t>
      </w:r>
      <w:r w:rsidR="008F5B51" w:rsidRPr="008831B9">
        <w:t xml:space="preserve"> </w:t>
      </w:r>
      <w:r w:rsidRPr="008831B9">
        <w:t>by the current value of s at that point; these substances are variously known</w:t>
      </w:r>
      <w:r w:rsidR="008F5B51" w:rsidRPr="008831B9">
        <w:t xml:space="preserve"> </w:t>
      </w:r>
      <w:r w:rsidRPr="008831B9">
        <w:t xml:space="preserve">as </w:t>
      </w:r>
      <w:r w:rsidRPr="008831B9">
        <w:rPr>
          <w:i/>
          <w:iCs/>
        </w:rPr>
        <w:t xml:space="preserve">purely viscous, inelastic, time-independent </w:t>
      </w:r>
      <w:r w:rsidRPr="008831B9">
        <w:t xml:space="preserve">or </w:t>
      </w:r>
      <w:r w:rsidRPr="008831B9">
        <w:rPr>
          <w:i/>
          <w:iCs/>
        </w:rPr>
        <w:t>generalized Newtonian fluids(</w:t>
      </w:r>
      <w:proofErr w:type="spellStart"/>
      <w:r w:rsidRPr="008831B9">
        <w:rPr>
          <w:i/>
          <w:iCs/>
        </w:rPr>
        <w:t>GNF</w:t>
      </w:r>
      <w:proofErr w:type="spellEnd"/>
      <w:r w:rsidRPr="008831B9">
        <w:rPr>
          <w:i/>
          <w:iCs/>
        </w:rPr>
        <w:t>)</w:t>
      </w:r>
      <w:r w:rsidRPr="008831B9">
        <w:t>;</w:t>
      </w:r>
      <w:r w:rsidR="000F3594" w:rsidRPr="008831B9">
        <w:tab/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r w:rsidRPr="008831B9">
        <w:t xml:space="preserve">2. Systems for which the relation between </w:t>
      </w:r>
      <m:oMath>
        <m:r>
          <w:rPr>
            <w:rFonts w:ascii="Cambria Math" w:hAnsi="Cambria Math"/>
          </w:rPr>
          <m:t>σ</m:t>
        </m:r>
      </m:oMath>
      <w:r w:rsidRPr="008831B9">
        <w:t xml:space="preserve"> and </w:t>
      </w:r>
      <w:r w:rsidR="008F5B51" w:rsidRPr="008831B9">
        <w:rPr>
          <w:rFonts w:ascii="Symbol" w:hAnsi="Symbol" w:cs="Symbol"/>
        </w:rPr>
        <w:t></w:t>
      </w:r>
      <w:r w:rsidR="008F5B51" w:rsidRPr="008831B9">
        <w:rPr>
          <w:b/>
          <w:bCs/>
        </w:rPr>
        <w:t>˙</w:t>
      </w:r>
      <w:r w:rsidRPr="008831B9">
        <w:rPr>
          <w:b/>
          <w:bCs/>
        </w:rPr>
        <w:t xml:space="preserve"> </w:t>
      </w:r>
      <w:r w:rsidRPr="008831B9">
        <w:t>shows further dependence on</w:t>
      </w:r>
      <w:r w:rsidR="008F5B51" w:rsidRPr="008831B9">
        <w:t xml:space="preserve"> </w:t>
      </w:r>
      <w:r w:rsidRPr="008831B9">
        <w:t xml:space="preserve">the duration of shearing and kinematic history; these are called </w:t>
      </w:r>
      <w:r w:rsidRPr="008831B9">
        <w:rPr>
          <w:i/>
          <w:iCs/>
        </w:rPr>
        <w:t>time-dependent</w:t>
      </w:r>
      <w:r w:rsidR="008F5B51" w:rsidRPr="008831B9">
        <w:rPr>
          <w:i/>
          <w:iCs/>
        </w:rPr>
        <w:t xml:space="preserve"> </w:t>
      </w:r>
      <w:r w:rsidRPr="008831B9">
        <w:rPr>
          <w:i/>
          <w:iCs/>
        </w:rPr>
        <w:t>fluids</w:t>
      </w:r>
      <w:r w:rsidRPr="008831B9">
        <w:t>, and finally,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r w:rsidRPr="008831B9">
        <w:t>3. Systems which exhibit a blend of viscous fluid behavior and of elastic solid-like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proofErr w:type="spellStart"/>
      <w:proofErr w:type="gramStart"/>
      <w:r w:rsidRPr="008831B9">
        <w:t>behaviour</w:t>
      </w:r>
      <w:proofErr w:type="spellEnd"/>
      <w:proofErr w:type="gramEnd"/>
      <w:r w:rsidRPr="008831B9">
        <w:t>. For instance, this class of materials shows partial elastic recovery,</w:t>
      </w:r>
      <w:r w:rsidR="008F5B51" w:rsidRPr="008831B9">
        <w:t xml:space="preserve"> </w:t>
      </w:r>
      <w:r w:rsidRPr="008831B9">
        <w:t xml:space="preserve">recoil, creep, etc. Accordingly, these are called </w:t>
      </w:r>
      <w:proofErr w:type="spellStart"/>
      <w:r w:rsidRPr="008831B9">
        <w:rPr>
          <w:i/>
          <w:iCs/>
        </w:rPr>
        <w:t>visco</w:t>
      </w:r>
      <w:proofErr w:type="spellEnd"/>
      <w:r w:rsidRPr="008831B9">
        <w:rPr>
          <w:i/>
          <w:iCs/>
        </w:rPr>
        <w:t xml:space="preserve">-elastic </w:t>
      </w:r>
      <w:r w:rsidRPr="008831B9">
        <w:t xml:space="preserve">or </w:t>
      </w:r>
      <w:proofErr w:type="spellStart"/>
      <w:r w:rsidRPr="008831B9">
        <w:rPr>
          <w:i/>
          <w:iCs/>
        </w:rPr>
        <w:t>elastico</w:t>
      </w:r>
      <w:proofErr w:type="spellEnd"/>
      <w:r w:rsidRPr="008831B9">
        <w:rPr>
          <w:i/>
          <w:iCs/>
        </w:rPr>
        <w:t>-viscous</w:t>
      </w:r>
      <w:r w:rsidR="008F5B51" w:rsidRPr="008831B9">
        <w:rPr>
          <w:i/>
          <w:iCs/>
        </w:rPr>
        <w:t xml:space="preserve"> </w:t>
      </w:r>
      <w:r w:rsidRPr="008831B9">
        <w:rPr>
          <w:i/>
          <w:iCs/>
        </w:rPr>
        <w:t>fluids</w:t>
      </w:r>
      <w:r w:rsidRPr="008831B9">
        <w:t>.</w:t>
      </w:r>
    </w:p>
    <w:p w:rsidR="008F5B51" w:rsidRPr="008831B9" w:rsidRDefault="008F5B51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8831B9">
        <w:rPr>
          <w:b/>
          <w:bCs/>
        </w:rPr>
        <w:t xml:space="preserve"> Time-Independent Fluid </w:t>
      </w:r>
      <w:proofErr w:type="spellStart"/>
      <w:r w:rsidRPr="008831B9">
        <w:rPr>
          <w:b/>
          <w:bCs/>
        </w:rPr>
        <w:t>Behaviour</w:t>
      </w:r>
      <w:proofErr w:type="spellEnd"/>
    </w:p>
    <w:p w:rsidR="00060499" w:rsidRPr="008831B9" w:rsidRDefault="008F5B51" w:rsidP="008831B9">
      <w:pPr>
        <w:autoSpaceDE w:val="0"/>
        <w:autoSpaceDN w:val="0"/>
        <w:adjustRightInd w:val="0"/>
        <w:spacing w:after="0" w:line="360" w:lineRule="auto"/>
      </w:pPr>
      <w:r w:rsidRPr="008831B9">
        <w:t>T</w:t>
      </w:r>
      <w:r w:rsidR="00060499" w:rsidRPr="008831B9">
        <w:t>his sub-set of fluids is characterized</w:t>
      </w:r>
      <w:r w:rsidR="002C5C3C" w:rsidRPr="008831B9">
        <w:t xml:space="preserve"> </w:t>
      </w:r>
      <w:r w:rsidR="00060499" w:rsidRPr="008831B9">
        <w:t>by the fact that the current value of the rate of shear at a point in the fluid is determined</w:t>
      </w:r>
      <w:r w:rsidR="002C5C3C" w:rsidRPr="008831B9">
        <w:t xml:space="preserve"> </w:t>
      </w:r>
      <w:r w:rsidR="00060499" w:rsidRPr="008831B9">
        <w:t>only by the corresponding current value of the shear stress and vice versa.</w:t>
      </w:r>
      <w:r w:rsidR="002C5C3C" w:rsidRPr="008831B9">
        <w:t xml:space="preserve"> </w:t>
      </w:r>
      <w:r w:rsidR="00060499" w:rsidRPr="008831B9">
        <w:t>Conversely, one can say that such fluids have no memory of their past history. Thus,</w:t>
      </w:r>
      <w:r w:rsidR="002C5C3C" w:rsidRPr="008831B9">
        <w:t xml:space="preserve"> </w:t>
      </w:r>
      <w:r w:rsidR="00060499" w:rsidRPr="008831B9">
        <w:t>their steady shear behavior may be described by a relation of the form,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rFonts w:ascii="Symbol" w:hAnsi="Symbol" w:cs="Symbol"/>
        </w:rPr>
        <w:t></w:t>
      </w:r>
      <w:r w:rsidRPr="008831B9">
        <w:t>˙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i/>
          <w:iCs/>
        </w:rPr>
        <w:t xml:space="preserve"> </w:t>
      </w:r>
      <w:r w:rsidRPr="008831B9">
        <w:rPr>
          <w:rFonts w:ascii="CMR10" w:hAnsi="CMR10" w:cs="CMR10"/>
        </w:rPr>
        <w:t xml:space="preserve">= </w:t>
      </w:r>
      <w:r w:rsidRPr="008831B9">
        <w:rPr>
          <w:i/>
          <w:iCs/>
        </w:rPr>
        <w:t xml:space="preserve">f </w:t>
      </w:r>
      <w:r w:rsidRPr="008831B9">
        <w:rPr>
          <w:rFonts w:ascii="CMR10" w:hAnsi="CMR10" w:cs="CMR10"/>
        </w:rPr>
        <w:t>(</w:t>
      </w:r>
      <w:r w:rsidRPr="008831B9">
        <w:rPr>
          <w:rFonts w:ascii="Symbol" w:hAnsi="Symbol" w:cs="Symbol"/>
        </w:rPr>
        <w:t>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rFonts w:ascii="CMR10" w:hAnsi="CMR10" w:cs="CMR10"/>
        </w:rPr>
        <w:t xml:space="preserve">) </w:t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8831B9">
        <w:t xml:space="preserve">            </w:t>
      </w:r>
      <w:r w:rsidR="002C5C3C" w:rsidRPr="008831B9">
        <w:t>(1)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Or, its inverse form,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rFonts w:ascii="Symbol" w:hAnsi="Symbol" w:cs="Symbol"/>
        </w:rPr>
        <w:t>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i/>
          <w:iCs/>
        </w:rPr>
        <w:t xml:space="preserve"> </w:t>
      </w:r>
      <w:r w:rsidRPr="008831B9">
        <w:rPr>
          <w:rFonts w:ascii="CMR10" w:hAnsi="CMR10" w:cs="CMR10"/>
        </w:rPr>
        <w:t xml:space="preserve">= </w:t>
      </w:r>
      <w:r w:rsidRPr="008831B9">
        <w:rPr>
          <w:i/>
          <w:iCs/>
        </w:rPr>
        <w:t>f</w:t>
      </w:r>
      <w:r w:rsidRPr="008831B9">
        <w:rPr>
          <w:rFonts w:ascii="CMSY10" w:eastAsia="CMSY10" w:cs="CMSY10" w:hint="eastAsia"/>
          <w:vertAlign w:val="superscript"/>
        </w:rPr>
        <w:t>−</w:t>
      </w:r>
      <w:proofErr w:type="gramStart"/>
      <w:r w:rsidRPr="008831B9">
        <w:rPr>
          <w:vertAlign w:val="superscript"/>
        </w:rPr>
        <w:t>1</w:t>
      </w:r>
      <w:r w:rsidRPr="008831B9">
        <w:rPr>
          <w:rFonts w:ascii="CMR10" w:hAnsi="CMR10" w:cs="CMR10"/>
        </w:rPr>
        <w:t>(</w:t>
      </w:r>
      <w:proofErr w:type="gramEnd"/>
      <w:r w:rsidRPr="008831B9">
        <w:rPr>
          <w:rFonts w:ascii="Symbol" w:hAnsi="Symbol" w:cs="Symbol"/>
        </w:rPr>
        <w:t></w:t>
      </w:r>
      <w:r w:rsidRPr="008831B9">
        <w:t>˙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rFonts w:ascii="CMR10" w:hAnsi="CMR10" w:cs="CMR10"/>
        </w:rPr>
        <w:t xml:space="preserve">) </w:t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</w:r>
      <w:r w:rsidR="002C5C3C" w:rsidRPr="008831B9">
        <w:tab/>
        <w:t>(2)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Depending upon the f</w:t>
      </w:r>
      <w:r w:rsidR="002C5C3C" w:rsidRPr="008831B9">
        <w:t>orm of equation (1) or (2</w:t>
      </w:r>
      <w:r w:rsidRPr="008831B9">
        <w:t>), three possibilities exist: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1. Shear- thinning or </w:t>
      </w:r>
      <w:proofErr w:type="spellStart"/>
      <w:r w:rsidRPr="008831B9">
        <w:t>pseudoplastic</w:t>
      </w:r>
      <w:proofErr w:type="spellEnd"/>
      <w:r w:rsidRPr="008831B9">
        <w:t xml:space="preserve"> behavior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2. </w:t>
      </w:r>
      <w:proofErr w:type="spellStart"/>
      <w:r w:rsidRPr="008831B9">
        <w:t>Visco</w:t>
      </w:r>
      <w:proofErr w:type="spellEnd"/>
      <w:r w:rsidRPr="008831B9">
        <w:t>-plastic behavior with or without shear-thinning behavior</w:t>
      </w:r>
    </w:p>
    <w:p w:rsidR="00060499" w:rsidRPr="008831B9" w:rsidRDefault="008831B9" w:rsidP="008831B9">
      <w:pPr>
        <w:autoSpaceDE w:val="0"/>
        <w:autoSpaceDN w:val="0"/>
        <w:adjustRightInd w:val="0"/>
        <w:spacing w:after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201295</wp:posOffset>
            </wp:positionV>
            <wp:extent cx="2455545" cy="2838450"/>
            <wp:effectExtent l="19050" t="0" r="1905" b="0"/>
            <wp:wrapNone/>
            <wp:docPr id="2" name="Picture 2" descr="C:\Users\ash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499" w:rsidRPr="008831B9">
        <w:t xml:space="preserve">3. Shear- thickening or </w:t>
      </w:r>
      <w:proofErr w:type="spellStart"/>
      <w:r w:rsidR="00060499" w:rsidRPr="008831B9">
        <w:t>dilatant</w:t>
      </w:r>
      <w:proofErr w:type="spellEnd"/>
      <w:r w:rsidR="00060499" w:rsidRPr="008831B9">
        <w:t xml:space="preserve"> behavior.</w:t>
      </w:r>
    </w:p>
    <w:p w:rsidR="00ED7E65" w:rsidRPr="008831B9" w:rsidRDefault="008831B9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95.55pt;margin-top:16.1pt;width:294.25pt;height:87.1pt;z-index:251664384" filled="f" stroked="f">
            <v:textbox>
              <w:txbxContent>
                <w:p w:rsidR="00ED7E65" w:rsidRPr="00ED7E65" w:rsidRDefault="00ED7E65" w:rsidP="00ED7E65">
                  <w:pPr>
                    <w:spacing w:line="360" w:lineRule="auto"/>
                    <w:rPr>
                      <w:b/>
                      <w:i/>
                    </w:rPr>
                  </w:pPr>
                  <w:r w:rsidRPr="00ED7E65">
                    <w:rPr>
                      <w:b/>
                      <w:i/>
                    </w:rPr>
                    <w:t xml:space="preserve">The figure shows qualitatively the flow curves (also called </w:t>
                  </w:r>
                  <w:proofErr w:type="spellStart"/>
                  <w:r w:rsidRPr="00ED7E65">
                    <w:rPr>
                      <w:b/>
                      <w:i/>
                    </w:rPr>
                    <w:t>rheograms</w:t>
                  </w:r>
                  <w:proofErr w:type="spellEnd"/>
                  <w:r w:rsidRPr="00ED7E65">
                    <w:rPr>
                      <w:b/>
                      <w:i/>
                    </w:rPr>
                    <w:t>) on linear coordinates for the above noted three categories of fluid behavior; the linear relation typical of Newtonian fluids is also included</w:t>
                  </w:r>
                </w:p>
              </w:txbxContent>
            </v:textbox>
          </v:shape>
        </w:pict>
      </w: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ED7E65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8831B9" w:rsidRDefault="008831B9" w:rsidP="008831B9">
      <w:pPr>
        <w:autoSpaceDE w:val="0"/>
        <w:autoSpaceDN w:val="0"/>
        <w:adjustRightInd w:val="0"/>
        <w:spacing w:after="0" w:line="360" w:lineRule="auto"/>
      </w:pPr>
    </w:p>
    <w:p w:rsidR="008831B9" w:rsidRPr="008831B9" w:rsidRDefault="008831B9" w:rsidP="008831B9">
      <w:pPr>
        <w:autoSpaceDE w:val="0"/>
        <w:autoSpaceDN w:val="0"/>
        <w:adjustRightInd w:val="0"/>
        <w:spacing w:after="0" w:line="360" w:lineRule="auto"/>
      </w:pPr>
    </w:p>
    <w:p w:rsidR="00ED7E65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8831B9" w:rsidRPr="008831B9" w:rsidRDefault="008831B9" w:rsidP="008831B9">
      <w:pPr>
        <w:autoSpaceDE w:val="0"/>
        <w:autoSpaceDN w:val="0"/>
        <w:adjustRightInd w:val="0"/>
        <w:spacing w:after="0" w:line="360" w:lineRule="auto"/>
      </w:pPr>
    </w:p>
    <w:p w:rsidR="00ED7E65" w:rsidRPr="008831B9" w:rsidRDefault="00ED7E65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i/>
          <w:iCs/>
        </w:rPr>
      </w:pPr>
      <w:r w:rsidRPr="008831B9">
        <w:rPr>
          <w:b/>
          <w:bCs/>
          <w:i/>
          <w:iCs/>
        </w:rPr>
        <w:t xml:space="preserve">Shear-Thinning </w:t>
      </w:r>
      <w:r w:rsidR="002C5C3C" w:rsidRPr="008831B9">
        <w:rPr>
          <w:b/>
          <w:bCs/>
          <w:i/>
          <w:iCs/>
        </w:rPr>
        <w:t xml:space="preserve"> or </w:t>
      </w:r>
      <w:proofErr w:type="spellStart"/>
      <w:r w:rsidR="002C5C3C" w:rsidRPr="008831B9">
        <w:rPr>
          <w:b/>
          <w:bCs/>
          <w:i/>
          <w:iCs/>
        </w:rPr>
        <w:t>Pseudoplastic</w:t>
      </w:r>
      <w:proofErr w:type="spellEnd"/>
      <w:r w:rsidR="002C5C3C" w:rsidRPr="008831B9">
        <w:rPr>
          <w:b/>
          <w:bCs/>
          <w:i/>
          <w:iCs/>
        </w:rPr>
        <w:t xml:space="preserve"> </w:t>
      </w:r>
      <w:r w:rsidRPr="008831B9">
        <w:rPr>
          <w:b/>
          <w:bCs/>
          <w:i/>
          <w:iCs/>
        </w:rPr>
        <w:t>Fluids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This is perhaps the</w:t>
      </w:r>
      <w:r w:rsidR="002C5C3C" w:rsidRPr="008831B9">
        <w:t xml:space="preserve"> </w:t>
      </w:r>
      <w:r w:rsidRPr="008831B9">
        <w:t>most</w:t>
      </w:r>
      <w:r w:rsidR="002C5C3C" w:rsidRPr="008831B9">
        <w:t xml:space="preserve"> </w:t>
      </w:r>
      <w:r w:rsidRPr="008831B9">
        <w:t>widely encountered type of time-independent non-Newtonian</w:t>
      </w:r>
      <w:r w:rsidR="002C5C3C" w:rsidRPr="008831B9">
        <w:t xml:space="preserve"> </w:t>
      </w:r>
      <w:r w:rsidRPr="008831B9">
        <w:t xml:space="preserve">fluid behavior in engineering practice. It is characterized by an apparent viscosity </w:t>
      </w:r>
      <w:r w:rsidRPr="008831B9">
        <w:rPr>
          <w:rFonts w:ascii="Symbol" w:hAnsi="Symbol" w:cs="Symbol"/>
        </w:rPr>
        <w:t></w:t>
      </w:r>
      <w:proofErr w:type="gramStart"/>
      <w:r w:rsidR="002C5C3C" w:rsidRPr="008831B9">
        <w:rPr>
          <w:rFonts w:ascii="Symbol" w:hAnsi="Symbol" w:cs="Symbol"/>
        </w:rPr>
        <w:t></w:t>
      </w:r>
      <w:r w:rsidRPr="008831B9">
        <w:t>(</w:t>
      </w:r>
      <w:proofErr w:type="gramEnd"/>
      <w:r w:rsidRPr="008831B9">
        <w:t xml:space="preserve">defined as </w:t>
      </w:r>
      <w:r w:rsidRPr="008831B9">
        <w:rPr>
          <w:rFonts w:ascii="Symbol" w:hAnsi="Symbol" w:cs="Symbol"/>
        </w:rPr>
        <w:t>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rFonts w:ascii="CMMI10" w:hAnsi="CMMI10" w:cs="CMMI10"/>
        </w:rPr>
        <w:t>/</w:t>
      </w:r>
      <w:r w:rsidRPr="008831B9">
        <w:rPr>
          <w:rFonts w:ascii="Symbol" w:hAnsi="Symbol" w:cs="Symbol"/>
        </w:rPr>
        <w:t></w:t>
      </w:r>
      <w:r w:rsidRPr="008831B9">
        <w:t>˙</w:t>
      </w:r>
      <w:proofErr w:type="spellStart"/>
      <w:r w:rsidRPr="008831B9">
        <w:rPr>
          <w:i/>
          <w:iCs/>
        </w:rPr>
        <w:t>yx</w:t>
      </w:r>
      <w:proofErr w:type="spellEnd"/>
      <w:r w:rsidRPr="008831B9">
        <w:t xml:space="preserve">) which gradually decreases with </w:t>
      </w:r>
      <w:r w:rsidR="002C5C3C" w:rsidRPr="008831B9">
        <w:t>i</w:t>
      </w:r>
      <w:r w:rsidRPr="008831B9">
        <w:t>ncreasing shear rate. In polymeric</w:t>
      </w:r>
      <w:r w:rsidR="002C5C3C" w:rsidRPr="008831B9">
        <w:t xml:space="preserve"> </w:t>
      </w:r>
      <w:r w:rsidRPr="008831B9">
        <w:t>systems (melts and solutions), at low shear rates, the apparent viscosity approaches</w:t>
      </w:r>
      <w:r w:rsidR="002C5C3C" w:rsidRPr="008831B9">
        <w:t xml:space="preserve"> </w:t>
      </w:r>
      <w:r w:rsidRPr="008831B9">
        <w:t>a Newtonian plateau where the viscosity is independent of shear rate (zero</w:t>
      </w:r>
      <w:r w:rsidR="002C5C3C" w:rsidRPr="008831B9">
        <w:t xml:space="preserve"> </w:t>
      </w:r>
      <w:r w:rsidRPr="008831B9">
        <w:t xml:space="preserve">shear viscosity, </w:t>
      </w:r>
      <w:r w:rsidRPr="008831B9">
        <w:rPr>
          <w:rFonts w:ascii="Symbol" w:hAnsi="Symbol" w:cs="Symbol"/>
        </w:rPr>
        <w:t></w:t>
      </w:r>
      <w:proofErr w:type="gramStart"/>
      <w:r w:rsidRPr="008831B9">
        <w:t>0 )</w:t>
      </w:r>
      <w:proofErr w:type="gramEnd"/>
      <w:r w:rsidRPr="008831B9">
        <w:t>.</w:t>
      </w:r>
    </w:p>
    <w:p w:rsidR="00207652" w:rsidRPr="008831B9" w:rsidRDefault="00207652" w:rsidP="008831B9">
      <w:pPr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8831B9">
        <w:rPr>
          <w:noProof/>
        </w:rPr>
        <w:pict>
          <v:rect id="_x0000_s1027" style="position:absolute;margin-left:53.85pt;margin-top:6.45pt;width:46.85pt;height:21.05pt;z-index:251660288" filled="f" stroked="f">
            <v:textbox style="mso-next-textbox:#_x0000_s1027">
              <w:txbxContent>
                <w:p w:rsidR="00207652" w:rsidRPr="00207652" w:rsidRDefault="00207652">
                  <w:pPr>
                    <w:rPr>
                      <w:sz w:val="28"/>
                    </w:rPr>
                  </w:pPr>
                  <w:r w:rsidRPr="00207652">
                    <w:rPr>
                      <w:rFonts w:ascii="CMR10" w:hAnsi="CMR10" w:cs="CMR10"/>
                      <w:szCs w:val="20"/>
                    </w:rPr>
                    <w:t>=</w:t>
                  </w:r>
                  <w:r>
                    <w:rPr>
                      <w:rFonts w:ascii="CMR10" w:hAnsi="CMR10" w:cs="CMR10"/>
                      <w:szCs w:val="20"/>
                    </w:rPr>
                    <w:t xml:space="preserve"> </w:t>
                  </w:r>
                  <w:r w:rsidRPr="00207652">
                    <w:rPr>
                      <w:rFonts w:ascii="Symbol" w:hAnsi="Symbol" w:cs="Symbol"/>
                      <w:szCs w:val="20"/>
                    </w:rPr>
                    <w:t></w:t>
                  </w:r>
                  <w:r w:rsidRPr="00207652">
                    <w:rPr>
                      <w:sz w:val="16"/>
                      <w:szCs w:val="12"/>
                    </w:rPr>
                    <w:t>0</w:t>
                  </w:r>
                </w:p>
              </w:txbxContent>
            </v:textbox>
          </v:rect>
        </w:pict>
      </w:r>
      <w:proofErr w:type="spellStart"/>
      <w:proofErr w:type="gramStart"/>
      <w:r w:rsidR="00060499" w:rsidRPr="008831B9">
        <w:t>lim</w:t>
      </w:r>
      <w:proofErr w:type="spellEnd"/>
      <w:proofErr w:type="gramEnd"/>
      <w:r w:rsidRPr="008831B9">
        <w:t xml:space="preserve">   </w:t>
      </w:r>
      <w:r w:rsidR="002C5C3C" w:rsidRPr="008831B9">
        <w:t xml:space="preserve"> </w:t>
      </w:r>
      <w:r w:rsidRPr="008831B9">
        <w:t xml:space="preserve">   </w:t>
      </w:r>
      <w:r w:rsidRPr="008831B9">
        <w:rPr>
          <w:rFonts w:ascii="Symbol" w:hAnsi="Symbol" w:cs="Symbol"/>
        </w:rPr>
        <w:t></w:t>
      </w:r>
      <w:proofErr w:type="spellStart"/>
      <w:r w:rsidRPr="008831B9">
        <w:rPr>
          <w:i/>
          <w:iCs/>
        </w:rPr>
        <w:t>yx</w:t>
      </w:r>
      <w:proofErr w:type="spellEnd"/>
      <w:r w:rsidRPr="008831B9">
        <w:rPr>
          <w:i/>
          <w:iCs/>
        </w:rPr>
        <w:t xml:space="preserve">       </w:t>
      </w:r>
    </w:p>
    <w:p w:rsidR="00207652" w:rsidRPr="008831B9" w:rsidRDefault="00207652" w:rsidP="008831B9">
      <w:pPr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8831B9">
        <w:rPr>
          <w:rFonts w:ascii="Symbol" w:hAnsi="Symbol" w:cs="Symbo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.8pt;margin-top:2.4pt;width:19.05pt;height:0;z-index:251659264" o:connectortype="straight"/>
        </w:pict>
      </w:r>
      <w:r w:rsidRPr="008831B9">
        <w:rPr>
          <w:rFonts w:ascii="Symbol" w:hAnsi="Symbol" w:cs="Symbol"/>
        </w:rPr>
        <w:t></w:t>
      </w:r>
      <w:r w:rsidRPr="008831B9">
        <w:t>˙</w:t>
      </w:r>
      <w:r w:rsidRPr="008831B9">
        <w:rPr>
          <w:i/>
          <w:iCs/>
        </w:rPr>
        <w:t>yx</w:t>
      </w:r>
      <w:r w:rsidRPr="008831B9">
        <w:rPr>
          <w:rFonts w:ascii="CMSY10" w:eastAsia="CMSY10" w:cs="CMSY10" w:hint="eastAsia"/>
        </w:rPr>
        <w:t>→</w:t>
      </w:r>
      <w:r w:rsidRPr="008831B9">
        <w:t>0</w:t>
      </w:r>
      <w:r w:rsidRPr="008831B9">
        <w:rPr>
          <w:rFonts w:ascii="Symbol" w:hAnsi="Symbol" w:cs="Symbol"/>
        </w:rPr>
        <w:t></w:t>
      </w:r>
      <w:r w:rsidRPr="008831B9">
        <w:rPr>
          <w:rFonts w:ascii="Symbol" w:hAnsi="Symbol" w:cs="Symbol"/>
        </w:rPr>
        <w:t></w:t>
      </w:r>
      <w:r w:rsidRPr="008831B9">
        <w:rPr>
          <w:rFonts w:ascii="Symbol" w:hAnsi="Symbol" w:cs="Symbol"/>
        </w:rPr>
        <w:t></w:t>
      </w:r>
      <w:r w:rsidRPr="008831B9">
        <w:rPr>
          <w:rFonts w:ascii="Symbol" w:hAnsi="Symbol" w:cs="Symbol"/>
        </w:rPr>
        <w:t></w:t>
      </w:r>
      <w:r w:rsidRPr="008831B9">
        <w:t>˙</w:t>
      </w:r>
      <w:proofErr w:type="spellStart"/>
      <w:r w:rsidRPr="008831B9">
        <w:rPr>
          <w:i/>
          <w:iCs/>
        </w:rPr>
        <w:t>yx</w:t>
      </w:r>
      <w:proofErr w:type="spellEnd"/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lastRenderedPageBreak/>
        <w:t>Furthermore, only polymer solutions also exhibit a similar plateau at very high shear</w:t>
      </w:r>
      <w:r w:rsidR="00207652" w:rsidRPr="008831B9">
        <w:t xml:space="preserve"> </w:t>
      </w:r>
      <w:r w:rsidRPr="008831B9">
        <w:t xml:space="preserve">rates (infinite shear viscosity, </w:t>
      </w:r>
      <w:r w:rsidRPr="008831B9">
        <w:rPr>
          <w:rFonts w:ascii="Symbol" w:hAnsi="Symbol" w:cs="Symbol"/>
        </w:rPr>
        <w:t></w:t>
      </w:r>
      <w:r w:rsidRPr="008831B9">
        <w:rPr>
          <w:rFonts w:ascii="Symbol" w:hAnsi="Symbol" w:cs="Symbol"/>
        </w:rPr>
        <w:t></w:t>
      </w:r>
      <w:r w:rsidRPr="008831B9">
        <w:t>), i.e</w:t>
      </w:r>
      <w:proofErr w:type="gramStart"/>
      <w:r w:rsidRPr="008831B9">
        <w:t>.,</w:t>
      </w:r>
      <w:proofErr w:type="gramEnd"/>
    </w:p>
    <w:p w:rsidR="00207652" w:rsidRPr="008831B9" w:rsidRDefault="007A705A" w:rsidP="008831B9">
      <w:pPr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8831B9">
        <w:rPr>
          <w:noProof/>
        </w:rPr>
        <w:pict>
          <v:rect id="_x0000_s1029" style="position:absolute;margin-left:59.95pt;margin-top:6.5pt;width:46.85pt;height:21.05pt;z-index:251661312" filled="f" stroked="f">
            <v:textbox style="mso-next-textbox:#_x0000_s1029">
              <w:txbxContent>
                <w:p w:rsidR="007A705A" w:rsidRPr="00207652" w:rsidRDefault="007A705A">
                  <w:pPr>
                    <w:rPr>
                      <w:sz w:val="28"/>
                    </w:rPr>
                  </w:pPr>
                  <w:r w:rsidRPr="00207652">
                    <w:rPr>
                      <w:rFonts w:ascii="CMR10" w:hAnsi="CMR10" w:cs="CMR10"/>
                      <w:szCs w:val="20"/>
                    </w:rPr>
                    <w:t>=</w:t>
                  </w:r>
                  <w:r>
                    <w:rPr>
                      <w:rFonts w:ascii="CMR10" w:hAnsi="CMR10" w:cs="CMR10"/>
                      <w:szCs w:val="20"/>
                    </w:rPr>
                    <w:t xml:space="preserve"> </w:t>
                  </w:r>
                  <w:r w:rsidRPr="00207652">
                    <w:rPr>
                      <w:rFonts w:ascii="Symbol" w:hAnsi="Symbol" w:cs="Symbol"/>
                      <w:szCs w:val="20"/>
                    </w:rPr>
                    <w:t></w:t>
                  </w:r>
                  <w:r w:rsidRPr="00207652">
                    <w:rPr>
                      <w:rFonts w:ascii="Symbol" w:hAnsi="Symbol" w:cs="Symbol"/>
                      <w:sz w:val="16"/>
                      <w:szCs w:val="12"/>
                    </w:rPr>
                    <w:t></w:t>
                  </w:r>
                </w:p>
              </w:txbxContent>
            </v:textbox>
          </v:rect>
        </w:pict>
      </w:r>
      <w:r w:rsidR="00207652" w:rsidRPr="008831B9">
        <w:t>L</w:t>
      </w:r>
      <w:r w:rsidR="00060499" w:rsidRPr="008831B9">
        <w:t>im</w:t>
      </w:r>
      <w:r w:rsidR="00207652" w:rsidRPr="008831B9">
        <w:t xml:space="preserve">       </w:t>
      </w:r>
      <w:r w:rsidR="00207652" w:rsidRPr="008831B9">
        <w:rPr>
          <w:rFonts w:ascii="Symbol" w:hAnsi="Symbol" w:cs="Symbol"/>
        </w:rPr>
        <w:t></w:t>
      </w:r>
      <w:r w:rsidR="00207652" w:rsidRPr="008831B9">
        <w:rPr>
          <w:rFonts w:ascii="Symbol" w:hAnsi="Symbol" w:cs="Symbol"/>
        </w:rPr>
        <w:t></w:t>
      </w:r>
      <w:proofErr w:type="spellStart"/>
      <w:r w:rsidR="00207652" w:rsidRPr="008831B9">
        <w:rPr>
          <w:i/>
          <w:iCs/>
        </w:rPr>
        <w:t>yx</w:t>
      </w:r>
      <w:proofErr w:type="spellEnd"/>
    </w:p>
    <w:p w:rsidR="00207652" w:rsidRPr="008831B9" w:rsidRDefault="007A705A" w:rsidP="008831B9">
      <w:pPr>
        <w:autoSpaceDE w:val="0"/>
        <w:autoSpaceDN w:val="0"/>
        <w:adjustRightInd w:val="0"/>
        <w:spacing w:after="0" w:line="360" w:lineRule="auto"/>
        <w:rPr>
          <w:i/>
          <w:iCs/>
        </w:rPr>
      </w:pPr>
      <w:r w:rsidRPr="008831B9">
        <w:rPr>
          <w:rFonts w:ascii="Symbol" w:hAnsi="Symbol" w:cs="Symbol"/>
          <w:noProof/>
        </w:rPr>
        <w:pict>
          <v:shape id="_x0000_s1030" type="#_x0000_t32" style="position:absolute;margin-left:43.8pt;margin-top:2pt;width:19.05pt;height:0;z-index:251662336" o:connectortype="straight"/>
        </w:pict>
      </w:r>
      <w:r w:rsidR="00207652" w:rsidRPr="008831B9">
        <w:rPr>
          <w:rFonts w:ascii="Symbol" w:hAnsi="Symbol" w:cs="Symbol"/>
        </w:rPr>
        <w:t></w:t>
      </w:r>
      <w:r w:rsidR="00207652" w:rsidRPr="008831B9">
        <w:t>˙</w:t>
      </w:r>
      <w:proofErr w:type="spellStart"/>
      <w:r w:rsidR="00207652" w:rsidRPr="008831B9">
        <w:rPr>
          <w:i/>
          <w:iCs/>
        </w:rPr>
        <w:t>yx</w:t>
      </w:r>
      <w:proofErr w:type="spellEnd"/>
      <w:r w:rsidR="00207652" w:rsidRPr="008831B9">
        <w:rPr>
          <w:rFonts w:ascii="CMSY10" w:eastAsia="CMSY10" w:cs="CMSY10" w:hint="eastAsia"/>
        </w:rPr>
        <w:t>→</w:t>
      </w:r>
      <w:r w:rsidR="00207652" w:rsidRPr="008831B9">
        <w:rPr>
          <w:rFonts w:ascii="Symbol" w:hAnsi="Symbol" w:cs="Symbol"/>
        </w:rPr>
        <w:t></w:t>
      </w:r>
      <w:r w:rsidR="00207652" w:rsidRPr="008831B9">
        <w:rPr>
          <w:rFonts w:ascii="Symbol" w:hAnsi="Symbol" w:cs="Symbol"/>
        </w:rPr>
        <w:t></w:t>
      </w:r>
      <w:r w:rsidR="00207652" w:rsidRPr="008831B9">
        <w:rPr>
          <w:rFonts w:ascii="Symbol" w:hAnsi="Symbol" w:cs="Symbol"/>
        </w:rPr>
        <w:t></w:t>
      </w:r>
      <w:r w:rsidR="00207652" w:rsidRPr="008831B9">
        <w:rPr>
          <w:rFonts w:ascii="Symbol" w:hAnsi="Symbol" w:cs="Symbol"/>
        </w:rPr>
        <w:t></w:t>
      </w:r>
      <w:r w:rsidR="00207652" w:rsidRPr="008831B9">
        <w:rPr>
          <w:rFonts w:ascii="Symbol" w:hAnsi="Symbol" w:cs="Symbol"/>
        </w:rPr>
        <w:t></w:t>
      </w:r>
      <w:r w:rsidR="00207652" w:rsidRPr="008831B9">
        <w:rPr>
          <w:rFonts w:ascii="Symbol" w:hAnsi="Symbol" w:cs="Symbol"/>
        </w:rPr>
        <w:t></w:t>
      </w:r>
      <w:r w:rsidR="00207652" w:rsidRPr="008831B9">
        <w:t>˙</w:t>
      </w:r>
      <w:proofErr w:type="spellStart"/>
      <w:r w:rsidR="00207652" w:rsidRPr="008831B9">
        <w:rPr>
          <w:i/>
          <w:iCs/>
        </w:rPr>
        <w:t>yx</w:t>
      </w:r>
      <w:proofErr w:type="spellEnd"/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proofErr w:type="gramStart"/>
      <w:r w:rsidRPr="008831B9">
        <w:t xml:space="preserve">In most cases, the value of </w:t>
      </w:r>
      <w:r w:rsidRPr="008831B9">
        <w:rPr>
          <w:rFonts w:ascii="Symbol" w:hAnsi="Symbol" w:cs="Symbol"/>
        </w:rPr>
        <w:t></w:t>
      </w:r>
      <w:r w:rsidRPr="008831B9">
        <w:rPr>
          <w:rFonts w:ascii="Symbol" w:hAnsi="Symbol" w:cs="Symbol"/>
        </w:rPr>
        <w:t></w:t>
      </w:r>
      <w:r w:rsidRPr="008831B9">
        <w:rPr>
          <w:rFonts w:ascii="Symbol" w:hAnsi="Symbol" w:cs="Symbol"/>
        </w:rPr>
        <w:t></w:t>
      </w:r>
      <w:r w:rsidRPr="008831B9">
        <w:t xml:space="preserve">is only slightly higher than the solvent viscosity </w:t>
      </w:r>
      <w:r w:rsidRPr="008831B9">
        <w:rPr>
          <w:rFonts w:ascii="Symbol" w:hAnsi="Symbol" w:cs="Symbol"/>
        </w:rPr>
        <w:t></w:t>
      </w:r>
      <w:r w:rsidRPr="008831B9">
        <w:rPr>
          <w:i/>
          <w:iCs/>
        </w:rPr>
        <w:t>s</w:t>
      </w:r>
      <w:r w:rsidRPr="008831B9">
        <w:t>.</w:t>
      </w:r>
      <w:proofErr w:type="gramEnd"/>
      <w:r w:rsidR="008831B9">
        <w:t xml:space="preserve"> </w:t>
      </w:r>
      <w:r w:rsidR="00AF2227" w:rsidRPr="008831B9">
        <w:t>T</w:t>
      </w:r>
      <w:r w:rsidRPr="008831B9">
        <w:t>he apparent</w:t>
      </w:r>
      <w:r w:rsidR="00AF2227" w:rsidRPr="008831B9">
        <w:t xml:space="preserve"> </w:t>
      </w:r>
      <w:r w:rsidRPr="008831B9">
        <w:t xml:space="preserve">viscosity of a </w:t>
      </w:r>
      <w:proofErr w:type="spellStart"/>
      <w:r w:rsidRPr="008831B9">
        <w:t>pseudoplastic</w:t>
      </w:r>
      <w:proofErr w:type="spellEnd"/>
      <w:r w:rsidRPr="008831B9">
        <w:t xml:space="preserve"> substance decreases with the increasing shear rate. Lastly, the value of shear rate marking the onset of shear-thinning is</w:t>
      </w:r>
      <w:r w:rsidR="00AF2227" w:rsidRPr="008831B9">
        <w:t xml:space="preserve"> </w:t>
      </w:r>
      <w:r w:rsidRPr="008831B9">
        <w:t>influenced by several factors such as the nature and concentration of polymer, the</w:t>
      </w:r>
      <w:r w:rsidR="00AF2227" w:rsidRPr="008831B9">
        <w:t xml:space="preserve"> </w:t>
      </w:r>
      <w:r w:rsidRPr="008831B9">
        <w:t>nature of solvent, etc for polymer solutions and particle size shape, concentration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jc w:val="both"/>
      </w:pPr>
      <w:proofErr w:type="gramStart"/>
      <w:r w:rsidRPr="008831B9">
        <w:t>of</w:t>
      </w:r>
      <w:proofErr w:type="gramEnd"/>
      <w:r w:rsidRPr="008831B9">
        <w:t xml:space="preserve"> solids in suspensions, for instance. Therefore, it is impossible to suggest valid</w:t>
      </w:r>
      <w:r w:rsidR="00AF2227" w:rsidRPr="008831B9">
        <w:t xml:space="preserve"> </w:t>
      </w:r>
      <w:r w:rsidRPr="008831B9">
        <w:t xml:space="preserve">generalizations, but many </w:t>
      </w:r>
      <w:r w:rsidR="00AF2227" w:rsidRPr="008831B9">
        <w:t>p</w:t>
      </w:r>
      <w:r w:rsidRPr="008831B9">
        <w:t>olymeric systems exhibit the zero-shear viscosity region</w:t>
      </w:r>
      <w:r w:rsidR="00AF2227" w:rsidRPr="008831B9">
        <w:t xml:space="preserve"> </w:t>
      </w:r>
      <w:r w:rsidRPr="008831B9">
        <w:t>below</w:t>
      </w:r>
      <w:r w:rsidR="008831B9">
        <w:t xml:space="preserve"> </w:t>
      </w:r>
      <w:r w:rsidRPr="008831B9">
        <w:rPr>
          <w:rFonts w:ascii="Symbol" w:hAnsi="Symbol" w:cs="Symbol"/>
        </w:rPr>
        <w:t></w:t>
      </w:r>
      <w:r w:rsidRPr="008831B9">
        <w:t xml:space="preserve">˙ </w:t>
      </w:r>
      <w:r w:rsidRPr="008831B9">
        <w:rPr>
          <w:rFonts w:ascii="CMMI10" w:hAnsi="CMMI10" w:cs="CMMI10"/>
        </w:rPr>
        <w:t xml:space="preserve">&lt; </w:t>
      </w:r>
      <w:r w:rsidRPr="008831B9">
        <w:t>10</w:t>
      </w:r>
      <w:r w:rsidRPr="008831B9">
        <w:rPr>
          <w:rFonts w:ascii="CMSY10" w:eastAsia="CMSY10" w:cs="CMSY10" w:hint="eastAsia"/>
        </w:rPr>
        <w:t>−</w:t>
      </w:r>
      <w:r w:rsidRPr="008831B9">
        <w:t>2 s</w:t>
      </w:r>
      <w:r w:rsidRPr="008831B9">
        <w:rPr>
          <w:rFonts w:ascii="CMSY10" w:eastAsia="CMSY10" w:cs="CMSY10" w:hint="eastAsia"/>
        </w:rPr>
        <w:t>−</w:t>
      </w:r>
      <w:r w:rsidRPr="008831B9">
        <w:t>1. Usually, the zero-shear viscosity region expands as the molecular</w:t>
      </w:r>
      <w:r w:rsidR="00AF2227" w:rsidRPr="008831B9">
        <w:t xml:space="preserve"> </w:t>
      </w:r>
      <w:r w:rsidRPr="008831B9">
        <w:t>weight of polymer falls, or its molecular weight distribution becomes narrower,</w:t>
      </w:r>
      <w:r w:rsidR="002818D7">
        <w:t xml:space="preserve"> </w:t>
      </w:r>
      <w:r w:rsidRPr="008831B9">
        <w:t>or as the concentration of polymer in the solution is reduced.</w:t>
      </w:r>
      <w:r w:rsidR="002818D7">
        <w:t xml:space="preserve"> Some examples of </w:t>
      </w:r>
      <w:proofErr w:type="spellStart"/>
      <w:r w:rsidR="002818D7">
        <w:t>pseudoplastic</w:t>
      </w:r>
      <w:proofErr w:type="spellEnd"/>
      <w:r w:rsidR="002818D7">
        <w:t xml:space="preserve"> fluids are rubber latex, biological fluids like milk or blood, gelatin, fruit juice concentrates, shampoo, etc  </w:t>
      </w:r>
    </w:p>
    <w:p w:rsidR="00AF2227" w:rsidRPr="008831B9" w:rsidRDefault="00AF2227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i/>
          <w:iCs/>
        </w:rPr>
      </w:pPr>
      <w:proofErr w:type="spellStart"/>
      <w:r w:rsidRPr="008831B9">
        <w:rPr>
          <w:b/>
          <w:bCs/>
          <w:i/>
          <w:iCs/>
        </w:rPr>
        <w:t>Visco</w:t>
      </w:r>
      <w:proofErr w:type="spellEnd"/>
      <w:r w:rsidRPr="008831B9">
        <w:rPr>
          <w:b/>
          <w:bCs/>
          <w:i/>
          <w:iCs/>
        </w:rPr>
        <w:t>-plastic Fluid Behavior</w:t>
      </w:r>
    </w:p>
    <w:p w:rsidR="00060499" w:rsidRPr="008831B9" w:rsidRDefault="008831B9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noProof/>
        </w:rPr>
        <w:pict>
          <v:group id="_x0000_s1043" style="position:absolute;margin-left:377.6pt;margin-top:187.3pt;width:25.95pt;height:23.45pt;z-index:251667456" coordorigin="7970,13328" coordsize="519,469">
            <v:rect id="_x0000_s1044" style="position:absolute;left:7970;top:13328;width:519;height:469" filled="f" stroked="f">
              <v:textbox>
                <w:txbxContent>
                  <w:p w:rsidR="00B629EA" w:rsidRDefault="00B629EA">
                    <w:r w:rsidRPr="00AF2227">
                      <w:rPr>
                        <w:rFonts w:ascii="Symbol" w:hAnsi="Symbol" w:cs="Symbol"/>
                        <w:szCs w:val="20"/>
                      </w:rPr>
                      <w:t></w:t>
                    </w:r>
                    <w:r w:rsidRPr="00CF3A4A">
                      <w:rPr>
                        <w:sz w:val="19"/>
                        <w:szCs w:val="15"/>
                        <w:vertAlign w:val="subscript"/>
                      </w:rPr>
                      <w:t>0</w:t>
                    </w:r>
                  </w:p>
                </w:txbxContent>
              </v:textbox>
            </v:rect>
            <v:group id="_x0000_s1045" style="position:absolute;left:8087;top:13446;width:285;height:251" coordorigin="8087,13446" coordsize="285,251">
              <v:shape id="_x0000_s1046" type="#_x0000_t32" style="position:absolute;left:8087;top:13446;width:0;height:251" o:connectortype="straight"/>
              <v:shape id="_x0000_s1047" type="#_x0000_t32" style="position:absolute;left:8372;top:13446;width:0;height:251" o:connectortype="straight"/>
            </v:group>
          </v:group>
        </w:pict>
      </w:r>
      <w:r w:rsidRPr="008831B9">
        <w:rPr>
          <w:noProof/>
        </w:rPr>
        <w:pict>
          <v:group id="_x0000_s1041" style="position:absolute;margin-left:323.1pt;margin-top:168.95pt;width:25.95pt;height:23.45pt;z-index:251666432" coordorigin="7970,13328" coordsize="519,469">
            <v:rect id="_x0000_s1032" style="position:absolute;left:7970;top:13328;width:519;height:469" filled="f" stroked="f">
              <v:textbox>
                <w:txbxContent>
                  <w:p w:rsidR="00CF3A4A" w:rsidRDefault="00CF3A4A">
                    <w:r w:rsidRPr="00AF2227">
                      <w:rPr>
                        <w:rFonts w:ascii="Symbol" w:hAnsi="Symbol" w:cs="Symbol"/>
                        <w:szCs w:val="20"/>
                      </w:rPr>
                      <w:t></w:t>
                    </w:r>
                    <w:r w:rsidRPr="00CF3A4A">
                      <w:rPr>
                        <w:sz w:val="19"/>
                        <w:szCs w:val="15"/>
                        <w:vertAlign w:val="subscript"/>
                      </w:rPr>
                      <w:t>0</w:t>
                    </w:r>
                  </w:p>
                </w:txbxContent>
              </v:textbox>
            </v:rect>
            <v:group id="_x0000_s1037" style="position:absolute;left:8087;top:13446;width:285;height:251" coordorigin="8087,13446" coordsize="285,251">
              <v:shape id="_x0000_s1033" type="#_x0000_t32" style="position:absolute;left:8087;top:13446;width:0;height:251" o:connectortype="straight"/>
              <v:shape id="_x0000_s1035" type="#_x0000_t32" style="position:absolute;left:8372;top:13446;width:0;height:251" o:connectortype="straight"/>
            </v:group>
          </v:group>
        </w:pict>
      </w:r>
      <w:r w:rsidR="00060499" w:rsidRPr="008831B9">
        <w:t>This type of non-Newtonian fluid behavior is characterized by the existence of a</w:t>
      </w:r>
      <w:r w:rsidR="00AF2227" w:rsidRPr="008831B9">
        <w:t xml:space="preserve"> </w:t>
      </w:r>
      <w:r w:rsidR="00060499" w:rsidRPr="008831B9">
        <w:t xml:space="preserve">threshold stress (called yield stress or apparent yield stress, </w:t>
      </w:r>
      <w:r w:rsidR="00060499" w:rsidRPr="008831B9">
        <w:rPr>
          <w:rFonts w:ascii="Symbol" w:hAnsi="Symbol" w:cs="Symbol"/>
        </w:rPr>
        <w:t></w:t>
      </w:r>
      <w:r w:rsidR="00060499" w:rsidRPr="008831B9">
        <w:rPr>
          <w:vertAlign w:val="subscript"/>
        </w:rPr>
        <w:t>0</w:t>
      </w:r>
      <w:r w:rsidR="00060499" w:rsidRPr="008831B9">
        <w:t>) which must be exceeded</w:t>
      </w:r>
      <w:r w:rsidR="00AF2227" w:rsidRPr="008831B9">
        <w:t xml:space="preserve"> </w:t>
      </w:r>
      <w:r w:rsidR="00060499" w:rsidRPr="008831B9">
        <w:t>for the fluid to deform (shear) or flow. Conversely, such a substance will</w:t>
      </w:r>
      <w:r w:rsidR="00CF3A4A" w:rsidRPr="008831B9">
        <w:t xml:space="preserve"> </w:t>
      </w:r>
      <w:r w:rsidR="00060499" w:rsidRPr="008831B9">
        <w:t xml:space="preserve">behave like an elastic solid (or flow </w:t>
      </w:r>
      <w:r w:rsidR="00060499" w:rsidRPr="008831B9">
        <w:rPr>
          <w:i/>
          <w:iCs/>
        </w:rPr>
        <w:t xml:space="preserve">en masse </w:t>
      </w:r>
      <w:r w:rsidR="00060499" w:rsidRPr="008831B9">
        <w:t>like a rigid body) when the externally</w:t>
      </w:r>
      <w:r w:rsidR="00CF3A4A" w:rsidRPr="008831B9">
        <w:t xml:space="preserve"> </w:t>
      </w:r>
      <w:r w:rsidR="00060499" w:rsidRPr="008831B9">
        <w:t xml:space="preserve">applied stress is less than the yield stress, </w:t>
      </w:r>
      <w:r w:rsidR="00060499" w:rsidRPr="008831B9">
        <w:rPr>
          <w:rFonts w:ascii="Symbol" w:hAnsi="Symbol" w:cs="Symbol"/>
        </w:rPr>
        <w:t></w:t>
      </w:r>
      <w:r w:rsidR="00060499" w:rsidRPr="00F06D79">
        <w:rPr>
          <w:vertAlign w:val="subscript"/>
        </w:rPr>
        <w:t>0</w:t>
      </w:r>
      <w:r w:rsidR="00060499" w:rsidRPr="008831B9">
        <w:t>. Of course, once the magnitude of</w:t>
      </w:r>
      <w:r w:rsidR="00CF3A4A" w:rsidRPr="008831B9">
        <w:t xml:space="preserve"> </w:t>
      </w:r>
      <w:r w:rsidR="00060499" w:rsidRPr="008831B9">
        <w:t xml:space="preserve">the external yield stress exceeds the value of </w:t>
      </w:r>
      <w:r w:rsidR="00060499" w:rsidRPr="008831B9">
        <w:rPr>
          <w:rFonts w:ascii="Symbol" w:hAnsi="Symbol" w:cs="Symbol"/>
        </w:rPr>
        <w:t></w:t>
      </w:r>
      <w:proofErr w:type="gramStart"/>
      <w:r w:rsidR="00060499" w:rsidRPr="00F06D79">
        <w:rPr>
          <w:vertAlign w:val="subscript"/>
        </w:rPr>
        <w:t>0</w:t>
      </w:r>
      <w:r w:rsidR="00060499" w:rsidRPr="008831B9">
        <w:t xml:space="preserve"> ,</w:t>
      </w:r>
      <w:proofErr w:type="gramEnd"/>
      <w:r w:rsidR="00060499" w:rsidRPr="008831B9">
        <w:t xml:space="preserve"> the fluid may exhibit Newtonian</w:t>
      </w:r>
      <w:r w:rsidR="00CF3A4A" w:rsidRPr="008831B9">
        <w:t xml:space="preserve"> </w:t>
      </w:r>
      <w:proofErr w:type="spellStart"/>
      <w:r w:rsidR="00060499" w:rsidRPr="008831B9">
        <w:t>behaviour</w:t>
      </w:r>
      <w:proofErr w:type="spellEnd"/>
      <w:r w:rsidR="00060499" w:rsidRPr="008831B9">
        <w:t xml:space="preserve"> (constant value of </w:t>
      </w:r>
      <w:r w:rsidR="00060499" w:rsidRPr="008831B9">
        <w:rPr>
          <w:rFonts w:ascii="Symbol" w:hAnsi="Symbol" w:cs="Symbol"/>
        </w:rPr>
        <w:t></w:t>
      </w:r>
      <w:r w:rsidR="00060499" w:rsidRPr="008831B9">
        <w:t xml:space="preserve">) or shear-thinning characteristics, i.e., </w:t>
      </w:r>
      <w:r w:rsidR="00060499" w:rsidRPr="008831B9">
        <w:rPr>
          <w:rFonts w:ascii="Symbol" w:hAnsi="Symbol" w:cs="Symbol"/>
        </w:rPr>
        <w:t></w:t>
      </w:r>
      <w:r w:rsidR="00060499" w:rsidRPr="008831B9">
        <w:rPr>
          <w:rFonts w:ascii="CMR10" w:hAnsi="CMR10" w:cs="CMR10"/>
        </w:rPr>
        <w:t>(</w:t>
      </w:r>
      <w:r w:rsidR="00060499" w:rsidRPr="008831B9">
        <w:rPr>
          <w:rFonts w:ascii="Symbol" w:hAnsi="Symbol" w:cs="Symbol"/>
        </w:rPr>
        <w:t></w:t>
      </w:r>
      <w:r w:rsidR="00060499" w:rsidRPr="008831B9">
        <w:t>˙</w:t>
      </w:r>
      <w:r w:rsidR="00060499" w:rsidRPr="008831B9">
        <w:rPr>
          <w:rFonts w:ascii="CMR10" w:hAnsi="CMR10" w:cs="CMR10"/>
        </w:rPr>
        <w:t>)</w:t>
      </w:r>
      <w:r w:rsidR="00060499" w:rsidRPr="008831B9">
        <w:t>. It therefore</w:t>
      </w:r>
      <w:r w:rsidR="00CF3A4A" w:rsidRPr="008831B9">
        <w:t xml:space="preserve"> </w:t>
      </w:r>
      <w:r w:rsidR="00060499" w:rsidRPr="008831B9">
        <w:t>stands to reason that, in the absence of surface tension effects, such a material</w:t>
      </w:r>
      <w:r w:rsidR="00CF3A4A" w:rsidRPr="008831B9">
        <w:t xml:space="preserve"> </w:t>
      </w:r>
      <w:r w:rsidR="00060499" w:rsidRPr="008831B9">
        <w:t>will not level out under gravity to form an absolutely flat free surface. Quantitatively</w:t>
      </w:r>
      <w:r w:rsidR="00CF3A4A" w:rsidRPr="008831B9">
        <w:t xml:space="preserve"> </w:t>
      </w:r>
      <w:r w:rsidR="00060499" w:rsidRPr="008831B9">
        <w:t>this type of behavior can be hypothesized as follows: such a substance at rest</w:t>
      </w:r>
      <w:r w:rsidR="00CF3A4A" w:rsidRPr="008831B9">
        <w:t xml:space="preserve"> </w:t>
      </w:r>
      <w:r w:rsidR="00060499" w:rsidRPr="008831B9">
        <w:t>consists of three-dimensional structures of sufficient rigidity to resist any external</w:t>
      </w:r>
      <w:r w:rsidR="00CF3A4A" w:rsidRPr="008831B9">
        <w:t xml:space="preserve"> </w:t>
      </w:r>
      <w:r w:rsidR="00060499" w:rsidRPr="008831B9">
        <w:t>stress less than</w:t>
      </w:r>
      <w:r w:rsidR="00CF3A4A" w:rsidRPr="008831B9">
        <w:rPr>
          <w:rFonts w:ascii="CMEX10" w:hAnsi="CMEX10" w:cs="CMEX10"/>
        </w:rPr>
        <w:t xml:space="preserve">         </w:t>
      </w:r>
      <w:r w:rsidR="00060499" w:rsidRPr="008831B9">
        <w:t>and therefore offers an enormous resistance to flow, albeit it still</w:t>
      </w:r>
      <w:r w:rsidR="00CF3A4A" w:rsidRPr="008831B9">
        <w:t xml:space="preserve"> </w:t>
      </w:r>
      <w:r w:rsidR="00060499" w:rsidRPr="008831B9">
        <w:t>might deform elastically. For stress levels above</w:t>
      </w:r>
      <w:r w:rsidR="00B629EA" w:rsidRPr="008831B9">
        <w:t xml:space="preserve">  </w:t>
      </w:r>
      <w:r w:rsidR="00CF3A4A" w:rsidRPr="008831B9">
        <w:t xml:space="preserve">    </w:t>
      </w:r>
      <w:r w:rsidR="00060499" w:rsidRPr="008831B9">
        <w:t>, however, the structure breaks</w:t>
      </w:r>
      <w:r w:rsidR="00B629EA" w:rsidRPr="008831B9">
        <w:t xml:space="preserve"> </w:t>
      </w:r>
      <w:r w:rsidR="00060499" w:rsidRPr="008831B9">
        <w:t>down and the substance behaves like a viscous material. In some cases, the build-up</w:t>
      </w:r>
      <w:r w:rsidR="00B629EA" w:rsidRPr="008831B9">
        <w:t xml:space="preserve"> </w:t>
      </w:r>
      <w:r w:rsidR="00060499" w:rsidRPr="008831B9">
        <w:t>and breakdown of structure has been found to be reversible, i.e., the substance may</w:t>
      </w:r>
      <w:r w:rsidR="00B629EA" w:rsidRPr="008831B9">
        <w:t xml:space="preserve"> </w:t>
      </w:r>
      <w:r w:rsidR="00060499" w:rsidRPr="008831B9">
        <w:t>regain its (initial or somewhat lower) value of the yield stress.</w:t>
      </w:r>
    </w:p>
    <w:p w:rsidR="00060499" w:rsidRPr="008831B9" w:rsidRDefault="00B629EA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noProof/>
        </w:rPr>
        <w:pict>
          <v:group id="_x0000_s1058" style="position:absolute;margin-left:78.7pt;margin-top:69.5pt;width:25.95pt;height:23.45pt;z-index:251669504" coordorigin="7970,13328" coordsize="519,469">
            <v:rect id="_x0000_s1059" style="position:absolute;left:7970;top:13328;width:519;height:469" filled="f" stroked="f">
              <v:textbox>
                <w:txbxContent>
                  <w:p w:rsidR="00B629EA" w:rsidRDefault="00B629EA">
                    <w:r w:rsidRPr="00AF2227">
                      <w:rPr>
                        <w:rFonts w:ascii="Symbol" w:hAnsi="Symbol" w:cs="Symbol"/>
                        <w:szCs w:val="20"/>
                      </w:rPr>
                      <w:t></w:t>
                    </w:r>
                    <w:r w:rsidRPr="00CF3A4A">
                      <w:rPr>
                        <w:sz w:val="19"/>
                        <w:szCs w:val="15"/>
                        <w:vertAlign w:val="subscript"/>
                      </w:rPr>
                      <w:t>0</w:t>
                    </w:r>
                  </w:p>
                </w:txbxContent>
              </v:textbox>
            </v:rect>
            <v:group id="_x0000_s1060" style="position:absolute;left:8087;top:13446;width:285;height:251" coordorigin="8087,13446" coordsize="285,251">
              <v:shape id="_x0000_s1061" type="#_x0000_t32" style="position:absolute;left:8087;top:13446;width:0;height:251" o:connectortype="straight"/>
              <v:shape id="_x0000_s1062" type="#_x0000_t32" style="position:absolute;left:8372;top:13446;width:0;height:251" o:connectortype="straight"/>
            </v:group>
          </v:group>
        </w:pict>
      </w:r>
      <w:r w:rsidRPr="008831B9">
        <w:rPr>
          <w:noProof/>
        </w:rPr>
        <w:pict>
          <v:group id="_x0000_s1048" style="position:absolute;margin-left:197.6pt;margin-top:.85pt;width:25.95pt;height:23.45pt;z-index:251668480" coordorigin="7970,13328" coordsize="519,469">
            <v:rect id="_x0000_s1049" style="position:absolute;left:7970;top:13328;width:519;height:469" filled="f" stroked="f">
              <v:textbox>
                <w:txbxContent>
                  <w:p w:rsidR="00B629EA" w:rsidRDefault="00B629EA">
                    <w:r w:rsidRPr="00AF2227">
                      <w:rPr>
                        <w:rFonts w:ascii="Symbol" w:hAnsi="Symbol" w:cs="Symbol"/>
                        <w:szCs w:val="20"/>
                      </w:rPr>
                      <w:t></w:t>
                    </w:r>
                    <w:r w:rsidRPr="00CF3A4A">
                      <w:rPr>
                        <w:sz w:val="19"/>
                        <w:szCs w:val="15"/>
                        <w:vertAlign w:val="subscript"/>
                      </w:rPr>
                      <w:t>0</w:t>
                    </w:r>
                  </w:p>
                </w:txbxContent>
              </v:textbox>
            </v:rect>
            <v:group id="_x0000_s1050" style="position:absolute;left:8087;top:13446;width:285;height:251" coordorigin="8087,13446" coordsize="285,251">
              <v:shape id="_x0000_s1051" type="#_x0000_t32" style="position:absolute;left:8087;top:13446;width:0;height:251" o:connectortype="straight"/>
              <v:shape id="_x0000_s1052" type="#_x0000_t32" style="position:absolute;left:8372;top:13446;width:0;height:251" o:connectortype="straight"/>
            </v:group>
          </v:group>
        </w:pict>
      </w:r>
      <w:r w:rsidR="00060499" w:rsidRPr="008831B9">
        <w:t xml:space="preserve">A fluid with a linear flow curve for </w:t>
      </w:r>
      <w:r w:rsidR="00060499" w:rsidRPr="008831B9">
        <w:rPr>
          <w:rFonts w:ascii="CMSY10" w:eastAsia="CMSY10" w:cs="CMSY10"/>
        </w:rPr>
        <w:t>|</w:t>
      </w:r>
      <w:r w:rsidR="00060499" w:rsidRPr="008831B9">
        <w:rPr>
          <w:rFonts w:ascii="Symbol" w:hAnsi="Symbol" w:cs="Symbol"/>
        </w:rPr>
        <w:t></w:t>
      </w:r>
      <w:r w:rsidR="00060499" w:rsidRPr="008831B9">
        <w:rPr>
          <w:rFonts w:ascii="Symbol" w:hAnsi="Symbol" w:cs="Symbol"/>
        </w:rPr>
        <w:t></w:t>
      </w:r>
      <w:r w:rsidR="00060499" w:rsidRPr="008831B9">
        <w:rPr>
          <w:rFonts w:ascii="CMSY10" w:eastAsia="CMSY10" w:cs="CMSY10"/>
        </w:rPr>
        <w:t xml:space="preserve">| </w:t>
      </w:r>
      <w:r w:rsidR="00060499" w:rsidRPr="008831B9">
        <w:rPr>
          <w:rFonts w:ascii="CMMI10" w:hAnsi="CMMI10" w:cs="CMMI10"/>
        </w:rPr>
        <w:t>&gt;</w:t>
      </w:r>
      <w:r w:rsidRPr="008831B9">
        <w:rPr>
          <w:rFonts w:ascii="CMMI10" w:hAnsi="CMMI10" w:cs="CMMI10"/>
        </w:rPr>
        <w:t xml:space="preserve">        </w:t>
      </w:r>
      <w:r w:rsidR="00060499" w:rsidRPr="008831B9">
        <w:t>is called a Bingham plastic fluid,</w:t>
      </w:r>
      <w:r w:rsidRPr="008831B9">
        <w:t xml:space="preserve"> </w:t>
      </w:r>
      <w:r w:rsidR="00060499" w:rsidRPr="008831B9">
        <w:t xml:space="preserve">and is </w:t>
      </w:r>
      <w:r w:rsidRPr="008831B9">
        <w:t>c</w:t>
      </w:r>
      <w:r w:rsidR="00060499" w:rsidRPr="008831B9">
        <w:t xml:space="preserve">haracterized by a constant value of viscosity </w:t>
      </w:r>
      <w:r w:rsidR="00060499" w:rsidRPr="008831B9">
        <w:rPr>
          <w:rFonts w:ascii="Symbol" w:hAnsi="Symbol" w:cs="Symbol"/>
        </w:rPr>
        <w:t></w:t>
      </w:r>
      <w:proofErr w:type="gramStart"/>
      <w:r w:rsidR="00060499" w:rsidRPr="008831B9">
        <w:rPr>
          <w:i/>
          <w:iCs/>
        </w:rPr>
        <w:t xml:space="preserve">B </w:t>
      </w:r>
      <w:r w:rsidR="00060499" w:rsidRPr="008831B9">
        <w:t>.</w:t>
      </w:r>
      <w:proofErr w:type="gramEnd"/>
      <w:r w:rsidR="00060499" w:rsidRPr="008831B9">
        <w:t xml:space="preserve"> 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On the other hand, a </w:t>
      </w:r>
      <w:proofErr w:type="spellStart"/>
      <w:r w:rsidRPr="008831B9">
        <w:t>visco-plasticmaterial</w:t>
      </w:r>
      <w:proofErr w:type="spellEnd"/>
      <w:r w:rsidRPr="008831B9">
        <w:t xml:space="preserve"> showing shear-thinning behavior at stress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proofErr w:type="gramStart"/>
      <w:r w:rsidRPr="008831B9">
        <w:t>levels</w:t>
      </w:r>
      <w:proofErr w:type="gramEnd"/>
      <w:r w:rsidRPr="008831B9">
        <w:t xml:space="preserve"> exceeding</w:t>
      </w:r>
      <w:r w:rsidR="00B629EA" w:rsidRPr="008831B9">
        <w:rPr>
          <w:rFonts w:ascii="CMEX10" w:hAnsi="CMEX10" w:cs="CMEX10"/>
        </w:rPr>
        <w:t xml:space="preserve">        </w:t>
      </w:r>
      <w:r w:rsidRPr="008831B9">
        <w:t>is known as a yield-</w:t>
      </w:r>
      <w:proofErr w:type="spellStart"/>
      <w:r w:rsidRPr="008831B9">
        <w:t>pseudoplastic</w:t>
      </w:r>
      <w:proofErr w:type="spellEnd"/>
      <w:r w:rsidRPr="008831B9">
        <w:t xml:space="preserve"> fluid, and their behavior is</w:t>
      </w:r>
    </w:p>
    <w:p w:rsidR="00B629EA" w:rsidRPr="008831B9" w:rsidRDefault="00060499" w:rsidP="008831B9">
      <w:pPr>
        <w:autoSpaceDE w:val="0"/>
        <w:autoSpaceDN w:val="0"/>
        <w:adjustRightInd w:val="0"/>
        <w:spacing w:after="0" w:line="360" w:lineRule="auto"/>
      </w:pPr>
      <w:proofErr w:type="gramStart"/>
      <w:r w:rsidRPr="008831B9">
        <w:t>frequently</w:t>
      </w:r>
      <w:proofErr w:type="gramEnd"/>
      <w:r w:rsidRPr="008831B9">
        <w:t xml:space="preserve"> approximated by the so-called Herschel-</w:t>
      </w:r>
      <w:proofErr w:type="spellStart"/>
      <w:r w:rsidRPr="008831B9">
        <w:t>Bulkley</w:t>
      </w:r>
      <w:proofErr w:type="spellEnd"/>
      <w:r w:rsidRPr="008831B9">
        <w:t xml:space="preserve"> fluid model</w:t>
      </w:r>
      <w:r w:rsidR="00B629EA" w:rsidRPr="008831B9">
        <w:t>.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lastRenderedPageBreak/>
        <w:t xml:space="preserve">Another commonly used viscosity model for </w:t>
      </w:r>
      <w:proofErr w:type="spellStart"/>
      <w:r w:rsidRPr="008831B9">
        <w:t>visco</w:t>
      </w:r>
      <w:proofErr w:type="spellEnd"/>
      <w:r w:rsidRPr="008831B9">
        <w:t>-plastic fluids is the so-called</w:t>
      </w:r>
      <w:r w:rsidR="00B629EA" w:rsidRPr="008831B9">
        <w:t xml:space="preserve"> </w:t>
      </w:r>
      <w:proofErr w:type="spellStart"/>
      <w:r w:rsidRPr="008831B9">
        <w:t>Casson</w:t>
      </w:r>
      <w:proofErr w:type="spellEnd"/>
      <w:r w:rsidRPr="008831B9">
        <w:t xml:space="preserve"> model, which has its origins in modeling the flow of blood, but it has been</w:t>
      </w:r>
      <w:r w:rsidR="00B629EA" w:rsidRPr="008831B9">
        <w:t xml:space="preserve"> </w:t>
      </w:r>
      <w:r w:rsidRPr="008831B9">
        <w:t>found a good approximation for m</w:t>
      </w:r>
      <w:r w:rsidR="00B629EA" w:rsidRPr="008831B9">
        <w:t>any other substances</w:t>
      </w:r>
      <w:r w:rsidRPr="008831B9">
        <w:t>. Typical examples of yield-stress fluids include blood, yoghurt, tomato puree,</w:t>
      </w:r>
      <w:r w:rsidR="00B629EA" w:rsidRPr="008831B9">
        <w:t xml:space="preserve"> </w:t>
      </w:r>
      <w:r w:rsidRPr="008831B9">
        <w:t>molten chocolate, tomato sauce, cosmetics, nail polishes, foams, suspensions, etc.</w:t>
      </w:r>
    </w:p>
    <w:p w:rsidR="00B629EA" w:rsidRPr="008831B9" w:rsidRDefault="00B629EA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b/>
          <w:bCs/>
          <w:i/>
          <w:iCs/>
        </w:rPr>
      </w:pPr>
      <w:r w:rsidRPr="008831B9">
        <w:rPr>
          <w:b/>
          <w:bCs/>
          <w:i/>
          <w:iCs/>
        </w:rPr>
        <w:t xml:space="preserve">Shear-Thickening or </w:t>
      </w:r>
      <w:proofErr w:type="spellStart"/>
      <w:r w:rsidRPr="008831B9">
        <w:rPr>
          <w:b/>
          <w:bCs/>
          <w:i/>
          <w:iCs/>
        </w:rPr>
        <w:t>Dilatant</w:t>
      </w:r>
      <w:proofErr w:type="spellEnd"/>
      <w:r w:rsidRPr="008831B9">
        <w:rPr>
          <w:b/>
          <w:bCs/>
          <w:i/>
          <w:iCs/>
        </w:rPr>
        <w:t xml:space="preserve"> </w:t>
      </w:r>
      <w:proofErr w:type="spellStart"/>
      <w:r w:rsidRPr="008831B9">
        <w:rPr>
          <w:b/>
          <w:bCs/>
          <w:i/>
          <w:iCs/>
        </w:rPr>
        <w:t>Behaviour</w:t>
      </w:r>
      <w:proofErr w:type="spellEnd"/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This class of fluids is similar to </w:t>
      </w:r>
      <w:proofErr w:type="spellStart"/>
      <w:r w:rsidRPr="008831B9">
        <w:t>pseudoplastic</w:t>
      </w:r>
      <w:proofErr w:type="spellEnd"/>
      <w:r w:rsidRPr="008831B9">
        <w:t xml:space="preserve"> systems in that they show no yield</w:t>
      </w:r>
      <w:r w:rsidR="00915F7C" w:rsidRPr="008831B9">
        <w:t xml:space="preserve"> </w:t>
      </w:r>
      <w:r w:rsidRPr="008831B9">
        <w:t>stress, but their apparent viscosity increases with the increasing shear rate and hence</w:t>
      </w:r>
      <w:r w:rsidR="00915F7C" w:rsidRPr="008831B9">
        <w:t xml:space="preserve"> </w:t>
      </w:r>
      <w:r w:rsidRPr="008831B9">
        <w:t xml:space="preserve">the name </w:t>
      </w:r>
      <w:r w:rsidRPr="008831B9">
        <w:rPr>
          <w:i/>
          <w:iCs/>
        </w:rPr>
        <w:t>shear-thickening</w:t>
      </w:r>
      <w:r w:rsidRPr="008831B9">
        <w:t>. Originally this type of behavior was observed in concentrated</w:t>
      </w:r>
      <w:r w:rsidR="00915F7C" w:rsidRPr="008831B9">
        <w:t xml:space="preserve"> </w:t>
      </w:r>
      <w:r w:rsidRPr="008831B9">
        <w:t>suspensions, and one can qualitatively explain it as follows: At rest, the</w:t>
      </w:r>
      <w:r w:rsidR="00915F7C" w:rsidRPr="008831B9">
        <w:t xml:space="preserve"> </w:t>
      </w:r>
      <w:proofErr w:type="spellStart"/>
      <w:r w:rsidRPr="008831B9">
        <w:t>voidage</w:t>
      </w:r>
      <w:proofErr w:type="spellEnd"/>
      <w:r w:rsidRPr="008831B9">
        <w:t xml:space="preserve"> of the suspension is </w:t>
      </w:r>
      <w:proofErr w:type="gramStart"/>
      <w:r w:rsidRPr="008831B9">
        <w:t>minimum</w:t>
      </w:r>
      <w:proofErr w:type="gramEnd"/>
      <w:r w:rsidRPr="008831B9">
        <w:t xml:space="preserve"> and the liquid present in the sample is sufficient</w:t>
      </w:r>
      <w:r w:rsidR="00915F7C" w:rsidRPr="008831B9">
        <w:t xml:space="preserve"> </w:t>
      </w:r>
      <w:r w:rsidRPr="008831B9">
        <w:t>to fill the voids completely. At low shearing levels, the liquid lubricates the</w:t>
      </w:r>
      <w:r w:rsidR="00915F7C" w:rsidRPr="008831B9">
        <w:t xml:space="preserve"> </w:t>
      </w:r>
      <w:r w:rsidRPr="008831B9">
        <w:t>motion of each particle past another thereby minimizing solid-solid friction. Consequently,</w:t>
      </w:r>
      <w:r w:rsidR="00915F7C" w:rsidRPr="008831B9">
        <w:t xml:space="preserve"> </w:t>
      </w:r>
      <w:r w:rsidRPr="008831B9">
        <w:t xml:space="preserve">the resulting stresses are small. At high shear </w:t>
      </w:r>
      <w:proofErr w:type="gramStart"/>
      <w:r w:rsidRPr="008831B9">
        <w:t>rates, however, the mixture</w:t>
      </w:r>
      <w:r w:rsidR="00915F7C" w:rsidRPr="008831B9">
        <w:t xml:space="preserve"> </w:t>
      </w:r>
      <w:r w:rsidRPr="008831B9">
        <w:t>expands</w:t>
      </w:r>
      <w:proofErr w:type="gramEnd"/>
      <w:r w:rsidRPr="008831B9">
        <w:t xml:space="preserve"> (dilates) slightly (similar to that seen in sand dunes) so that the available</w:t>
      </w:r>
      <w:r w:rsidR="00915F7C" w:rsidRPr="008831B9">
        <w:t xml:space="preserve"> </w:t>
      </w:r>
      <w:r w:rsidRPr="008831B9">
        <w:t>liquid is no longer sufficient to fill the increased void space and to prevent direct</w:t>
      </w:r>
      <w:r w:rsidR="00915F7C" w:rsidRPr="008831B9">
        <w:t xml:space="preserve"> </w:t>
      </w:r>
      <w:r w:rsidRPr="008831B9">
        <w:t>solid-solid contacts (and friction). This leads to the development of much larger</w:t>
      </w:r>
      <w:r w:rsidR="00915F7C" w:rsidRPr="008831B9">
        <w:t xml:space="preserve"> </w:t>
      </w:r>
      <w:r w:rsidRPr="008831B9">
        <w:t>shear stresses than that seen in a pre-dilated sample at low shear rates. This mechanism</w:t>
      </w:r>
      <w:r w:rsidR="00915F7C" w:rsidRPr="008831B9">
        <w:t xml:space="preserve"> </w:t>
      </w:r>
      <w:r w:rsidRPr="008831B9">
        <w:t xml:space="preserve">causes the apparent viscosity </w:t>
      </w:r>
      <w:proofErr w:type="gramStart"/>
      <w:r w:rsidRPr="008831B9">
        <w:rPr>
          <w:rFonts w:ascii="Symbol" w:hAnsi="Symbol" w:cs="Symbol"/>
        </w:rPr>
        <w:t></w:t>
      </w:r>
      <w:r w:rsidRPr="008831B9">
        <w:rPr>
          <w:rFonts w:ascii="CMR10" w:hAnsi="CMR10" w:cs="CMR10"/>
        </w:rPr>
        <w:t>(</w:t>
      </w:r>
      <w:proofErr w:type="gramEnd"/>
      <w:r w:rsidRPr="008831B9">
        <w:rPr>
          <w:rFonts w:ascii="CMR10" w:hAnsi="CMR10" w:cs="CMR10"/>
        </w:rPr>
        <w:t xml:space="preserve">= 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rPr>
          <w:rFonts w:ascii="CMMI10" w:hAnsi="CMMI10" w:cs="CMMI10"/>
        </w:rPr>
        <w:t>/</w:t>
      </w:r>
      <w:r w:rsidRPr="008831B9">
        <w:rPr>
          <w:rFonts w:ascii="Symbol" w:hAnsi="Symbol" w:cs="Symbol"/>
        </w:rPr>
        <w:t></w:t>
      </w:r>
      <w:r w:rsidRPr="008831B9">
        <w:t>˙</w:t>
      </w:r>
      <w:r w:rsidRPr="008831B9">
        <w:rPr>
          <w:rFonts w:ascii="CMR10" w:hAnsi="CMR10" w:cs="CMR10"/>
        </w:rPr>
        <w:t xml:space="preserve">) </w:t>
      </w:r>
      <w:r w:rsidRPr="008831B9">
        <w:t>to rise rapidly with the increasing</w:t>
      </w:r>
      <w:r w:rsidR="00915F7C" w:rsidRPr="008831B9">
        <w:t xml:space="preserve"> </w:t>
      </w:r>
      <w:r w:rsidRPr="008831B9">
        <w:t>rate of shear.</w:t>
      </w:r>
      <w:r w:rsidR="002818D7">
        <w:t xml:space="preserve"> Some examples of </w:t>
      </w:r>
      <w:proofErr w:type="spellStart"/>
      <w:r w:rsidR="002818D7">
        <w:t>diatant</w:t>
      </w:r>
      <w:proofErr w:type="spellEnd"/>
      <w:r w:rsidR="002818D7">
        <w:t xml:space="preserve"> fluids are wet cement aggregate, concentrated starch suspension, wet beach sand, etc.</w:t>
      </w:r>
      <w:r w:rsidRPr="008831B9">
        <w:t xml:space="preserve"> 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8831B9">
        <w:rPr>
          <w:b/>
          <w:bCs/>
        </w:rPr>
        <w:t xml:space="preserve"> Time Dependent </w:t>
      </w:r>
      <w:proofErr w:type="spellStart"/>
      <w:r w:rsidRPr="008831B9">
        <w:rPr>
          <w:b/>
          <w:bCs/>
        </w:rPr>
        <w:t>Behaviour</w:t>
      </w:r>
      <w:proofErr w:type="spellEnd"/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Many substances, notably in food, pharmaceutical and personal care product manufacturing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proofErr w:type="gramStart"/>
      <w:r w:rsidRPr="008831B9">
        <w:t>sectors</w:t>
      </w:r>
      <w:proofErr w:type="gramEnd"/>
      <w:r w:rsidRPr="008831B9">
        <w:t xml:space="preserve"> display flow characteristics which cannot be described by a simple</w:t>
      </w:r>
      <w:r w:rsidR="00915F7C" w:rsidRPr="008831B9">
        <w:t xml:space="preserve"> </w:t>
      </w:r>
      <w:r w:rsidRPr="008831B9">
        <w:t>mathematical expressi</w:t>
      </w:r>
      <w:r w:rsidR="00915F7C" w:rsidRPr="008831B9">
        <w:t>on</w:t>
      </w:r>
      <w:r w:rsidRPr="008831B9">
        <w:t>. This is so because their apparent</w:t>
      </w:r>
      <w:r w:rsidR="00915F7C" w:rsidRPr="008831B9">
        <w:t xml:space="preserve"> </w:t>
      </w:r>
      <w:r w:rsidRPr="008831B9">
        <w:t xml:space="preserve">viscosities are not only functions of the applied shear stress </w:t>
      </w:r>
      <w:r w:rsidRPr="008831B9">
        <w:rPr>
          <w:rFonts w:ascii="CMR10" w:hAnsi="CMR10" w:cs="CMR10"/>
        </w:rPr>
        <w:t>(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rPr>
          <w:rFonts w:ascii="CMR10" w:hAnsi="CMR10" w:cs="CMR10"/>
        </w:rPr>
        <w:t xml:space="preserve">) </w:t>
      </w:r>
      <w:r w:rsidRPr="008831B9">
        <w:t>or the shear rate</w:t>
      </w:r>
      <w:r w:rsidR="00915F7C" w:rsidRPr="008831B9">
        <w:t xml:space="preserve"> </w:t>
      </w:r>
      <w:r w:rsidRPr="008831B9">
        <w:rPr>
          <w:rFonts w:ascii="CMR10" w:hAnsi="CMR10" w:cs="CMR10"/>
        </w:rPr>
        <w:t>(</w:t>
      </w:r>
      <w:r w:rsidRPr="008831B9">
        <w:rPr>
          <w:rFonts w:ascii="Symbol" w:hAnsi="Symbol" w:cs="Symbol"/>
        </w:rPr>
        <w:t></w:t>
      </w:r>
      <w:r w:rsidRPr="008831B9">
        <w:rPr>
          <w:b/>
          <w:bCs/>
        </w:rPr>
        <w:t>˙</w:t>
      </w:r>
      <w:r w:rsidRPr="008831B9">
        <w:rPr>
          <w:rFonts w:ascii="CMR10" w:hAnsi="CMR10" w:cs="CMR10"/>
        </w:rPr>
        <w:t>)</w:t>
      </w:r>
      <w:r w:rsidRPr="008831B9">
        <w:t xml:space="preserve">, but also of the duration for which the fluid has been subjected to shearing as </w:t>
      </w:r>
      <w:proofErr w:type="gramStart"/>
      <w:r w:rsidRPr="008831B9">
        <w:t>well</w:t>
      </w:r>
      <w:r w:rsidR="00915F7C" w:rsidRPr="008831B9">
        <w:t xml:space="preserve">  </w:t>
      </w:r>
      <w:r w:rsidRPr="008831B9">
        <w:t>as</w:t>
      </w:r>
      <w:proofErr w:type="gramEnd"/>
      <w:r w:rsidRPr="008831B9">
        <w:t xml:space="preserve"> their previous kinematic history. For instance, the way the sample is loaded into</w:t>
      </w:r>
      <w:r w:rsidR="00915F7C" w:rsidRPr="008831B9">
        <w:t xml:space="preserve"> </w:t>
      </w:r>
      <w:r w:rsidRPr="008831B9">
        <w:t>a viscometer, by pouring or by injecting using a syringe, etc. influences the resulting</w:t>
      </w:r>
      <w:r w:rsidR="00915F7C" w:rsidRPr="008831B9">
        <w:t xml:space="preserve"> </w:t>
      </w:r>
      <w:r w:rsidRPr="008831B9">
        <w:t xml:space="preserve">values of shear stress 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t xml:space="preserve">or shear rate </w:t>
      </w:r>
      <w:r w:rsidRPr="008831B9">
        <w:rPr>
          <w:rFonts w:ascii="Symbol" w:hAnsi="Symbol" w:cs="Symbol"/>
        </w:rPr>
        <w:t></w:t>
      </w:r>
      <w:r w:rsidRPr="008831B9">
        <w:t>˙. Similarly, for instance, when materials</w:t>
      </w:r>
      <w:r w:rsidR="00915F7C" w:rsidRPr="008831B9">
        <w:t xml:space="preserve"> </w:t>
      </w:r>
      <w:r w:rsidRPr="008831B9">
        <w:t xml:space="preserve">such as </w:t>
      </w:r>
      <w:proofErr w:type="spellStart"/>
      <w:r w:rsidRPr="008831B9">
        <w:t>bentonite</w:t>
      </w:r>
      <w:proofErr w:type="spellEnd"/>
      <w:r w:rsidRPr="008831B9">
        <w:t>-in-water, coal-in-water suspensions, red mud suspensions (a waste</w:t>
      </w:r>
      <w:r w:rsidR="00915F7C" w:rsidRPr="008831B9">
        <w:t xml:space="preserve"> </w:t>
      </w:r>
      <w:r w:rsidRPr="008831B9">
        <w:t>from alumina industry), cement paste, waxy crude oil, hand lotions and creams, etc.</w:t>
      </w:r>
      <w:r w:rsidR="00915F7C" w:rsidRPr="008831B9">
        <w:t xml:space="preserve"> </w:t>
      </w:r>
      <w:r w:rsidRPr="008831B9">
        <w:t xml:space="preserve">are sheared at a constant value of </w:t>
      </w:r>
      <w:r w:rsidRPr="008831B9">
        <w:rPr>
          <w:rFonts w:ascii="Symbol" w:hAnsi="Symbol" w:cs="Symbol"/>
        </w:rPr>
        <w:t></w:t>
      </w:r>
      <w:r w:rsidRPr="008831B9">
        <w:t>˙ following a long period of rest, their viscosities</w:t>
      </w:r>
      <w:r w:rsidR="00915F7C" w:rsidRPr="008831B9">
        <w:t xml:space="preserve"> </w:t>
      </w:r>
      <w:r w:rsidRPr="008831B9">
        <w:t>gradually decrease as the internal structures present are progressively broken down.</w:t>
      </w:r>
      <w:r w:rsidR="00915F7C" w:rsidRPr="008831B9">
        <w:t xml:space="preserve"> </w:t>
      </w:r>
      <w:r w:rsidRPr="008831B9">
        <w:t xml:space="preserve">As the number of such structural linkages capable of being broken down </w:t>
      </w:r>
      <w:proofErr w:type="gramStart"/>
      <w:r w:rsidRPr="008831B9">
        <w:t>reduces,</w:t>
      </w:r>
      <w:proofErr w:type="gramEnd"/>
      <w:r w:rsidRPr="008831B9">
        <w:t xml:space="preserve"> the</w:t>
      </w:r>
      <w:r w:rsidR="00915F7C" w:rsidRPr="008831B9">
        <w:t xml:space="preserve"> </w:t>
      </w:r>
      <w:r w:rsidRPr="008831B9">
        <w:t>rate of change of viscosity with time approaches zero. Conversely, as the structure</w:t>
      </w:r>
      <w:r w:rsidR="00915F7C" w:rsidRPr="008831B9">
        <w:t xml:space="preserve"> </w:t>
      </w:r>
      <w:r w:rsidRPr="008831B9">
        <w:t>breaks down, the rate at which linkages can re-build increases, so that eventually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proofErr w:type="gramStart"/>
      <w:r w:rsidRPr="008831B9">
        <w:t>a</w:t>
      </w:r>
      <w:proofErr w:type="gramEnd"/>
      <w:r w:rsidRPr="008831B9">
        <w:t xml:space="preserve"> state of dynamic equilibrium is reached when the rates of build-up and of break</w:t>
      </w:r>
      <w:r w:rsidR="00915F7C" w:rsidRPr="008831B9">
        <w:t xml:space="preserve"> </w:t>
      </w:r>
      <w:r w:rsidRPr="008831B9">
        <w:t>down are balanced. Similarly, there are a few systems reported in the literature in</w:t>
      </w:r>
      <w:r w:rsidR="00915F7C" w:rsidRPr="008831B9">
        <w:t xml:space="preserve"> </w:t>
      </w:r>
      <w:r w:rsidRPr="008831B9">
        <w:t>which the imposition of external shear promotes building up of internal structures</w:t>
      </w:r>
      <w:r w:rsidR="00915F7C" w:rsidRPr="008831B9">
        <w:t xml:space="preserve"> </w:t>
      </w:r>
      <w:r w:rsidRPr="008831B9">
        <w:t>and consequently their apparent viscosities increase with the duration of shearing.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Depending upon the response of a material to shear over a period of time, it</w:t>
      </w:r>
      <w:r w:rsidR="00915F7C" w:rsidRPr="008831B9">
        <w:t xml:space="preserve"> </w:t>
      </w:r>
      <w:r w:rsidRPr="008831B9">
        <w:t>is customary to sub-divide time-dependent fluid behavior into two types, namely,</w:t>
      </w:r>
      <w:r w:rsidR="00915F7C" w:rsidRPr="008831B9">
        <w:t xml:space="preserve"> </w:t>
      </w:r>
      <w:proofErr w:type="spellStart"/>
      <w:r w:rsidRPr="008831B9">
        <w:t>thixotropy</w:t>
      </w:r>
      <w:proofErr w:type="spellEnd"/>
      <w:r w:rsidRPr="008831B9">
        <w:t xml:space="preserve"> and </w:t>
      </w:r>
      <w:proofErr w:type="spellStart"/>
      <w:r w:rsidRPr="008831B9">
        <w:t>rheopexy</w:t>
      </w:r>
      <w:proofErr w:type="spellEnd"/>
      <w:r w:rsidRPr="008831B9">
        <w:t xml:space="preserve"> (or negative </w:t>
      </w:r>
      <w:proofErr w:type="spellStart"/>
      <w:r w:rsidRPr="008831B9">
        <w:t>thixotropy</w:t>
      </w:r>
      <w:proofErr w:type="spellEnd"/>
      <w:r w:rsidRPr="008831B9">
        <w:t xml:space="preserve">). </w:t>
      </w:r>
    </w:p>
    <w:p w:rsidR="00915F7C" w:rsidRPr="008831B9" w:rsidRDefault="00915F7C" w:rsidP="008831B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i/>
          <w:iCs/>
        </w:rPr>
      </w:pPr>
    </w:p>
    <w:p w:rsidR="00060499" w:rsidRPr="008831B9" w:rsidRDefault="00060499" w:rsidP="00883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i/>
          <w:iCs/>
        </w:rPr>
      </w:pPr>
      <w:proofErr w:type="spellStart"/>
      <w:r w:rsidRPr="008831B9">
        <w:rPr>
          <w:b/>
          <w:bCs/>
          <w:i/>
          <w:iCs/>
        </w:rPr>
        <w:t>Thixotropic</w:t>
      </w:r>
      <w:proofErr w:type="spellEnd"/>
      <w:r w:rsidRPr="008831B9">
        <w:rPr>
          <w:b/>
          <w:bCs/>
          <w:i/>
          <w:iCs/>
        </w:rPr>
        <w:t xml:space="preserve"> </w:t>
      </w:r>
      <w:proofErr w:type="spellStart"/>
      <w:r w:rsidRPr="008831B9">
        <w:rPr>
          <w:b/>
          <w:bCs/>
          <w:i/>
          <w:iCs/>
        </w:rPr>
        <w:t>Behaviour</w:t>
      </w:r>
      <w:proofErr w:type="spellEnd"/>
    </w:p>
    <w:p w:rsidR="004D76D7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A material is classified as being </w:t>
      </w:r>
      <w:proofErr w:type="spellStart"/>
      <w:r w:rsidRPr="008831B9">
        <w:t>thixotropic</w:t>
      </w:r>
      <w:proofErr w:type="spellEnd"/>
      <w:r w:rsidRPr="008831B9">
        <w:t xml:space="preserve"> if, when it is sheared at a constant rate,</w:t>
      </w:r>
      <w:r w:rsidR="004D76D7" w:rsidRPr="008831B9">
        <w:t xml:space="preserve"> </w:t>
      </w:r>
      <w:r w:rsidRPr="008831B9">
        <w:t xml:space="preserve">its apparent viscosity </w:t>
      </w:r>
      <w:r w:rsidRPr="008831B9">
        <w:rPr>
          <w:rFonts w:ascii="Symbol" w:hAnsi="Symbol" w:cs="Symbol"/>
        </w:rPr>
        <w:t></w:t>
      </w:r>
      <w:r w:rsidRPr="008831B9">
        <w:rPr>
          <w:rFonts w:ascii="Symbol" w:hAnsi="Symbol" w:cs="Symbol"/>
        </w:rPr>
        <w:t></w:t>
      </w:r>
      <w:r w:rsidRPr="008831B9">
        <w:rPr>
          <w:rFonts w:ascii="CMR10" w:hAnsi="CMR10" w:cs="CMR10"/>
        </w:rPr>
        <w:t xml:space="preserve">= 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rPr>
          <w:rFonts w:ascii="CMMI10" w:hAnsi="CMMI10" w:cs="CMMI10"/>
        </w:rPr>
        <w:t>/</w:t>
      </w:r>
      <w:r w:rsidRPr="008831B9">
        <w:rPr>
          <w:rFonts w:ascii="Symbol" w:hAnsi="Symbol" w:cs="Symbol"/>
        </w:rPr>
        <w:t></w:t>
      </w:r>
      <w:r w:rsidRPr="008831B9">
        <w:t xml:space="preserve">˙ (or the value of 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t xml:space="preserve">because </w:t>
      </w:r>
      <w:r w:rsidRPr="008831B9">
        <w:rPr>
          <w:rFonts w:ascii="Symbol" w:hAnsi="Symbol" w:cs="Symbol"/>
        </w:rPr>
        <w:t></w:t>
      </w:r>
      <w:r w:rsidRPr="008831B9">
        <w:t>˙ is constant) decreases</w:t>
      </w:r>
      <w:r w:rsidR="004D76D7" w:rsidRPr="008831B9">
        <w:t xml:space="preserve"> </w:t>
      </w:r>
      <w:r w:rsidRPr="008831B9">
        <w:t>with the duration of shearing</w:t>
      </w:r>
      <w:r w:rsidR="004D76D7" w:rsidRPr="008831B9">
        <w:t>. F</w:t>
      </w:r>
      <w:r w:rsidRPr="008831B9">
        <w:t>or a red mud suspension containing</w:t>
      </w:r>
      <w:r w:rsidR="004D76D7" w:rsidRPr="008831B9">
        <w:t xml:space="preserve"> 59% (by wt) solids, a</w:t>
      </w:r>
      <w:r w:rsidRPr="008831B9">
        <w:t xml:space="preserve">s the value of </w:t>
      </w:r>
      <w:r w:rsidRPr="008831B9">
        <w:rPr>
          <w:rFonts w:ascii="Symbol" w:hAnsi="Symbol" w:cs="Symbol"/>
        </w:rPr>
        <w:t></w:t>
      </w:r>
      <w:r w:rsidRPr="008831B9">
        <w:t>˙ is gradually increased, the time</w:t>
      </w:r>
      <w:r w:rsidR="004D76D7" w:rsidRPr="008831B9">
        <w:t xml:space="preserve"> </w:t>
      </w:r>
      <w:r w:rsidRPr="008831B9">
        <w:t>needed to reach the equilibrium</w:t>
      </w:r>
      <w:r w:rsidR="004D76D7" w:rsidRPr="008831B9">
        <w:t xml:space="preserve"> </w:t>
      </w:r>
      <w:r w:rsidRPr="008831B9">
        <w:t>value of</w:t>
      </w:r>
      <w:r w:rsidR="004D76D7" w:rsidRPr="008831B9">
        <w:t xml:space="preserve"> </w:t>
      </w:r>
      <w:r w:rsidRPr="008831B9">
        <w:rPr>
          <w:rFonts w:ascii="Symbol" w:hAnsi="Symbol" w:cs="Symbol"/>
        </w:rPr>
        <w:t></w:t>
      </w:r>
      <w:r w:rsidRPr="008831B9">
        <w:rPr>
          <w:rFonts w:ascii="Symbol" w:hAnsi="Symbol" w:cs="Symbol"/>
        </w:rPr>
        <w:t></w:t>
      </w:r>
      <w:r w:rsidRPr="008831B9">
        <w:t>is seen to drop dr</w:t>
      </w:r>
      <w:r w:rsidR="004D76D7" w:rsidRPr="008831B9">
        <w:t>amatically.</w:t>
      </w:r>
    </w:p>
    <w:p w:rsidR="004D76D7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 Conversely, if the flow curve of such a fluid is measured in a single</w:t>
      </w:r>
      <w:r w:rsidR="004D76D7" w:rsidRPr="008831B9">
        <w:t xml:space="preserve"> </w:t>
      </w:r>
      <w:r w:rsidRPr="008831B9">
        <w:t xml:space="preserve">experiment in which the value of </w:t>
      </w:r>
      <w:r w:rsidRPr="008831B9">
        <w:rPr>
          <w:rFonts w:ascii="Symbol" w:hAnsi="Symbol" w:cs="Symbol"/>
        </w:rPr>
        <w:t></w:t>
      </w:r>
      <w:r w:rsidRPr="008831B9">
        <w:t>˙ is steadily increased at a constant rate from zero</w:t>
      </w:r>
      <w:r w:rsidR="004D76D7" w:rsidRPr="008831B9">
        <w:t xml:space="preserve"> </w:t>
      </w:r>
      <w:r w:rsidRPr="008831B9">
        <w:t>to some maximum value and then decreased at the same rate, a hysteresis loop of</w:t>
      </w:r>
      <w:r w:rsidR="004D76D7" w:rsidRPr="008831B9">
        <w:t xml:space="preserve"> </w:t>
      </w:r>
      <w:r w:rsidRPr="008831B9">
        <w:t>is obtained. Naturally, the height, shape</w:t>
      </w:r>
      <w:r w:rsidR="004D76D7" w:rsidRPr="008831B9">
        <w:t xml:space="preserve"> </w:t>
      </w:r>
      <w:r w:rsidRPr="008831B9">
        <w:t>and the area enclosed by the loop depend on the experimental conditions like the</w:t>
      </w:r>
      <w:r w:rsidR="004D76D7" w:rsidRPr="008831B9">
        <w:t xml:space="preserve"> </w:t>
      </w:r>
      <w:r w:rsidRPr="008831B9">
        <w:t>rate of increase/decrease of shear rate, the maximum value of shear rate, and the</w:t>
      </w:r>
      <w:r w:rsidR="004D76D7" w:rsidRPr="008831B9">
        <w:t xml:space="preserve"> </w:t>
      </w:r>
      <w:r w:rsidRPr="008831B9">
        <w:t>past kinematic history of the sample. It stands to reason that, the larger the enclosed</w:t>
      </w:r>
      <w:r w:rsidR="004D76D7" w:rsidRPr="008831B9">
        <w:t xml:space="preserve"> </w:t>
      </w:r>
      <w:r w:rsidRPr="008831B9">
        <w:t>area, more severe is the time-dependent behavior of the material under discussion.</w:t>
      </w:r>
      <w:r w:rsidR="004D76D7" w:rsidRPr="008831B9">
        <w:t xml:space="preserve"> </w:t>
      </w:r>
      <w:r w:rsidRPr="008831B9">
        <w:t>Evidently, the enclosed area would be zero for a purely viscous fluid, i.e., no hysteresis</w:t>
      </w:r>
      <w:r w:rsidR="002818D7">
        <w:t xml:space="preserve"> </w:t>
      </w:r>
      <w:r w:rsidRPr="008831B9">
        <w:t>effect is expected for time-independent fluids.</w:t>
      </w:r>
      <w:r w:rsidR="002818D7">
        <w:t xml:space="preserve"> Some examples of </w:t>
      </w:r>
      <w:proofErr w:type="spellStart"/>
      <w:r w:rsidR="002818D7">
        <w:t>thixotropic</w:t>
      </w:r>
      <w:proofErr w:type="spellEnd"/>
      <w:r w:rsidR="002818D7">
        <w:t xml:space="preserve"> fluids are inks, many paints, cultures containing fungal mycelia, mayonnaise, etc.</w:t>
      </w: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i/>
          <w:iCs/>
        </w:rPr>
      </w:pPr>
      <w:proofErr w:type="spellStart"/>
      <w:r w:rsidRPr="008831B9">
        <w:rPr>
          <w:b/>
          <w:bCs/>
          <w:i/>
          <w:iCs/>
        </w:rPr>
        <w:t>Rheopectic</w:t>
      </w:r>
      <w:proofErr w:type="spellEnd"/>
      <w:r w:rsidRPr="008831B9">
        <w:rPr>
          <w:b/>
          <w:bCs/>
          <w:i/>
          <w:iCs/>
        </w:rPr>
        <w:t xml:space="preserve"> </w:t>
      </w:r>
      <w:proofErr w:type="spellStart"/>
      <w:r w:rsidRPr="008831B9">
        <w:rPr>
          <w:b/>
          <w:bCs/>
          <w:i/>
          <w:iCs/>
        </w:rPr>
        <w:t>Behaviour</w:t>
      </w:r>
      <w:proofErr w:type="spellEnd"/>
    </w:p>
    <w:p w:rsidR="00CA1642" w:rsidRPr="008831B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 xml:space="preserve">The relatively few fluids which show the negative </w:t>
      </w:r>
      <w:proofErr w:type="spellStart"/>
      <w:r w:rsidRPr="008831B9">
        <w:t>thixotropy</w:t>
      </w:r>
      <w:proofErr w:type="spellEnd"/>
      <w:r w:rsidRPr="008831B9">
        <w:t>, i.e., their apparent</w:t>
      </w:r>
      <w:r w:rsidR="00CA1642" w:rsidRPr="008831B9">
        <w:t xml:space="preserve"> </w:t>
      </w:r>
      <w:r w:rsidRPr="008831B9">
        <w:t>viscosity (or the corresponding shear stress) increases with time of shearing are</w:t>
      </w:r>
      <w:r w:rsidR="00CA1642" w:rsidRPr="008831B9">
        <w:t xml:space="preserve"> </w:t>
      </w:r>
      <w:r w:rsidRPr="008831B9">
        <w:t xml:space="preserve">also known as </w:t>
      </w:r>
      <w:proofErr w:type="spellStart"/>
      <w:r w:rsidRPr="008831B9">
        <w:t>rheopectic</w:t>
      </w:r>
      <w:proofErr w:type="spellEnd"/>
      <w:r w:rsidRPr="008831B9">
        <w:t xml:space="preserve"> fluids. In this case, the hysteresis loop is obviously inverted. As opposed to </w:t>
      </w:r>
      <w:proofErr w:type="spellStart"/>
      <w:r w:rsidRPr="008831B9">
        <w:t>thixotropic</w:t>
      </w:r>
      <w:proofErr w:type="spellEnd"/>
      <w:r w:rsidRPr="008831B9">
        <w:t xml:space="preserve"> fluids, external shear fosters the buildup of structure in this case. It is not uncommon for the same fluid to display both</w:t>
      </w:r>
      <w:r w:rsidR="00CA1642" w:rsidRPr="008831B9">
        <w:t xml:space="preserve"> </w:t>
      </w:r>
      <w:proofErr w:type="spellStart"/>
      <w:r w:rsidRPr="008831B9">
        <w:t>thixotropy</w:t>
      </w:r>
      <w:proofErr w:type="spellEnd"/>
      <w:r w:rsidRPr="008831B9">
        <w:t xml:space="preserve"> as well as </w:t>
      </w:r>
      <w:proofErr w:type="spellStart"/>
      <w:r w:rsidRPr="008831B9">
        <w:t>rheopexy</w:t>
      </w:r>
      <w:proofErr w:type="spellEnd"/>
      <w:r w:rsidRPr="008831B9">
        <w:t xml:space="preserve"> under appropriate combinations of concentration and</w:t>
      </w:r>
      <w:r w:rsidR="00CA1642" w:rsidRPr="008831B9">
        <w:t xml:space="preserve"> </w:t>
      </w:r>
      <w:r w:rsidRPr="008831B9">
        <w:t>shear rate. Other</w:t>
      </w:r>
      <w:r w:rsidR="00CA1642" w:rsidRPr="008831B9">
        <w:t xml:space="preserve"> </w:t>
      </w:r>
      <w:r w:rsidRPr="008831B9">
        <w:t xml:space="preserve">examples where </w:t>
      </w:r>
      <w:proofErr w:type="spellStart"/>
      <w:r w:rsidRPr="008831B9">
        <w:t>rheopexy</w:t>
      </w:r>
      <w:proofErr w:type="spellEnd"/>
      <w:r w:rsidRPr="008831B9">
        <w:t xml:space="preserve"> has been observed include suspensions of Ammonium</w:t>
      </w:r>
      <w:r w:rsidR="002818D7">
        <w:t xml:space="preserve"> </w:t>
      </w:r>
      <w:proofErr w:type="spellStart"/>
      <w:r w:rsidRPr="008831B9">
        <w:t>oleate</w:t>
      </w:r>
      <w:proofErr w:type="spellEnd"/>
      <w:r w:rsidRPr="008831B9">
        <w:t xml:space="preserve">, of Vanadium </w:t>
      </w:r>
      <w:proofErr w:type="spellStart"/>
      <w:r w:rsidRPr="008831B9">
        <w:t>pentoxide</w:t>
      </w:r>
      <w:proofErr w:type="spellEnd"/>
      <w:r w:rsidRPr="008831B9">
        <w:t xml:space="preserve"> at moderate shear rates, coal-water slurries and protein</w:t>
      </w:r>
      <w:r w:rsidR="00CA1642" w:rsidRPr="008831B9">
        <w:t xml:space="preserve"> </w:t>
      </w:r>
      <w:r w:rsidRPr="008831B9">
        <w:t>solutions.</w:t>
      </w: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58420</wp:posOffset>
            </wp:positionV>
            <wp:extent cx="2883535" cy="3338195"/>
            <wp:effectExtent l="19050" t="0" r="0" b="0"/>
            <wp:wrapNone/>
            <wp:docPr id="3" name="Picture 3" descr="C:\Users\ash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  <w:r w:rsidRPr="008831B9">
        <w:rPr>
          <w:noProof/>
        </w:rPr>
        <w:pict>
          <v:shape id="_x0000_s1063" type="#_x0000_t202" style="position:absolute;margin-left:235.25pt;margin-top:15.25pt;width:204.3pt;height:75.35pt;z-index:251671552" filled="f" stroked="f">
            <v:textbox>
              <w:txbxContent>
                <w:p w:rsidR="00CA1642" w:rsidRPr="00CA1642" w:rsidRDefault="00CA1642">
                  <w:pPr>
                    <w:rPr>
                      <w:b/>
                      <w:i/>
                    </w:rPr>
                  </w:pPr>
                  <w:r w:rsidRPr="00CA1642">
                    <w:rPr>
                      <w:b/>
                      <w:i/>
                    </w:rPr>
                    <w:t xml:space="preserve">This figure shows the qualitative </w:t>
                  </w:r>
                  <w:proofErr w:type="gramStart"/>
                  <w:r w:rsidRPr="00CA1642">
                    <w:rPr>
                      <w:b/>
                      <w:i/>
                    </w:rPr>
                    <w:t>shear  stress</w:t>
                  </w:r>
                  <w:proofErr w:type="gramEnd"/>
                  <w:r w:rsidRPr="00CA1642">
                    <w:rPr>
                      <w:b/>
                      <w:i/>
                    </w:rPr>
                    <w:t xml:space="preserve"> – shear rate behavior for </w:t>
                  </w:r>
                  <w:proofErr w:type="spellStart"/>
                  <w:r w:rsidRPr="00CA1642">
                    <w:rPr>
                      <w:b/>
                      <w:i/>
                    </w:rPr>
                    <w:t>thixotropic</w:t>
                  </w:r>
                  <w:proofErr w:type="spellEnd"/>
                  <w:r w:rsidRPr="00CA1642">
                    <w:rPr>
                      <w:b/>
                      <w:i/>
                    </w:rPr>
                    <w:t xml:space="preserve"> and </w:t>
                  </w:r>
                  <w:proofErr w:type="spellStart"/>
                  <w:r w:rsidRPr="00CA1642">
                    <w:rPr>
                      <w:b/>
                      <w:i/>
                    </w:rPr>
                    <w:t>rheopectic</w:t>
                  </w:r>
                  <w:proofErr w:type="spellEnd"/>
                  <w:r w:rsidRPr="00CA1642">
                    <w:rPr>
                      <w:b/>
                      <w:i/>
                    </w:rPr>
                    <w:t xml:space="preserve"> materials</w:t>
                  </w:r>
                </w:p>
              </w:txbxContent>
            </v:textbox>
          </v:shape>
        </w:pict>
      </w: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CA1642" w:rsidRPr="008831B9" w:rsidRDefault="00CA1642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</w:pPr>
    </w:p>
    <w:p w:rsidR="00060499" w:rsidRPr="008831B9" w:rsidRDefault="00060499" w:rsidP="008831B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8831B9">
        <w:rPr>
          <w:b/>
          <w:bCs/>
        </w:rPr>
        <w:t xml:space="preserve"> </w:t>
      </w:r>
      <w:proofErr w:type="spellStart"/>
      <w:r w:rsidRPr="008831B9">
        <w:rPr>
          <w:b/>
          <w:bCs/>
        </w:rPr>
        <w:t>Visco</w:t>
      </w:r>
      <w:proofErr w:type="spellEnd"/>
      <w:r w:rsidRPr="008831B9">
        <w:rPr>
          <w:b/>
          <w:bCs/>
        </w:rPr>
        <w:t>-elastic behavior</w:t>
      </w:r>
    </w:p>
    <w:p w:rsidR="00060499" w:rsidRDefault="00060499" w:rsidP="008831B9">
      <w:pPr>
        <w:autoSpaceDE w:val="0"/>
        <w:autoSpaceDN w:val="0"/>
        <w:adjustRightInd w:val="0"/>
        <w:spacing w:after="0" w:line="360" w:lineRule="auto"/>
      </w:pPr>
      <w:r w:rsidRPr="008831B9">
        <w:t>Many materials of engineering importance</w:t>
      </w:r>
      <w:r w:rsidR="00D661D4" w:rsidRPr="008831B9">
        <w:t xml:space="preserve"> </w:t>
      </w:r>
      <w:r w:rsidRPr="008831B9">
        <w:t>show both elastic and viscous effects under appropriate circumstances. In the absence</w:t>
      </w:r>
      <w:r w:rsidR="00D661D4" w:rsidRPr="008831B9">
        <w:t xml:space="preserve"> </w:t>
      </w:r>
      <w:r w:rsidRPr="008831B9">
        <w:t xml:space="preserve">of </w:t>
      </w:r>
      <w:proofErr w:type="spellStart"/>
      <w:r w:rsidRPr="008831B9">
        <w:t>thixotropy</w:t>
      </w:r>
      <w:proofErr w:type="spellEnd"/>
      <w:r w:rsidRPr="008831B9">
        <w:t xml:space="preserve"> and </w:t>
      </w:r>
      <w:proofErr w:type="spellStart"/>
      <w:r w:rsidRPr="008831B9">
        <w:t>rheopexy</w:t>
      </w:r>
      <w:proofErr w:type="spellEnd"/>
      <w:r w:rsidRPr="008831B9">
        <w:t xml:space="preserve"> effects, the material is said to be </w:t>
      </w:r>
      <w:proofErr w:type="spellStart"/>
      <w:r w:rsidRPr="008831B9">
        <w:t>visco</w:t>
      </w:r>
      <w:proofErr w:type="spellEnd"/>
      <w:r w:rsidRPr="008831B9">
        <w:t>-elastic.</w:t>
      </w:r>
      <w:r w:rsidR="00D661D4" w:rsidRPr="008831B9">
        <w:t xml:space="preserve">  </w:t>
      </w:r>
      <w:proofErr w:type="spellStart"/>
      <w:r w:rsidR="00D661D4" w:rsidRPr="008831B9">
        <w:t>Visco</w:t>
      </w:r>
      <w:proofErr w:type="spellEnd"/>
      <w:r w:rsidR="00F06D79">
        <w:t>-</w:t>
      </w:r>
      <w:r w:rsidR="00D661D4" w:rsidRPr="008831B9">
        <w:t>elastic fluids exhibit an elastic respo</w:t>
      </w:r>
      <w:r w:rsidR="00F06D79">
        <w:t>n</w:t>
      </w:r>
      <w:r w:rsidR="00D661D4" w:rsidRPr="008831B9">
        <w:t xml:space="preserve">se to changes in shear stress. In the flow of these fluids, normal stresses in addition to the usual </w:t>
      </w:r>
      <w:r w:rsidR="00F06D79" w:rsidRPr="008831B9">
        <w:t>tange</w:t>
      </w:r>
      <w:r w:rsidR="00F06D79">
        <w:t>n</w:t>
      </w:r>
      <w:r w:rsidR="00F06D79" w:rsidRPr="008831B9">
        <w:t>tial</w:t>
      </w:r>
      <w:r w:rsidR="00D661D4" w:rsidRPr="008831B9">
        <w:t xml:space="preserve"> stresses are </w:t>
      </w:r>
      <w:proofErr w:type="gramStart"/>
      <w:r w:rsidR="00D661D4" w:rsidRPr="008831B9">
        <w:t>build</w:t>
      </w:r>
      <w:proofErr w:type="gramEnd"/>
      <w:r w:rsidR="00D661D4" w:rsidRPr="008831B9">
        <w:t xml:space="preserve"> up. These </w:t>
      </w:r>
      <w:r w:rsidR="00F06D79">
        <w:t>normal stresses cas</w:t>
      </w:r>
      <w:r w:rsidR="00D661D4" w:rsidRPr="008831B9">
        <w:t xml:space="preserve">e for example, the fluid to climb up a shaft rotating in the fluid. When shear forces are removed from a moving </w:t>
      </w:r>
      <w:proofErr w:type="spellStart"/>
      <w:r w:rsidR="00D661D4" w:rsidRPr="008831B9">
        <w:t>visco</w:t>
      </w:r>
      <w:proofErr w:type="spellEnd"/>
      <w:r w:rsidR="00F06D79">
        <w:t>-</w:t>
      </w:r>
      <w:r w:rsidR="00D661D4" w:rsidRPr="008831B9">
        <w:t xml:space="preserve">elastic fluid, the direction of flow may be reversed. Most </w:t>
      </w:r>
      <w:proofErr w:type="spellStart"/>
      <w:r w:rsidR="00F06D79">
        <w:t>vis</w:t>
      </w:r>
      <w:r w:rsidR="00D661D4" w:rsidRPr="008831B9">
        <w:t>co</w:t>
      </w:r>
      <w:proofErr w:type="spellEnd"/>
      <w:r w:rsidR="00F06D79">
        <w:t>-</w:t>
      </w:r>
      <w:r w:rsidR="00D661D4" w:rsidRPr="008831B9">
        <w:t xml:space="preserve">elastic fluids are </w:t>
      </w:r>
      <w:proofErr w:type="spellStart"/>
      <w:r w:rsidR="00D661D4" w:rsidRPr="008831B9">
        <w:t>pseudoplastic</w:t>
      </w:r>
      <w:proofErr w:type="spellEnd"/>
      <w:r w:rsidR="00D661D4" w:rsidRPr="008831B9">
        <w:t xml:space="preserve"> and may exhibit othe</w:t>
      </w:r>
      <w:r w:rsidR="00F06D79">
        <w:t>r</w:t>
      </w:r>
      <w:r w:rsidR="00D661D4" w:rsidRPr="008831B9">
        <w:t xml:space="preserve"> </w:t>
      </w:r>
      <w:proofErr w:type="spellStart"/>
      <w:r w:rsidR="00D661D4" w:rsidRPr="008831B9">
        <w:t>rhelogical</w:t>
      </w:r>
      <w:proofErr w:type="spellEnd"/>
      <w:r w:rsidR="00D661D4" w:rsidRPr="008831B9">
        <w:t xml:space="preserve"> characteristics such as yield stress. For the steady state flow of </w:t>
      </w:r>
      <w:proofErr w:type="spellStart"/>
      <w:r w:rsidR="00D661D4" w:rsidRPr="008831B9">
        <w:t>visc</w:t>
      </w:r>
      <w:r w:rsidR="008831B9" w:rsidRPr="008831B9">
        <w:t>o</w:t>
      </w:r>
      <w:proofErr w:type="spellEnd"/>
      <w:r w:rsidR="00F06D79">
        <w:t>-</w:t>
      </w:r>
      <w:r w:rsidR="008831B9" w:rsidRPr="008831B9">
        <w:t xml:space="preserve">elastic fluids, the equations developed for </w:t>
      </w:r>
      <w:proofErr w:type="spellStart"/>
      <w:r w:rsidR="008831B9" w:rsidRPr="008831B9">
        <w:t>pseudoplastic</w:t>
      </w:r>
      <w:proofErr w:type="spellEnd"/>
      <w:r w:rsidR="008831B9" w:rsidRPr="008831B9">
        <w:t xml:space="preserve"> fluids apply. Examples of </w:t>
      </w:r>
      <w:proofErr w:type="spellStart"/>
      <w:r w:rsidR="008831B9" w:rsidRPr="008831B9">
        <w:t>viscoelastic</w:t>
      </w:r>
      <w:proofErr w:type="spellEnd"/>
      <w:r w:rsidR="008831B9" w:rsidRPr="008831B9">
        <w:t xml:space="preserve"> fluids are </w:t>
      </w:r>
      <w:proofErr w:type="gramStart"/>
      <w:r w:rsidR="008831B9" w:rsidRPr="008831B9">
        <w:t>four dough, egg white</w:t>
      </w:r>
      <w:proofErr w:type="gramEnd"/>
      <w:r w:rsidR="008831B9" w:rsidRPr="008831B9">
        <w:t xml:space="preserve"> and some polymer solutions like nylon, bitumen</w:t>
      </w:r>
      <w:r w:rsidR="00F06D79">
        <w:t>.</w:t>
      </w:r>
    </w:p>
    <w:p w:rsidR="00F06D79" w:rsidRDefault="00F06D79" w:rsidP="008831B9">
      <w:pPr>
        <w:autoSpaceDE w:val="0"/>
        <w:autoSpaceDN w:val="0"/>
        <w:adjustRightInd w:val="0"/>
        <w:spacing w:after="0" w:line="360" w:lineRule="auto"/>
      </w:pPr>
    </w:p>
    <w:p w:rsidR="00F06D79" w:rsidRPr="00F06D79" w:rsidRDefault="00F06D79" w:rsidP="008831B9">
      <w:pPr>
        <w:autoSpaceDE w:val="0"/>
        <w:autoSpaceDN w:val="0"/>
        <w:adjustRightInd w:val="0"/>
        <w:spacing w:after="0" w:line="360" w:lineRule="auto"/>
        <w:rPr>
          <w:b/>
        </w:rPr>
      </w:pPr>
      <w:r w:rsidRPr="00F06D79">
        <w:rPr>
          <w:b/>
        </w:rPr>
        <w:t>Reference</w:t>
      </w:r>
    </w:p>
    <w:p w:rsidR="00F06D79" w:rsidRPr="00F06D79" w:rsidRDefault="00F06D79" w:rsidP="00F06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i/>
        </w:rPr>
      </w:pPr>
      <w:r w:rsidRPr="00F06D79">
        <w:rPr>
          <w:i/>
        </w:rPr>
        <w:t xml:space="preserve">Non Newtonian Fluids: An introduction by </w:t>
      </w:r>
      <w:r w:rsidRPr="00F06D79">
        <w:rPr>
          <w:i/>
          <w:sz w:val="20"/>
          <w:szCs w:val="20"/>
        </w:rPr>
        <w:t xml:space="preserve">R. P. </w:t>
      </w:r>
      <w:proofErr w:type="spellStart"/>
      <w:r w:rsidRPr="00F06D79">
        <w:rPr>
          <w:i/>
          <w:sz w:val="20"/>
          <w:szCs w:val="20"/>
        </w:rPr>
        <w:t>Chhabra</w:t>
      </w:r>
      <w:proofErr w:type="spellEnd"/>
      <w:r w:rsidRPr="00F06D79">
        <w:rPr>
          <w:i/>
          <w:sz w:val="20"/>
          <w:szCs w:val="20"/>
        </w:rPr>
        <w:t>, Page 5 - 20</w:t>
      </w:r>
    </w:p>
    <w:sectPr w:rsidR="00F06D79" w:rsidRPr="00F06D79" w:rsidSect="0088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529D2"/>
    <w:multiLevelType w:val="hybridMultilevel"/>
    <w:tmpl w:val="CF5E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F2CA6"/>
    <w:multiLevelType w:val="hybridMultilevel"/>
    <w:tmpl w:val="F63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60499"/>
    <w:rsid w:val="00060499"/>
    <w:rsid w:val="000F3594"/>
    <w:rsid w:val="00207652"/>
    <w:rsid w:val="0025407F"/>
    <w:rsid w:val="002818D7"/>
    <w:rsid w:val="002C5C3C"/>
    <w:rsid w:val="004D76D7"/>
    <w:rsid w:val="00780CEB"/>
    <w:rsid w:val="007A705A"/>
    <w:rsid w:val="008831B9"/>
    <w:rsid w:val="008F5B51"/>
    <w:rsid w:val="00915F7C"/>
    <w:rsid w:val="00AE29F6"/>
    <w:rsid w:val="00AF2227"/>
    <w:rsid w:val="00B629EA"/>
    <w:rsid w:val="00C50C3A"/>
    <w:rsid w:val="00CA1642"/>
    <w:rsid w:val="00CF3A4A"/>
    <w:rsid w:val="00D661D4"/>
    <w:rsid w:val="00E63455"/>
    <w:rsid w:val="00ED7E65"/>
    <w:rsid w:val="00F062C4"/>
    <w:rsid w:val="00F06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30"/>
        <o:r id="V:Rule6" type="connector" idref="#_x0000_s1033"/>
        <o:r id="V:Rule8" type="connector" idref="#_x0000_s1035"/>
        <o:r id="V:Rule11" type="connector" idref="#_x0000_s1046"/>
        <o:r id="V:Rule12" type="connector" idref="#_x0000_s1047"/>
        <o:r id="V:Rule13" type="connector" idref="#_x0000_s1051"/>
        <o:r id="V:Rule14" type="connector" idref="#_x0000_s1052"/>
        <o:r id="V:Rule17" type="connector" idref="#_x0000_s1061"/>
        <o:r id="V:Rule1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4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asher</cp:lastModifiedBy>
  <cp:revision>4</cp:revision>
  <dcterms:created xsi:type="dcterms:W3CDTF">2016-10-03T03:36:00Z</dcterms:created>
  <dcterms:modified xsi:type="dcterms:W3CDTF">2016-10-03T07:13:00Z</dcterms:modified>
</cp:coreProperties>
</file>