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2A" w:rsidRDefault="00FB500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estimation</w:t>
      </w:r>
      <w:bookmarkStart w:id="0" w:name="_GoBack"/>
      <w:bookmarkEnd w:id="0"/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Aims and Objectives: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determine the percentage of chlorine in a sample with 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5462A" w:rsidRDefault="00B262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462A" w:rsidRDefault="006546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INTRODUCTION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CHEMICALS AND EQUIPMENT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Potassium chromate as indicator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250ml volumetric flask.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Pipette.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Burette.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Retort stand.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Conical flask.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Electronic balance.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Unknown sample.</w:t>
      </w:r>
    </w:p>
    <w:p w:rsidR="0065462A" w:rsidRDefault="00B2629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Measuring cylinder.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PROCEDURE</w:t>
      </w:r>
    </w:p>
    <w:p w:rsidR="0065462A" w:rsidRDefault="00B262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0.1g of the unknown sample is weighed into a beaker. The weighed sample is dissolved with distilled water into a 250ml volumetric flask and topped to the mark.</w:t>
      </w:r>
    </w:p>
    <w:p w:rsidR="0065462A" w:rsidRDefault="00B262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50ml of the solution was pipette into a conical flask and 2ml of a 5% potassium chromate is added which turned the solution to yellow. </w:t>
      </w:r>
    </w:p>
    <w:p w:rsidR="0065462A" w:rsidRDefault="00B262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This is titrated against the 0.1M 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solution from the burette. A red precipitate signifies an end point. </w:t>
      </w:r>
    </w:p>
    <w:p w:rsidR="0065462A" w:rsidRDefault="00B262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Procedur</w:t>
      </w:r>
      <w:r>
        <w:rPr>
          <w:rFonts w:ascii="Times New Roman" w:eastAsia="Times New Roman" w:hAnsi="Times New Roman" w:cs="Times New Roman"/>
          <w:sz w:val="24"/>
        </w:rPr>
        <w:t>e 2 and 3 is repeated for concordant values of the endpoint.</w:t>
      </w:r>
    </w:p>
    <w:p w:rsidR="0065462A" w:rsidRDefault="00654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5462A" w:rsidRDefault="00654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TABLE OF VALUES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2238"/>
        <w:gridCol w:w="2238"/>
        <w:gridCol w:w="2441"/>
      </w:tblGrid>
      <w:tr w:rsidR="006546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Burette Reading/cm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2 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                   3</w:t>
            </w:r>
          </w:p>
        </w:tc>
      </w:tr>
      <w:tr w:rsidR="006546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Final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10.40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20.90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31.50</w:t>
            </w:r>
          </w:p>
        </w:tc>
      </w:tr>
      <w:tr w:rsidR="006546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Initial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0.00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10.40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20.90</w:t>
            </w:r>
          </w:p>
        </w:tc>
      </w:tr>
      <w:tr w:rsidR="006546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Titre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10.40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10.50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62A" w:rsidRDefault="00B262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10.60</w:t>
            </w:r>
          </w:p>
        </w:tc>
      </w:tr>
    </w:tbl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5462A" w:rsidRDefault="0065462A">
      <w:pPr>
        <w:spacing w:after="0" w:line="240" w:lineRule="auto"/>
        <w:ind w:firstLine="180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CALCULATIONS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Reactions: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+ 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object w:dxaOrig="303" w:dyaOrig="222">
          <v:rect id="rectole0000000000" o:spid="_x0000_i1025" style="width:15.05pt;height:10.9pt" o:ole="" o:preferrelative="t" stroked="f">
            <v:imagedata r:id="rId5" o:title=""/>
          </v:rect>
          <o:OLEObject Type="Embed" ProgID="Equation.3" ShapeID="rectole0000000000" DrawAspect="Content" ObjectID="_1521228500" r:id="rId6"/>
        </w:object>
      </w:r>
      <w:proofErr w:type="spellStart"/>
      <w:r>
        <w:rPr>
          <w:rFonts w:ascii="Times New Roman" w:eastAsia="Times New Roman" w:hAnsi="Times New Roman" w:cs="Times New Roman"/>
          <w:sz w:val="24"/>
        </w:rPr>
        <w:t>AgCl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(white </w:t>
      </w:r>
      <w:proofErr w:type="spellStart"/>
      <w:r>
        <w:rPr>
          <w:rFonts w:ascii="Times New Roman" w:eastAsia="Times New Roman" w:hAnsi="Times New Roman" w:cs="Times New Roman"/>
          <w:sz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</w:rPr>
        <w:t>2Ag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+ CrO</w:t>
      </w:r>
      <w:r>
        <w:rPr>
          <w:rFonts w:ascii="Times New Roman" w:eastAsia="Times New Roman" w:hAnsi="Times New Roman" w:cs="Times New Roman"/>
          <w:sz w:val="24"/>
          <w:vertAlign w:val="superscript"/>
        </w:rPr>
        <w:t>4-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object w:dxaOrig="303" w:dyaOrig="222">
          <v:rect id="rectole0000000001" o:spid="_x0000_i1026" style="width:15.05pt;height:10.9pt" o:ole="" o:preferrelative="t" stroked="f">
            <v:imagedata r:id="rId5" o:title=""/>
          </v:rect>
          <o:OLEObject Type="Embed" ProgID="Equation.3" ShapeID="rectole0000000001" DrawAspect="Content" ObjectID="_1521228501" r:id="rId7"/>
        </w:object>
      </w:r>
      <w:r>
        <w:rPr>
          <w:rFonts w:ascii="Times New Roman" w:eastAsia="Times New Roman" w:hAnsi="Times New Roman" w:cs="Times New Roman"/>
          <w:sz w:val="24"/>
        </w:rPr>
        <w:t xml:space="preserve"> Ag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CrO</w:t>
      </w:r>
      <w:r>
        <w:rPr>
          <w:rFonts w:ascii="Times New Roman" w:eastAsia="Times New Roman" w:hAnsi="Times New Roman" w:cs="Times New Roman"/>
          <w:sz w:val="24"/>
          <w:vertAlign w:val="subscript"/>
        </w:rPr>
        <w:t>4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  <w:vertAlign w:val="subscript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32"/>
          <w:vertAlign w:val="subscript"/>
        </w:rPr>
      </w:pPr>
      <w:r>
        <w:rPr>
          <w:rFonts w:ascii="Times New Roman" w:eastAsia="Times New Roman" w:hAnsi="Times New Roman" w:cs="Times New Roman"/>
          <w:sz w:val="32"/>
          <w:vertAlign w:val="subscript"/>
        </w:rPr>
        <w:t>mass of unknown = 0.1g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concentration of </w:t>
      </w:r>
      <w:r>
        <w:rPr>
          <w:rFonts w:ascii="Times New Roman" w:eastAsia="Times New Roman" w:hAnsi="Times New Roman" w:cs="Times New Roman"/>
          <w:sz w:val="24"/>
        </w:rPr>
        <w:t xml:space="preserve">  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= 0.1M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First titre value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volume = 10.40cm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) =[AgNO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]xV(AgNO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</w:t>
      </w:r>
      <w:r>
        <w:rPr>
          <w:rFonts w:ascii="Times New Roman" w:eastAsia="Times New Roman" w:hAnsi="Times New Roman" w:cs="Times New Roman"/>
          <w:sz w:val="24"/>
          <w:u w:val="single"/>
        </w:rPr>
        <w:t>0.1 x 10.40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1000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0.00104mol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)         =   </w:t>
      </w:r>
      <w:r>
        <w:rPr>
          <w:rFonts w:ascii="Times New Roman" w:eastAsia="Times New Roman" w:hAnsi="Times New Roman" w:cs="Times New Roman"/>
          <w:sz w:val="24"/>
          <w:u w:val="single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ii</w:t>
      </w:r>
      <w:r>
        <w:rPr>
          <w:rFonts w:ascii="Times New Roman" w:eastAsia="Times New Roman" w:hAnsi="Times New Roman" w:cs="Times New Roman"/>
          <w:sz w:val="24"/>
          <w:u w:val="single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2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0.00104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2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5.20x10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)        =  n(Cl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5.20x10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       = n x M        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>= 5.20x10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 xml:space="preserve"> x 35.5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= 0.0184g   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Second titre value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volume = 10.50cm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) =[AgNO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]xV(AgNO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</w:t>
      </w:r>
      <w:r>
        <w:rPr>
          <w:rFonts w:ascii="Times New Roman" w:eastAsia="Times New Roman" w:hAnsi="Times New Roman" w:cs="Times New Roman"/>
          <w:sz w:val="24"/>
          <w:u w:val="single"/>
        </w:rPr>
        <w:t>0.1 x 10.50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1000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0.00105mol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)         =   </w:t>
      </w:r>
      <w:r>
        <w:rPr>
          <w:rFonts w:ascii="Times New Roman" w:eastAsia="Times New Roman" w:hAnsi="Times New Roman" w:cs="Times New Roman"/>
          <w:sz w:val="24"/>
          <w:u w:val="single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ii</w:t>
      </w:r>
      <w:r>
        <w:rPr>
          <w:rFonts w:ascii="Times New Roman" w:eastAsia="Times New Roman" w:hAnsi="Times New Roman" w:cs="Times New Roman"/>
          <w:sz w:val="24"/>
          <w:u w:val="single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2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0.00105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2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5.25x10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)        =  n(Cl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5.25x10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       = n x M        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 5.25x10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 xml:space="preserve"> x 35.5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= 0.0186g  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Third titre value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volume = 10.60cm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 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) =[AgNO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]xV(AgNO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</w:t>
      </w:r>
      <w:r>
        <w:rPr>
          <w:rFonts w:ascii="Times New Roman" w:eastAsia="Times New Roman" w:hAnsi="Times New Roman" w:cs="Times New Roman"/>
          <w:sz w:val="24"/>
          <w:u w:val="single"/>
        </w:rPr>
        <w:t>0.1 x 10.60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1000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0.00106mol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)         =   </w:t>
      </w:r>
      <w:r>
        <w:rPr>
          <w:rFonts w:ascii="Times New Roman" w:eastAsia="Times New Roman" w:hAnsi="Times New Roman" w:cs="Times New Roman"/>
          <w:sz w:val="24"/>
          <w:u w:val="single"/>
        </w:rPr>
        <w:t>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ii</w:t>
      </w:r>
      <w:r>
        <w:rPr>
          <w:rFonts w:ascii="Times New Roman" w:eastAsia="Times New Roman" w:hAnsi="Times New Roman" w:cs="Times New Roman"/>
          <w:sz w:val="24"/>
          <w:u w:val="single"/>
        </w:rPr>
        <w:t>)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2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0.00106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2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5.30x10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n(Ag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)        =  n(Cl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5.30x10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>mol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m(Cl</w:t>
      </w:r>
      <w:r>
        <w:rPr>
          <w:rFonts w:ascii="Times New Roman" w:eastAsia="Times New Roman" w:hAnsi="Times New Roman" w:cs="Times New Roman"/>
          <w:sz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)        = n x M        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=  5.30x10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</w:rPr>
        <w:t xml:space="preserve"> x 35.5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= 0.0188g   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Average titre</w:t>
      </w:r>
      <w:r>
        <w:rPr>
          <w:rFonts w:ascii="Times New Roman" w:eastAsia="Times New Roman" w:hAnsi="Times New Roman" w:cs="Times New Roman"/>
          <w:sz w:val="24"/>
        </w:rPr>
        <w:t xml:space="preserve">   =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10.40+10.50+10.60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3 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Mean value </w:t>
      </w:r>
      <w:r>
        <w:rPr>
          <w:rFonts w:ascii="Times New Roman" w:eastAsia="Times New Roman" w:hAnsi="Times New Roman" w:cs="Times New Roman"/>
          <w:sz w:val="24"/>
        </w:rPr>
        <w:t xml:space="preserve">   =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0.0184+0.0186+0.0188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    3 </w:t>
      </w:r>
    </w:p>
    <w:p w:rsidR="0065462A" w:rsidRDefault="00B26290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=  0.0186g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Percentage of Cl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in sample</w:t>
      </w:r>
      <w:r>
        <w:rPr>
          <w:rFonts w:ascii="Times New Roman" w:eastAsia="Times New Roman" w:hAnsi="Times New Roman" w:cs="Times New Roman"/>
          <w:sz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mass of (Cl</w:t>
      </w:r>
      <w:r>
        <w:rPr>
          <w:rFonts w:ascii="Times New Roman" w:eastAsia="Times New Roman" w:hAnsi="Times New Roman" w:cs="Times New Roman"/>
          <w:sz w:val="24"/>
          <w:u w:val="single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)   </w:t>
      </w:r>
      <w:r>
        <w:rPr>
          <w:rFonts w:ascii="Times New Roman" w:eastAsia="Times New Roman" w:hAnsi="Times New Roman" w:cs="Times New Roman"/>
          <w:sz w:val="24"/>
        </w:rPr>
        <w:t xml:space="preserve">  x 100%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mass of sample 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=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0.0186  </w:t>
      </w:r>
      <w:r>
        <w:rPr>
          <w:rFonts w:ascii="Times New Roman" w:eastAsia="Times New Roman" w:hAnsi="Times New Roman" w:cs="Times New Roman"/>
          <w:sz w:val="24"/>
        </w:rPr>
        <w:t xml:space="preserve">  x 100%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0.1 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= </w:t>
      </w:r>
      <w:r>
        <w:rPr>
          <w:rFonts w:ascii="Times New Roman" w:eastAsia="Times New Roman" w:hAnsi="Times New Roman" w:cs="Times New Roman"/>
          <w:b/>
          <w:sz w:val="24"/>
        </w:rPr>
        <w:t>18.6%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65462A" w:rsidRDefault="0065462A">
      <w:pPr>
        <w:tabs>
          <w:tab w:val="left" w:pos="81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spacing w:after="0" w:line="240" w:lineRule="auto"/>
        <w:rPr>
          <w:rFonts w:ascii="Tw Cen MT" w:eastAsia="Tw Cen MT" w:hAnsi="Tw Cen MT" w:cs="Tw Cen MT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DISCUSSION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experiment used a redox titration to determine the weight percentage of vitamin C (ascorbic acid) in a commercial tablet.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standard deviation and the relative standard deviation of vitamin-c are 1.586 x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-5</w:t>
      </w:r>
      <w:r>
        <w:rPr>
          <w:rFonts w:ascii="Times New Roman" w:eastAsia="Times New Roman" w:hAnsi="Times New Roman" w:cs="Times New Roman"/>
          <w:sz w:val="24"/>
        </w:rPr>
        <w:t xml:space="preserve"> and 1.76</w:t>
      </w:r>
      <w:r>
        <w:rPr>
          <w:rFonts w:ascii="Times New Roman" w:eastAsia="Times New Roman" w:hAnsi="Times New Roman" w:cs="Times New Roman"/>
          <w:sz w:val="24"/>
        </w:rPr>
        <w:t xml:space="preserve"> x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>
        <w:rPr>
          <w:rFonts w:ascii="Times New Roman" w:eastAsia="Times New Roman" w:hAnsi="Times New Roman" w:cs="Times New Roman"/>
          <w:sz w:val="24"/>
        </w:rPr>
        <w:t xml:space="preserve"> respectively. This is very negligible and as such it can be said that the vitamin-c constitutes the most of the tablet. The deviation may be accounted for in the slight inaccuracy in titre values due to the undissolved solid binding material.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462A" w:rsidRDefault="00B26290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CON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CLUSION</w:t>
      </w:r>
    </w:p>
    <w:p w:rsidR="0065462A" w:rsidRDefault="00B26290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conclusion, our data was reproducible and very precise.It was realised that 18.6% of chloride was in that sample.This is an effective way of determining chloride in a sample.This is a cheaper and faster  No major sources of error were presented </w:t>
      </w:r>
      <w:r>
        <w:rPr>
          <w:rFonts w:ascii="Times New Roman" w:eastAsia="Times New Roman" w:hAnsi="Times New Roman" w:cs="Times New Roman"/>
          <w:sz w:val="24"/>
        </w:rPr>
        <w:t>in this lab.</w:t>
      </w:r>
    </w:p>
    <w:p w:rsidR="0065462A" w:rsidRDefault="0065462A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5462A" w:rsidRDefault="0065462A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5462A" w:rsidRDefault="00B26290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PRECAUTIONS</w:t>
      </w:r>
    </w:p>
    <w:p w:rsidR="0065462A" w:rsidRDefault="00B26290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Symbol" w:eastAsia="Symbol" w:hAnsi="Symbol" w:cs="Symbol"/>
          <w:sz w:val="24"/>
        </w:rPr>
        <w:t></w:t>
      </w:r>
      <w:r>
        <w:rPr>
          <w:rFonts w:ascii="Times New Roman" w:eastAsia="Times New Roman" w:hAnsi="Times New Roman" w:cs="Times New Roman"/>
          <w:sz w:val="24"/>
        </w:rPr>
        <w:t xml:space="preserve">   All apparatus was rinsed with distilled before use.</w:t>
      </w:r>
    </w:p>
    <w:p w:rsidR="0065462A" w:rsidRDefault="00B26290">
      <w:p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The mass of the unknownwas accurately weighed.</w:t>
      </w:r>
    </w:p>
    <w:p w:rsidR="0065462A" w:rsidRDefault="00B262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The burette readings were taken from below the meniscus.</w:t>
      </w:r>
    </w:p>
    <w:p w:rsidR="0065462A" w:rsidRDefault="0065462A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5462A" w:rsidRDefault="00B262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SOURCES OF ERRORS</w:t>
      </w:r>
    </w:p>
    <w:p w:rsidR="0065462A" w:rsidRDefault="0065462A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</w:p>
    <w:p w:rsidR="0065462A" w:rsidRDefault="00B2629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effervescence did not entirely dissolve in the HCl before proceeding the experiment</w:t>
      </w:r>
    </w:p>
    <w:p w:rsidR="0065462A" w:rsidRDefault="00B2629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Too much of the indicator can affect the result of the reading </w:t>
      </w:r>
    </w:p>
    <w:p w:rsidR="0065462A" w:rsidRDefault="006546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5462A" w:rsidRDefault="006546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5462A" w:rsidRDefault="00B26290">
      <w:pPr>
        <w:tabs>
          <w:tab w:val="left" w:pos="28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REFERENCES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General Chemistry by Whitten D. Peck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Vogel’s Textbook of Quantitative Analysis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Essential C</w:t>
      </w:r>
      <w:r>
        <w:rPr>
          <w:rFonts w:ascii="Times New Roman" w:eastAsia="Times New Roman" w:hAnsi="Times New Roman" w:cs="Times New Roman"/>
          <w:sz w:val="24"/>
        </w:rPr>
        <w:t xml:space="preserve">hemistry by Raymond Chang </w:t>
      </w:r>
    </w:p>
    <w:p w:rsidR="0065462A" w:rsidRDefault="00B262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Lab. manual</w:t>
      </w: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462A" w:rsidRDefault="0065462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sectPr w:rsidR="0065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1F5F"/>
    <w:multiLevelType w:val="multilevel"/>
    <w:tmpl w:val="83C6B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2173AC"/>
    <w:multiLevelType w:val="multilevel"/>
    <w:tmpl w:val="A5763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FF7633"/>
    <w:multiLevelType w:val="multilevel"/>
    <w:tmpl w:val="9E1A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001697"/>
    <w:multiLevelType w:val="multilevel"/>
    <w:tmpl w:val="CBBA3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462A"/>
    <w:rsid w:val="0065462A"/>
    <w:rsid w:val="00B26290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7932"/>
  <w15:docId w15:val="{2B366048-25A1-4D47-BE8C-670E9A9A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 Mondo</cp:lastModifiedBy>
  <cp:revision>2</cp:revision>
  <dcterms:created xsi:type="dcterms:W3CDTF">2016-04-03T14:14:00Z</dcterms:created>
  <dcterms:modified xsi:type="dcterms:W3CDTF">2016-04-03T21:42:00Z</dcterms:modified>
</cp:coreProperties>
</file>