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Tabs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ICACCES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 in Association with UiTM and DUT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Submission, Registration</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Conference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dates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topics, plenary keynote, best awards</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institution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Conference Awards for Short Invited Lectures &amp; Posters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 discussion on international funding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Topics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Keynote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Plenary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Invited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Committee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Contact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Registration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Indian delegates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Foreign delegates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details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ICACCES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KMEA Engineering College in Association with Universiti Teknologi MARA, Shah Alam, Malayia and Durban University of Technology, South Africa | January 11-13, 2024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Abstract submission tab, Registration tab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993" w:right="0" w:hanging="283.9999999999999"/>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Conference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International Conference on Advanced Computing, Communication and Electrical Systems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 Engineering College, Edathala will host the First International Conference on Advanced Computing, Communication and Electrical Systems (ICACCES) from January 11-13, 2024. Researchers, engineers, professors, and business executives from all over the world who are interested in cutting edge developments in hot areas in the field computer engineering, communication and electrical are welcome to apply for ICACCES '2024.  Researchers with an interest in developing theory, methods, systems, and applications related to current conference subjects are encouraged to submit original works to the ICACCES '2024  conference.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Dates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 for the submission of the Abstract: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 for the submission of the Registration Fee: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Institution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Conference Awards for Short Invited Lectures &amp; Posters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conference organizers will provide three best presentation awards for the best short invited talks and three best posters. The International Jury will evaluate the short invited talks and posters.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Conference Proceedings in International Peer Reviewed Journal.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topics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Track 1: Computer Science and Engineering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Advanced Computing:</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High-performance computing</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Quantum computing</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Cloud computing</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Edge computing</w:t>
      </w:r>
    </w:p>
    <w:p w:rsidR="00000000" w:rsidDel="00000000" w:rsidP="00000000" w:rsidRDefault="00000000" w:rsidRPr="00000000" w14:paraId="0000003B">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Distributed computing</w:t>
      </w:r>
    </w:p>
    <w:p w:rsidR="00000000" w:rsidDel="00000000" w:rsidP="00000000" w:rsidRDefault="00000000" w:rsidRPr="00000000" w14:paraId="0000003C">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Grid computing</w:t>
      </w:r>
    </w:p>
    <w:p w:rsidR="00000000" w:rsidDel="00000000" w:rsidP="00000000" w:rsidRDefault="00000000" w:rsidRPr="00000000" w14:paraId="0000003D">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Communication Systems:</w:t>
      </w:r>
    </w:p>
    <w:p w:rsidR="00000000" w:rsidDel="00000000" w:rsidP="00000000" w:rsidRDefault="00000000" w:rsidRPr="00000000" w14:paraId="0000003E">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Wireless communication</w:t>
      </w:r>
    </w:p>
    <w:p w:rsidR="00000000" w:rsidDel="00000000" w:rsidP="00000000" w:rsidRDefault="00000000" w:rsidRPr="00000000" w14:paraId="0000003F">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Internet of Things (IoT)</w:t>
      </w:r>
    </w:p>
    <w:p w:rsidR="00000000" w:rsidDel="00000000" w:rsidP="00000000" w:rsidRDefault="00000000" w:rsidRPr="00000000" w14:paraId="00000040">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Network protocols and architectures</w:t>
      </w:r>
    </w:p>
    <w:p w:rsidR="00000000" w:rsidDel="00000000" w:rsidP="00000000" w:rsidRDefault="00000000" w:rsidRPr="00000000" w14:paraId="00000041">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Mobile and ad hoc networks</w:t>
      </w:r>
    </w:p>
    <w:p w:rsidR="00000000" w:rsidDel="00000000" w:rsidP="00000000" w:rsidRDefault="00000000" w:rsidRPr="00000000" w14:paraId="00000042">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Social networks and online communication</w:t>
      </w:r>
    </w:p>
    <w:p w:rsidR="00000000" w:rsidDel="00000000" w:rsidP="00000000" w:rsidRDefault="00000000" w:rsidRPr="00000000" w14:paraId="00000043">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Artificial Intelligence and Machine Learning:</w:t>
      </w:r>
    </w:p>
    <w:p w:rsidR="00000000" w:rsidDel="00000000" w:rsidP="00000000" w:rsidRDefault="00000000" w:rsidRPr="00000000" w14:paraId="00000044">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Deep learning and neural networks</w:t>
      </w:r>
    </w:p>
    <w:p w:rsidR="00000000" w:rsidDel="00000000" w:rsidP="00000000" w:rsidRDefault="00000000" w:rsidRPr="00000000" w14:paraId="00000045">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46">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Image processing and Computer vision</w:t>
      </w:r>
    </w:p>
    <w:p w:rsidR="00000000" w:rsidDel="00000000" w:rsidP="00000000" w:rsidRDefault="00000000" w:rsidRPr="00000000" w14:paraId="00000047">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Reinforcement learning</w:t>
      </w:r>
    </w:p>
    <w:p w:rsidR="00000000" w:rsidDel="00000000" w:rsidP="00000000" w:rsidRDefault="00000000" w:rsidRPr="00000000" w14:paraId="00000048">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AI applications in various domains</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9">
      <w:pPr>
        <w:pBdr>
          <w:top w:color="auto" w:space="0" w:sz="0" w:val="none"/>
          <w:left w:color="auto" w:space="-18" w:sz="0" w:val="none"/>
          <w:bottom w:color="auto" w:space="0" w:sz="0" w:val="none"/>
          <w:right w:color="auto" w:space="0" w:sz="0" w:val="none"/>
          <w:between w:color="auto" w:space="0" w:sz="0" w:val="none"/>
        </w:pBd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media analysis</w:t>
      </w:r>
    </w:p>
    <w:p w:rsidR="00000000" w:rsidDel="00000000" w:rsidP="00000000" w:rsidRDefault="00000000" w:rsidRPr="00000000" w14:paraId="0000004A">
      <w:pPr>
        <w:pBdr>
          <w:top w:color="auto" w:space="0" w:sz="0" w:val="none"/>
          <w:left w:color="auto" w:space="-18" w:sz="0" w:val="none"/>
          <w:bottom w:color="auto" w:space="0" w:sz="0" w:val="none"/>
          <w:right w:color="auto" w:space="0" w:sz="0" w:val="none"/>
          <w:between w:color="auto" w:space="0" w:sz="0" w:val="none"/>
        </w:pBd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Metaverse Technology</w:t>
      </w:r>
    </w:p>
    <w:p w:rsidR="00000000" w:rsidDel="00000000" w:rsidP="00000000" w:rsidRDefault="00000000" w:rsidRPr="00000000" w14:paraId="0000004B">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 Science and Big Data:</w:t>
      </w:r>
    </w:p>
    <w:p w:rsidR="00000000" w:rsidDel="00000000" w:rsidP="00000000" w:rsidRDefault="00000000" w:rsidRPr="00000000" w14:paraId="0000004C">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analytics and data mining</w:t>
      </w:r>
    </w:p>
    <w:p w:rsidR="00000000" w:rsidDel="00000000" w:rsidP="00000000" w:rsidRDefault="00000000" w:rsidRPr="00000000" w14:paraId="0000004D">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4E">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privacy and security</w:t>
      </w:r>
    </w:p>
    <w:p w:rsidR="00000000" w:rsidDel="00000000" w:rsidP="00000000" w:rsidRDefault="00000000" w:rsidRPr="00000000" w14:paraId="0000004F">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Machine learning for data analysis</w:t>
      </w:r>
    </w:p>
    <w:p w:rsidR="00000000" w:rsidDel="00000000" w:rsidP="00000000" w:rsidRDefault="00000000" w:rsidRPr="00000000" w14:paraId="00000050">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Cybersecurity:</w:t>
      </w:r>
    </w:p>
    <w:p w:rsidR="00000000" w:rsidDel="00000000" w:rsidP="00000000" w:rsidRDefault="00000000" w:rsidRPr="00000000" w14:paraId="00000051">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Network security</w:t>
      </w:r>
    </w:p>
    <w:p w:rsidR="00000000" w:rsidDel="00000000" w:rsidP="00000000" w:rsidRDefault="00000000" w:rsidRPr="00000000" w14:paraId="00000052">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Cryptography and encryption techniques</w:t>
      </w:r>
    </w:p>
    <w:p w:rsidR="00000000" w:rsidDel="00000000" w:rsidP="00000000" w:rsidRDefault="00000000" w:rsidRPr="00000000" w14:paraId="00000053">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Ethical hacking </w:t>
      </w:r>
    </w:p>
    <w:p w:rsidR="00000000" w:rsidDel="00000000" w:rsidP="00000000" w:rsidRDefault="00000000" w:rsidRPr="00000000" w14:paraId="00000054">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Security in IoT and critical infrastructure</w:t>
      </w:r>
    </w:p>
    <w:p w:rsidR="00000000" w:rsidDel="00000000" w:rsidP="00000000" w:rsidRDefault="00000000" w:rsidRPr="00000000" w14:paraId="00000055">
      <w:pPr>
        <w:pBdr>
          <w:top w:color="auto" w:space="0" w:sz="0" w:val="none"/>
          <w:left w:color="auto" w:space="-18" w:sz="0" w:val="none"/>
          <w:bottom w:color="auto" w:space="0" w:sz="0" w:val="none"/>
          <w:right w:color="auto" w:space="0" w:sz="0" w:val="none"/>
          <w:between w:color="auto" w:space="0" w:sz="0" w:val="none"/>
        </w:pBd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Emerging Technologies:</w:t>
      </w:r>
    </w:p>
    <w:p w:rsidR="00000000" w:rsidDel="00000000" w:rsidP="00000000" w:rsidRDefault="00000000" w:rsidRPr="00000000" w14:paraId="00000056">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Blockchain technology</w:t>
      </w:r>
    </w:p>
    <w:p w:rsidR="00000000" w:rsidDel="00000000" w:rsidP="00000000" w:rsidRDefault="00000000" w:rsidRPr="00000000" w14:paraId="00000057">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Augmented and virtual reality</w:t>
      </w:r>
    </w:p>
    <w:p w:rsidR="00000000" w:rsidDel="00000000" w:rsidP="00000000" w:rsidRDefault="00000000" w:rsidRPr="00000000" w14:paraId="00000058">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Biologically inspired computing</w:t>
      </w:r>
    </w:p>
    <w:p w:rsidR="00000000" w:rsidDel="00000000" w:rsidP="00000000" w:rsidRDefault="00000000" w:rsidRPr="00000000" w14:paraId="00000059">
      <w:pPr>
        <w:pBdr>
          <w:top w:color="auto" w:space="0" w:sz="0" w:val="none"/>
          <w:left w:color="auto" w:space="-18" w:sz="0" w:val="none"/>
          <w:bottom w:color="auto" w:space="0" w:sz="0" w:val="none"/>
          <w:right w:color="auto" w:space="0" w:sz="0" w:val="none"/>
          <w:between w:color="auto" w:space="0" w:sz="0" w:val="none"/>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Track II: Electronics and Communication</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numPr>
          <w:ilvl w:val="0"/>
          <w:numId w:val="3"/>
        </w:numPr>
        <w:shd w:fill="ffffff" w:val="clea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Signal &amp; Image processing</w:t>
      </w:r>
    </w:p>
    <w:p w:rsidR="00000000" w:rsidDel="00000000" w:rsidP="00000000" w:rsidRDefault="00000000" w:rsidRPr="00000000" w14:paraId="0000005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Medical Image Processing</w:t>
      </w:r>
    </w:p>
    <w:p w:rsidR="00000000" w:rsidDel="00000000" w:rsidP="00000000" w:rsidRDefault="00000000" w:rsidRPr="00000000" w14:paraId="0000005E">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communications network </w:t>
      </w:r>
    </w:p>
    <w:p w:rsidR="00000000" w:rsidDel="00000000" w:rsidP="00000000" w:rsidRDefault="00000000" w:rsidRPr="00000000" w14:paraId="0000005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Networks and Data Communication</w:t>
      </w:r>
    </w:p>
    <w:p w:rsidR="00000000" w:rsidDel="00000000" w:rsidP="00000000" w:rsidRDefault="00000000" w:rsidRPr="00000000" w14:paraId="0000006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Computing and Internet of Thing</w:t>
      </w:r>
    </w:p>
    <w:p w:rsidR="00000000" w:rsidDel="00000000" w:rsidP="00000000" w:rsidRDefault="00000000" w:rsidRPr="00000000" w14:paraId="00000061">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Radar, Satellite, RF and  Smart grid communication</w:t>
      </w:r>
    </w:p>
    <w:p w:rsidR="00000000" w:rsidDel="00000000" w:rsidP="00000000" w:rsidRDefault="00000000" w:rsidRPr="00000000" w14:paraId="00000062">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Cryptography, Security and Privacy of Mobile &amp; Wireless Networks</w:t>
      </w:r>
    </w:p>
    <w:p w:rsidR="00000000" w:rsidDel="00000000" w:rsidP="00000000" w:rsidRDefault="00000000" w:rsidRPr="00000000" w14:paraId="00000063">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 Processing for Smart Systems</w:t>
      </w:r>
    </w:p>
    <w:p w:rsidR="00000000" w:rsidDel="00000000" w:rsidP="00000000" w:rsidRDefault="00000000" w:rsidRPr="00000000" w14:paraId="00000064">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DSP Implementation and Embedded Systems</w:t>
      </w:r>
    </w:p>
    <w:p w:rsidR="00000000" w:rsidDel="00000000" w:rsidP="00000000" w:rsidRDefault="00000000" w:rsidRPr="00000000" w14:paraId="00000065">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Encoding, Encryption and Information Theory</w:t>
      </w:r>
    </w:p>
    <w:p w:rsidR="00000000" w:rsidDel="00000000" w:rsidP="00000000" w:rsidRDefault="00000000" w:rsidRPr="00000000" w14:paraId="0000006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Audio and Music Processing</w:t>
      </w:r>
    </w:p>
    <w:p w:rsidR="00000000" w:rsidDel="00000000" w:rsidP="00000000" w:rsidRDefault="00000000" w:rsidRPr="00000000" w14:paraId="00000067">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14:paraId="00000068">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chain</w:t>
      </w:r>
    </w:p>
    <w:p w:rsidR="00000000" w:rsidDel="00000000" w:rsidP="00000000" w:rsidRDefault="00000000" w:rsidRPr="00000000" w14:paraId="00000069">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Performance Networks and Protocols</w:t>
      </w:r>
    </w:p>
    <w:p w:rsidR="00000000" w:rsidDel="00000000" w:rsidP="00000000" w:rsidRDefault="00000000" w:rsidRPr="00000000" w14:paraId="0000006A">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of Things and Big Data</w:t>
      </w:r>
    </w:p>
    <w:p w:rsidR="00000000" w:rsidDel="00000000" w:rsidP="00000000" w:rsidRDefault="00000000" w:rsidRPr="00000000" w14:paraId="0000006B">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Computing</w:t>
      </w:r>
    </w:p>
    <w:p w:rsidR="00000000" w:rsidDel="00000000" w:rsidP="00000000" w:rsidRDefault="00000000" w:rsidRPr="00000000" w14:paraId="0000006C">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Embedded Systems</w:t>
      </w:r>
    </w:p>
    <w:p w:rsidR="00000000" w:rsidDel="00000000" w:rsidP="00000000" w:rsidRDefault="00000000" w:rsidRPr="00000000" w14:paraId="0000006D">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and Augmented Realities</w:t>
      </w:r>
    </w:p>
    <w:p w:rsidR="00000000" w:rsidDel="00000000" w:rsidP="00000000" w:rsidRDefault="00000000" w:rsidRPr="00000000" w14:paraId="0000006E">
      <w:pPr>
        <w:numPr>
          <w:ilvl w:val="0"/>
          <w:numId w:val="3"/>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w:t>
      </w:r>
    </w:p>
    <w:p w:rsidR="00000000" w:rsidDel="00000000" w:rsidP="00000000" w:rsidRDefault="00000000" w:rsidRPr="00000000" w14:paraId="0000006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Computational intelligence</w:t>
      </w:r>
    </w:p>
    <w:p w:rsidR="00000000" w:rsidDel="00000000" w:rsidP="00000000" w:rsidRDefault="00000000" w:rsidRPr="00000000" w14:paraId="0000007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Antenna and Microwave </w:t>
      </w:r>
    </w:p>
    <w:p w:rsidR="00000000" w:rsidDel="00000000" w:rsidP="00000000" w:rsidRDefault="00000000" w:rsidRPr="00000000" w14:paraId="00000071">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w:t>
      </w:r>
    </w:p>
    <w:p w:rsidR="00000000" w:rsidDel="00000000" w:rsidP="00000000" w:rsidRDefault="00000000" w:rsidRPr="00000000" w14:paraId="00000072">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w:t>
      </w:r>
    </w:p>
    <w:p w:rsidR="00000000" w:rsidDel="00000000" w:rsidP="00000000" w:rsidRDefault="00000000" w:rsidRPr="00000000" w14:paraId="00000073">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Biomedical engineering and healthcare</w:t>
      </w:r>
    </w:p>
    <w:p w:rsidR="00000000" w:rsidDel="00000000" w:rsidP="00000000" w:rsidRDefault="00000000" w:rsidRPr="00000000" w14:paraId="00000074">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nanotechnology</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 RF, mixed signal design</w:t>
      </w:r>
    </w:p>
    <w:p w:rsidR="00000000" w:rsidDel="00000000" w:rsidP="00000000" w:rsidRDefault="00000000" w:rsidRPr="00000000" w14:paraId="0000007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grid</w:t>
      </w:r>
    </w:p>
    <w:p w:rsidR="00000000" w:rsidDel="00000000" w:rsidP="00000000" w:rsidRDefault="00000000" w:rsidRPr="00000000" w14:paraId="00000077">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VLSI and FPGA</w:t>
      </w:r>
    </w:p>
    <w:p w:rsidR="00000000" w:rsidDel="00000000" w:rsidP="00000000" w:rsidRDefault="00000000" w:rsidRPr="00000000" w14:paraId="00000078">
      <w:pPr>
        <w:spacing w:after="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after="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Track III Electrical and Electronics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Generation, Transmission and Distribution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 Sources and Technology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Electronics and Applications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Quality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Vehicle/E mobility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Management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System(Computational Intelligence and Automation)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Conversion System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Robotics, Control, Automation and Instrumentation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Modern and Advanced Control Strategies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instrumentation and applications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automation, Network based systems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developments in automation and control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5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40"/>
        <w:tblGridChange w:id="0">
          <w:tblGrid>
            <w:gridCol w:w="58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Georgia" w:cs="Georgia" w:eastAsia="Georgia" w:hAnsi="Georgia"/>
                <w:b w:val="1"/>
                <w:color w:val="0000ff"/>
                <w:sz w:val="24"/>
                <w:szCs w:val="24"/>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Keynote Speakers – 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Plenary – 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Invited -6</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22A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MWAtMJcerxsitqV6DDWU30YA==">CgMxLjA4AHIhMWNCTFpkYjJPQzBHRnRMZ3ktamZ5dHBOb18zYzh1cER5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2023-10-05T00:47:00Z</dcterms:created>
  <dc:creator>Sajith Abdulrahman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2023-10-10T06:01:42Z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e4e2a00a-3ce7-431c-a698-13e17cf84ef1</vt:lpwstr>
  </property>
  <property fmtid="{D5CDD505-2E9C-101B-9397-08002B2CF9AE}" pid="8" name="MSIP_Label_defa4170-0d19-0005-0004-bc88714345d2_ContentBits">
    <vt:lpwstr>0</vt:lpwstr>
  </property>
</Properties>
</file>